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footnotes.xml" ContentType="application/vnd.openxmlformats-officedocument.wordprocessingml.footnotes+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0272F9">
      <w:pPr>
        <w:pStyle w:val="Heading1"/>
        <w:tabs>
          <w:tab w:val="left" w:pos="561"/>
          <w:tab w:val="left" w:pos="992"/>
          <w:tab w:val="left" w:pos="1412"/>
          <w:tab w:val="left" w:pos="9781"/>
        </w:tabs>
        <w:spacing w:before="0" w:line="240" w:lineRule="auto"/>
        <w:ind w:left="284"/>
      </w:pPr>
      <w:r>
        <w:t xml:space="preserve">Teacher Delivery Guide </w:t>
      </w:r>
      <w:r w:rsidR="00510433">
        <w:t>Mechanics</w:t>
      </w:r>
      <w:r>
        <w:t xml:space="preserve">: </w:t>
      </w:r>
      <w:r w:rsidR="006D0103">
        <w:t>3</w:t>
      </w:r>
      <w:r w:rsidR="00566817">
        <w:t>.0</w:t>
      </w:r>
      <w:r w:rsidR="000272F9">
        <w:t>3 Forces and Newton’s Laws</w:t>
      </w:r>
    </w:p>
    <w:p w:rsidR="009C512F" w:rsidRPr="009C512F" w:rsidRDefault="009C512F" w:rsidP="009C512F">
      <w:pPr>
        <w:spacing w:after="0" w:line="240" w:lineRule="auto"/>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stage 1 and stage 2 learning outcomes"/>
      </w:tblPr>
      <w:tblGrid>
        <w:gridCol w:w="1515"/>
        <w:gridCol w:w="1962"/>
        <w:gridCol w:w="5091"/>
        <w:gridCol w:w="4979"/>
        <w:gridCol w:w="1057"/>
      </w:tblGrid>
      <w:tr w:rsidR="000272F9" w:rsidRPr="000272F9" w:rsidTr="000272F9">
        <w:trPr>
          <w:cantSplit/>
          <w:tblHeader/>
        </w:trPr>
        <w:tc>
          <w:tcPr>
            <w:tcW w:w="1533" w:type="dxa"/>
            <w:shd w:val="clear" w:color="auto" w:fill="auto"/>
          </w:tcPr>
          <w:p w:rsidR="000272F9" w:rsidRPr="000272F9" w:rsidRDefault="000272F9" w:rsidP="000272F9">
            <w:pPr>
              <w:spacing w:after="0" w:line="240" w:lineRule="auto"/>
              <w:rPr>
                <w:rFonts w:eastAsia="Times New Roman" w:cs="Arial"/>
                <w:b/>
                <w:lang w:eastAsia="en-GB"/>
              </w:rPr>
            </w:pPr>
            <w:r w:rsidRPr="000272F9">
              <w:rPr>
                <w:rFonts w:eastAsia="Times New Roman" w:cs="Arial"/>
                <w:b/>
                <w:color w:val="000000"/>
                <w:lang w:eastAsia="en-GB"/>
              </w:rPr>
              <w:t>OCR</w:t>
            </w:r>
            <w:r w:rsidRPr="000272F9">
              <w:rPr>
                <w:rFonts w:eastAsia="Times New Roman" w:cs="Arial"/>
                <w:b/>
                <w:color w:val="000000"/>
                <w:lang w:eastAsia="en-GB"/>
              </w:rPr>
              <w:br/>
              <w:t>Ref.</w:t>
            </w:r>
          </w:p>
        </w:tc>
        <w:tc>
          <w:tcPr>
            <w:tcW w:w="1979" w:type="dxa"/>
            <w:shd w:val="clear" w:color="auto" w:fill="auto"/>
          </w:tcPr>
          <w:p w:rsidR="000272F9" w:rsidRPr="000272F9" w:rsidRDefault="000272F9" w:rsidP="000272F9">
            <w:pPr>
              <w:spacing w:after="0" w:line="240" w:lineRule="auto"/>
              <w:rPr>
                <w:rFonts w:eastAsia="Times New Roman" w:cs="Arial"/>
                <w:b/>
                <w:lang w:eastAsia="en-GB"/>
              </w:rPr>
            </w:pPr>
            <w:r w:rsidRPr="000272F9">
              <w:rPr>
                <w:rFonts w:eastAsia="Times New Roman" w:cs="Arial"/>
                <w:b/>
                <w:color w:val="000000"/>
                <w:lang w:eastAsia="en-GB"/>
              </w:rPr>
              <w:t>Subject Content</w:t>
            </w:r>
          </w:p>
        </w:tc>
        <w:tc>
          <w:tcPr>
            <w:tcW w:w="5183" w:type="dxa"/>
            <w:shd w:val="clear" w:color="auto" w:fill="auto"/>
          </w:tcPr>
          <w:p w:rsidR="000272F9" w:rsidRPr="000272F9" w:rsidRDefault="000272F9" w:rsidP="000272F9">
            <w:pPr>
              <w:spacing w:after="0" w:line="240" w:lineRule="auto"/>
              <w:rPr>
                <w:rFonts w:eastAsia="Times New Roman" w:cs="Arial"/>
                <w:b/>
                <w:lang w:eastAsia="en-GB"/>
              </w:rPr>
            </w:pPr>
            <w:r w:rsidRPr="000272F9">
              <w:rPr>
                <w:rFonts w:eastAsia="Times New Roman" w:cs="Arial"/>
                <w:b/>
                <w:lang w:eastAsia="en-GB"/>
              </w:rPr>
              <w:t>Stage 1 learners should…</w:t>
            </w:r>
            <w:r w:rsidRPr="000272F9">
              <w:rPr>
                <w:rFonts w:eastAsia="Times New Roman" w:cs="Arial"/>
                <w:b/>
                <w:lang w:eastAsia="en-GB"/>
              </w:rPr>
              <w:br/>
            </w:r>
          </w:p>
        </w:tc>
        <w:tc>
          <w:tcPr>
            <w:tcW w:w="5067" w:type="dxa"/>
            <w:shd w:val="clear" w:color="auto" w:fill="auto"/>
          </w:tcPr>
          <w:p w:rsidR="000272F9" w:rsidRPr="000272F9" w:rsidRDefault="000272F9" w:rsidP="000272F9">
            <w:pPr>
              <w:spacing w:after="0" w:line="240" w:lineRule="auto"/>
              <w:rPr>
                <w:rFonts w:eastAsia="Times New Roman" w:cs="Arial"/>
                <w:b/>
                <w:lang w:eastAsia="en-GB"/>
              </w:rPr>
            </w:pPr>
            <w:r w:rsidRPr="000272F9">
              <w:rPr>
                <w:rFonts w:eastAsia="Times New Roman" w:cs="Arial"/>
                <w:b/>
                <w:lang w:eastAsia="en-GB"/>
              </w:rPr>
              <w:t>Stage 2 learners additionally should…</w:t>
            </w:r>
          </w:p>
          <w:p w:rsidR="000272F9" w:rsidRPr="000272F9" w:rsidRDefault="000272F9" w:rsidP="000272F9">
            <w:pPr>
              <w:spacing w:after="0" w:line="240" w:lineRule="auto"/>
              <w:rPr>
                <w:rFonts w:eastAsia="Times New Roman" w:cs="Arial"/>
                <w:b/>
                <w:lang w:eastAsia="en-GB"/>
              </w:rPr>
            </w:pPr>
          </w:p>
        </w:tc>
        <w:tc>
          <w:tcPr>
            <w:tcW w:w="1068" w:type="dxa"/>
            <w:shd w:val="clear" w:color="auto" w:fill="auto"/>
          </w:tcPr>
          <w:p w:rsidR="000272F9" w:rsidRPr="000272F9" w:rsidRDefault="000272F9" w:rsidP="000272F9">
            <w:pPr>
              <w:spacing w:after="0" w:line="240" w:lineRule="auto"/>
              <w:rPr>
                <w:rFonts w:eastAsia="Times New Roman" w:cs="Arial"/>
                <w:b/>
                <w:lang w:eastAsia="en-GB"/>
              </w:rPr>
            </w:pPr>
            <w:proofErr w:type="spellStart"/>
            <w:r w:rsidRPr="000272F9">
              <w:rPr>
                <w:rFonts w:eastAsia="Times New Roman" w:cs="Arial"/>
                <w:b/>
                <w:lang w:eastAsia="en-GB"/>
              </w:rPr>
              <w:t>DfE</w:t>
            </w:r>
            <w:proofErr w:type="spellEnd"/>
            <w:r w:rsidRPr="000272F9">
              <w:rPr>
                <w:rFonts w:eastAsia="Times New Roman" w:cs="Arial"/>
                <w:b/>
                <w:lang w:eastAsia="en-GB"/>
              </w:rPr>
              <w:t xml:space="preserve"> Ref.</w:t>
            </w:r>
          </w:p>
        </w:tc>
      </w:tr>
      <w:tr w:rsidR="000272F9" w:rsidRPr="000272F9" w:rsidTr="000272F9">
        <w:trPr>
          <w:cantSplit/>
        </w:trPr>
        <w:tc>
          <w:tcPr>
            <w:tcW w:w="14830" w:type="dxa"/>
            <w:gridSpan w:val="5"/>
            <w:tcBorders>
              <w:top w:val="nil"/>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b/>
                <w:sz w:val="20"/>
                <w:szCs w:val="20"/>
                <w:lang w:eastAsia="en-GB"/>
              </w:rPr>
              <w:t>3.03</w:t>
            </w:r>
            <w:r w:rsidRPr="000272F9">
              <w:rPr>
                <w:rFonts w:eastAsia="Times New Roman" w:cs="Arial"/>
                <w:sz w:val="20"/>
                <w:szCs w:val="20"/>
                <w:lang w:eastAsia="en-GB"/>
              </w:rPr>
              <w:t xml:space="preserve"> </w:t>
            </w:r>
            <w:r w:rsidRPr="000272F9">
              <w:rPr>
                <w:rFonts w:eastAsia="Times New Roman" w:cs="Arial"/>
                <w:b/>
                <w:color w:val="000000"/>
                <w:sz w:val="20"/>
                <w:szCs w:val="20"/>
                <w:lang w:eastAsia="en-GB"/>
              </w:rPr>
              <w:t>Forces and Newton’s Laws</w:t>
            </w:r>
          </w:p>
        </w:tc>
      </w:tr>
      <w:tr w:rsidR="000272F9" w:rsidRPr="000272F9" w:rsidTr="000272F9">
        <w:trPr>
          <w:cantSplit/>
        </w:trPr>
        <w:tc>
          <w:tcPr>
            <w:tcW w:w="153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3.03a</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3.03b</w:t>
            </w:r>
          </w:p>
        </w:tc>
        <w:tc>
          <w:tcPr>
            <w:tcW w:w="1979" w:type="dxa"/>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sz w:val="20"/>
                <w:szCs w:val="20"/>
                <w:lang w:eastAsia="en-GB"/>
              </w:rPr>
              <w:t>Newton’s first law</w:t>
            </w:r>
          </w:p>
        </w:tc>
        <w:tc>
          <w:tcPr>
            <w:tcW w:w="518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a) Understand the concept and vector nature of a force.</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A force has both a magnitude and direction and can cause an object with a given mass to change its velocity</w:t>
            </w:r>
            <w:r w:rsidRPr="000272F9">
              <w:rPr>
                <w:rFonts w:eastAsia="Times New Roman" w:cs="Arial"/>
                <w:sz w:val="20"/>
                <w:szCs w:val="20"/>
                <w:lang w:eastAsia="en-GB"/>
              </w:rPr>
              <w:t>.</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Includes using directed line segments to represent forces (acting in at most two dimensions).</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Learners should be able to identify the forces acting on a system and represent them in a force diagram.</w:t>
            </w:r>
          </w:p>
          <w:p w:rsidR="000272F9" w:rsidRPr="000272F9" w:rsidRDefault="000272F9" w:rsidP="000272F9">
            <w:pPr>
              <w:spacing w:after="0" w:line="240" w:lineRule="auto"/>
              <w:rPr>
                <w:rFonts w:eastAsia="Times New Roman" w:cs="Arial"/>
                <w:color w:val="00B050"/>
                <w:sz w:val="20"/>
                <w:szCs w:val="20"/>
                <w:lang w:eastAsia="en-GB"/>
              </w:rPr>
            </w:pP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 xml:space="preserve">b) Understand and be able to use Newton’s first law. </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A particle that is at rest (or moving with constant velocity) will remain at rest (or moving with constant velocity) until acted upon by an external force</w:t>
            </w:r>
            <w:r w:rsidRPr="000272F9">
              <w:rPr>
                <w:rFonts w:eastAsia="Times New Roman" w:cs="Arial"/>
                <w:sz w:val="20"/>
                <w:szCs w:val="20"/>
                <w:lang w:eastAsia="en-GB"/>
              </w:rPr>
              <w:t>.</w:t>
            </w:r>
          </w:p>
          <w:p w:rsidR="000272F9" w:rsidRPr="000272F9" w:rsidRDefault="000272F9" w:rsidP="000272F9">
            <w:pPr>
              <w:spacing w:after="0" w:line="240" w:lineRule="auto"/>
              <w:rPr>
                <w:rFonts w:eastAsia="Times New Roman" w:cs="Arial"/>
                <w:i/>
                <w:color w:val="000000"/>
                <w:sz w:val="20"/>
                <w:szCs w:val="20"/>
                <w:lang w:eastAsia="en-GB"/>
              </w:rPr>
            </w:pPr>
            <w:r w:rsidRPr="000272F9">
              <w:rPr>
                <w:rFonts w:eastAsia="Times New Roman" w:cs="Arial"/>
                <w:i/>
                <w:color w:val="000000"/>
                <w:sz w:val="20"/>
                <w:szCs w:val="20"/>
                <w:lang w:eastAsia="en-GB"/>
              </w:rPr>
              <w:br/>
              <w:t>Learners should be able to complete a diagram with the force(s) required for a given body to remain in equilibrium.</w:t>
            </w:r>
          </w:p>
          <w:p w:rsidR="000272F9" w:rsidRPr="000272F9" w:rsidRDefault="000272F9" w:rsidP="000272F9">
            <w:pPr>
              <w:spacing w:after="0" w:line="240" w:lineRule="auto"/>
              <w:rPr>
                <w:rFonts w:eastAsia="Times New Roman" w:cs="Arial"/>
                <w:color w:val="000000"/>
                <w:sz w:val="20"/>
                <w:szCs w:val="20"/>
                <w:lang w:eastAsia="en-GB"/>
              </w:rPr>
            </w:pPr>
          </w:p>
        </w:tc>
        <w:tc>
          <w:tcPr>
            <w:tcW w:w="5067" w:type="dxa"/>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 </w:t>
            </w:r>
          </w:p>
        </w:tc>
        <w:tc>
          <w:tcPr>
            <w:tcW w:w="1068"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MR1</w:t>
            </w:r>
          </w:p>
        </w:tc>
      </w:tr>
      <w:tr w:rsidR="000272F9" w:rsidRPr="000272F9" w:rsidTr="000272F9">
        <w:trPr>
          <w:cantSplit/>
        </w:trPr>
        <w:tc>
          <w:tcPr>
            <w:tcW w:w="153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lastRenderedPageBreak/>
              <w:t>3.03c</w:t>
            </w: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3.03e</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3.03d</w:t>
            </w:r>
          </w:p>
        </w:tc>
        <w:tc>
          <w:tcPr>
            <w:tcW w:w="1979"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Newton’s second law</w:t>
            </w:r>
          </w:p>
        </w:tc>
        <w:tc>
          <w:tcPr>
            <w:tcW w:w="518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c) Understand and be able to use Newton’s second law (</w:t>
            </w:r>
            <w:r w:rsidRPr="000272F9">
              <w:rPr>
                <w:rFonts w:eastAsia="Times New Roman" w:cs="Arial"/>
                <w:position w:val="-6"/>
                <w:sz w:val="20"/>
                <w:szCs w:val="20"/>
                <w:lang w:eastAsia="en-GB"/>
              </w:rPr>
              <w:object w:dxaOrig="7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2.75pt" o:ole="">
                  <v:imagedata r:id="rId8" o:title=""/>
                </v:shape>
                <o:OLEObject Type="Embed" ProgID="Equation.DSMT4" ShapeID="_x0000_i1025" DrawAspect="Content" ObjectID="_1632568565" r:id="rId9"/>
              </w:object>
            </w:r>
            <w:r w:rsidRPr="000272F9">
              <w:rPr>
                <w:rFonts w:eastAsia="Times New Roman" w:cs="Arial"/>
                <w:sz w:val="20"/>
                <w:szCs w:val="20"/>
                <w:lang w:eastAsia="en-GB"/>
              </w:rPr>
              <w:t>) for motion in a straight line for bodies of constant mass moving under the action of constant forces.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e.g. A car moving along a road, a passenger riding in a lift or a crane lifting a weight.</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For stage 1 learners, examples can be restricted to problems in which the forces acting on the body will be collinear, in two perpendicular directions or given as 2-D vectors.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trike/>
                <w:sz w:val="20"/>
                <w:szCs w:val="20"/>
                <w:lang w:eastAsia="en-GB"/>
              </w:rPr>
            </w:pPr>
            <w:r w:rsidRPr="000272F9">
              <w:rPr>
                <w:rFonts w:eastAsia="Times New Roman" w:cs="Arial"/>
                <w:sz w:val="20"/>
                <w:szCs w:val="20"/>
                <w:lang w:eastAsia="en-GB"/>
              </w:rPr>
              <w:t>d) Understand and be able to use Newton’s second law (</w:t>
            </w:r>
            <w:r w:rsidRPr="000272F9">
              <w:rPr>
                <w:rFonts w:eastAsia="Times New Roman" w:cs="Arial"/>
                <w:position w:val="-6"/>
                <w:sz w:val="20"/>
                <w:szCs w:val="20"/>
                <w:lang w:eastAsia="en-GB"/>
              </w:rPr>
              <w:object w:dxaOrig="740" w:dyaOrig="260">
                <v:shape id="_x0000_i1026" type="#_x0000_t75" style="width:36.75pt;height:12.75pt" o:ole="">
                  <v:imagedata r:id="rId8" o:title=""/>
                </v:shape>
                <o:OLEObject Type="Embed" ProgID="Equation.DSMT4" ShapeID="_x0000_i1026" DrawAspect="Content" ObjectID="_1632568566" r:id="rId10"/>
              </w:object>
            </w:r>
            <w:r w:rsidRPr="000272F9">
              <w:rPr>
                <w:rFonts w:eastAsia="Times New Roman" w:cs="Arial"/>
                <w:sz w:val="20"/>
                <w:szCs w:val="20"/>
                <w:lang w:eastAsia="en-GB"/>
              </w:rPr>
              <w:t>) in simple cases of forces given as two dimensional vectors.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roofErr w:type="gramStart"/>
            <w:r w:rsidRPr="000272F9">
              <w:rPr>
                <w:rFonts w:eastAsia="Times New Roman" w:cs="Arial"/>
                <w:i/>
                <w:sz w:val="20"/>
                <w:szCs w:val="20"/>
                <w:lang w:eastAsia="en-GB"/>
              </w:rPr>
              <w:t>e.g</w:t>
            </w:r>
            <w:proofErr w:type="gramEnd"/>
            <w:r w:rsidRPr="000272F9">
              <w:rPr>
                <w:rFonts w:eastAsia="Times New Roman" w:cs="Arial"/>
                <w:i/>
                <w:sz w:val="20"/>
                <w:szCs w:val="20"/>
                <w:lang w:eastAsia="en-GB"/>
              </w:rPr>
              <w:t>. Find in vector form the</w:t>
            </w:r>
            <w:r w:rsidR="00F51ECE">
              <w:rPr>
                <w:rFonts w:eastAsia="Times New Roman" w:cs="Arial"/>
                <w:i/>
                <w:sz w:val="20"/>
                <w:szCs w:val="20"/>
                <w:lang w:eastAsia="en-GB"/>
              </w:rPr>
              <w:t xml:space="preserve"> </w:t>
            </w:r>
            <w:r w:rsidRPr="000272F9">
              <w:rPr>
                <w:rFonts w:eastAsia="Times New Roman" w:cs="Arial"/>
                <w:i/>
                <w:sz w:val="20"/>
                <w:szCs w:val="20"/>
                <w:lang w:eastAsia="en-GB"/>
              </w:rPr>
              <w:t>force acting on a body of mass 2</w:t>
            </w:r>
            <w:r w:rsidRPr="000272F9">
              <w:rPr>
                <w:rFonts w:eastAsia="Times New Roman" w:cs="Arial"/>
                <w:i/>
                <w:sz w:val="10"/>
                <w:szCs w:val="10"/>
                <w:lang w:eastAsia="en-GB"/>
              </w:rPr>
              <w:t xml:space="preserve"> </w:t>
            </w:r>
            <w:r w:rsidRPr="000272F9">
              <w:rPr>
                <w:rFonts w:eastAsia="Times New Roman" w:cs="Arial"/>
                <w:i/>
                <w:sz w:val="20"/>
                <w:szCs w:val="20"/>
                <w:lang w:eastAsia="en-GB"/>
              </w:rPr>
              <w:t xml:space="preserve">kg when it is accelerating at </w:t>
            </w:r>
            <w:r w:rsidRPr="000272F9">
              <w:rPr>
                <w:rFonts w:eastAsia="Times New Roman" w:cs="Arial"/>
                <w:i/>
                <w:position w:val="-12"/>
                <w:sz w:val="20"/>
                <w:szCs w:val="20"/>
                <w:lang w:eastAsia="en-GB"/>
              </w:rPr>
              <w:object w:dxaOrig="800" w:dyaOrig="360">
                <v:shape id="_x0000_i1027" type="#_x0000_t75" style="width:39pt;height:16.5pt" o:ole="">
                  <v:imagedata r:id="rId11" o:title=""/>
                </v:shape>
                <o:OLEObject Type="Embed" ProgID="Equation.DSMT4" ShapeID="_x0000_i1027" DrawAspect="Content" ObjectID="_1632568567" r:id="rId12"/>
              </w:object>
            </w:r>
            <w:r w:rsidRPr="000272F9">
              <w:rPr>
                <w:rFonts w:eastAsia="Times New Roman" w:cs="Arial"/>
                <w:b/>
                <w:i/>
                <w:sz w:val="20"/>
                <w:szCs w:val="20"/>
                <w:lang w:eastAsia="en-GB"/>
              </w:rPr>
              <w:t xml:space="preserve"> </w:t>
            </w:r>
            <w:r w:rsidRPr="000272F9">
              <w:rPr>
                <w:rFonts w:eastAsia="Times New Roman" w:cs="Arial"/>
                <w:i/>
                <w:sz w:val="20"/>
                <w:szCs w:val="20"/>
                <w:lang w:eastAsia="en-GB"/>
              </w:rPr>
              <w:t>m</w:t>
            </w:r>
            <w:r w:rsidRPr="000272F9">
              <w:rPr>
                <w:rFonts w:eastAsia="Times New Roman" w:cs="Arial"/>
                <w:color w:val="000000"/>
                <w:sz w:val="12"/>
                <w:szCs w:val="12"/>
                <w:lang w:eastAsia="en-GB"/>
              </w:rPr>
              <w:t xml:space="preserve"> </w:t>
            </w:r>
            <w:r w:rsidRPr="000272F9">
              <w:rPr>
                <w:rFonts w:eastAsia="Times New Roman" w:cs="Arial"/>
                <w:i/>
                <w:sz w:val="20"/>
                <w:szCs w:val="20"/>
                <w:lang w:eastAsia="en-GB"/>
              </w:rPr>
              <w:t>s</w:t>
            </w:r>
            <w:r w:rsidRPr="000272F9">
              <w:rPr>
                <w:rFonts w:eastAsia="Times New Roman" w:cs="Arial"/>
                <w:i/>
                <w:sz w:val="20"/>
                <w:szCs w:val="20"/>
                <w:vertAlign w:val="superscript"/>
                <w:lang w:eastAsia="en-GB"/>
              </w:rPr>
              <w:t>-2</w:t>
            </w:r>
            <w:r w:rsidRPr="000272F9">
              <w:rPr>
                <w:rFonts w:eastAsia="Times New Roman" w:cs="Arial"/>
                <w:sz w:val="20"/>
                <w:szCs w:val="20"/>
                <w:lang w:eastAsia="en-GB"/>
              </w:rPr>
              <w:t>.</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 xml:space="preserve">Questions set involving vectors may involve either column vector notation </w:t>
            </w:r>
            <w:r w:rsidRPr="000272F9">
              <w:rPr>
                <w:rFonts w:eastAsia="Times New Roman" w:cs="Arial"/>
                <w:i/>
                <w:position w:val="-28"/>
                <w:sz w:val="20"/>
                <w:szCs w:val="20"/>
                <w:lang w:eastAsia="en-GB"/>
              </w:rPr>
              <w:object w:dxaOrig="859" w:dyaOrig="680">
                <v:shape id="_x0000_i1028" type="#_x0000_t75" style="width:44.25pt;height:33.75pt" o:ole="">
                  <v:imagedata r:id="rId13" o:title=""/>
                </v:shape>
                <o:OLEObject Type="Embed" ProgID="Equation.DSMT4" ShapeID="_x0000_i1028" DrawAspect="Content" ObjectID="_1632568568" r:id="rId14"/>
              </w:object>
            </w:r>
            <w:r w:rsidRPr="000272F9">
              <w:rPr>
                <w:rFonts w:eastAsia="Times New Roman" w:cs="Arial"/>
                <w:sz w:val="20"/>
                <w:szCs w:val="20"/>
                <w:lang w:eastAsia="en-GB"/>
              </w:rPr>
              <w:t xml:space="preserve"> </w:t>
            </w:r>
            <w:proofErr w:type="gramStart"/>
            <w:r w:rsidRPr="000272F9">
              <w:rPr>
                <w:rFonts w:eastAsia="Times New Roman" w:cs="Arial"/>
                <w:i/>
                <w:sz w:val="20"/>
                <w:szCs w:val="20"/>
                <w:lang w:eastAsia="en-GB"/>
              </w:rPr>
              <w:t>or</w:t>
            </w:r>
            <w:r w:rsidRPr="000272F9">
              <w:rPr>
                <w:rFonts w:eastAsia="Times New Roman" w:cs="Arial"/>
                <w:sz w:val="20"/>
                <w:szCs w:val="20"/>
                <w:lang w:eastAsia="en-GB"/>
              </w:rPr>
              <w:t xml:space="preserve"> </w:t>
            </w:r>
            <w:proofErr w:type="gramEnd"/>
            <w:r w:rsidRPr="000272F9">
              <w:rPr>
                <w:rFonts w:eastAsia="Times New Roman" w:cs="Arial"/>
                <w:position w:val="-4"/>
                <w:sz w:val="20"/>
                <w:szCs w:val="20"/>
                <w:lang w:eastAsia="en-GB"/>
              </w:rPr>
              <w:object w:dxaOrig="139" w:dyaOrig="240">
                <v:shape id="_x0000_i1029" type="#_x0000_t75" style="width:5.25pt;height:12.75pt" o:ole="">
                  <v:imagedata r:id="rId15" o:title=""/>
                </v:shape>
                <o:OLEObject Type="Embed" ProgID="Equation.DSMT4" ShapeID="_x0000_i1029" DrawAspect="Content" ObjectID="_1632568569" r:id="rId16"/>
              </w:object>
            </w:r>
            <w:r w:rsidRPr="000272F9">
              <w:rPr>
                <w:rFonts w:eastAsia="Times New Roman" w:cs="Arial"/>
                <w:sz w:val="20"/>
                <w:szCs w:val="20"/>
                <w:lang w:eastAsia="en-GB"/>
              </w:rPr>
              <w:t xml:space="preserve">, </w:t>
            </w:r>
            <w:r w:rsidRPr="000272F9">
              <w:rPr>
                <w:rFonts w:eastAsia="Times New Roman" w:cs="Arial"/>
                <w:position w:val="-10"/>
                <w:sz w:val="20"/>
                <w:szCs w:val="20"/>
                <w:lang w:eastAsia="en-GB"/>
              </w:rPr>
              <w:object w:dxaOrig="160" w:dyaOrig="300">
                <v:shape id="_x0000_i1030" type="#_x0000_t75" style="width:8.25pt;height:15pt" o:ole="">
                  <v:imagedata r:id="rId17" o:title=""/>
                </v:shape>
                <o:OLEObject Type="Embed" ProgID="Equation.DSMT4" ShapeID="_x0000_i1030" DrawAspect="Content" ObjectID="_1632568570" r:id="rId18"/>
              </w:object>
            </w:r>
            <w:r w:rsidRPr="000272F9">
              <w:rPr>
                <w:rFonts w:eastAsia="Times New Roman" w:cs="Arial"/>
                <w:sz w:val="20"/>
                <w:szCs w:val="20"/>
                <w:lang w:eastAsia="en-GB"/>
              </w:rPr>
              <w:t xml:space="preserve"> </w:t>
            </w:r>
            <w:r w:rsidRPr="000272F9">
              <w:rPr>
                <w:rFonts w:eastAsia="Times New Roman" w:cs="Arial"/>
                <w:i/>
                <w:sz w:val="20"/>
                <w:szCs w:val="20"/>
                <w:lang w:eastAsia="en-GB"/>
              </w:rPr>
              <w:t xml:space="preserve">notation </w:t>
            </w:r>
            <w:r w:rsidRPr="000272F9">
              <w:rPr>
                <w:rFonts w:eastAsia="Times New Roman" w:cs="Arial"/>
                <w:i/>
                <w:position w:val="-10"/>
                <w:sz w:val="20"/>
                <w:szCs w:val="20"/>
                <w:lang w:eastAsia="en-GB"/>
              </w:rPr>
              <w:object w:dxaOrig="1160" w:dyaOrig="320">
                <v:shape id="_x0000_i1031" type="#_x0000_t75" style="width:59.25pt;height:15.75pt" o:ole="">
                  <v:imagedata r:id="rId19" o:title=""/>
                </v:shape>
                <o:OLEObject Type="Embed" ProgID="Equation.DSMT4" ShapeID="_x0000_i1031" DrawAspect="Content" ObjectID="_1632568571" r:id="rId20"/>
              </w:object>
            </w:r>
            <w:r w:rsidRPr="000272F9">
              <w:rPr>
                <w:rFonts w:eastAsia="Times New Roman" w:cs="Arial"/>
                <w:i/>
                <w:sz w:val="20"/>
                <w:szCs w:val="20"/>
                <w:lang w:eastAsia="en-GB"/>
              </w:rPr>
              <w:t>.</w:t>
            </w:r>
          </w:p>
          <w:p w:rsidR="000272F9" w:rsidRPr="000272F9" w:rsidRDefault="000272F9" w:rsidP="000272F9">
            <w:pPr>
              <w:spacing w:after="0" w:line="240" w:lineRule="auto"/>
              <w:rPr>
                <w:rFonts w:eastAsia="Times New Roman" w:cs="Arial"/>
                <w:i/>
                <w:sz w:val="20"/>
                <w:szCs w:val="20"/>
                <w:lang w:eastAsia="en-GB"/>
              </w:rPr>
            </w:pPr>
          </w:p>
        </w:tc>
        <w:tc>
          <w:tcPr>
            <w:tcW w:w="5067"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 xml:space="preserve">e) </w:t>
            </w:r>
            <w:r w:rsidRPr="000272F9">
              <w:rPr>
                <w:rFonts w:eastAsia="Times New Roman" w:cs="Arial"/>
                <w:color w:val="000000"/>
                <w:sz w:val="20"/>
                <w:szCs w:val="20"/>
                <w:lang w:eastAsia="en-GB"/>
              </w:rPr>
              <w:t xml:space="preserve">Be able to </w:t>
            </w:r>
            <w:r w:rsidRPr="000272F9">
              <w:rPr>
                <w:rFonts w:eastAsia="Times New Roman" w:cs="Arial"/>
                <w:sz w:val="20"/>
                <w:szCs w:val="20"/>
                <w:lang w:eastAsia="en-GB"/>
              </w:rPr>
              <w:t xml:space="preserve">extend use of Newton’s second law to situations where forces need to be resolved (restricted to two dimensions). </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e.g. A force acting downwards on a body at a given angle to the horizontal or the motion of a body projected down a line of greatest slope of an inclined plane.</w:t>
            </w:r>
          </w:p>
        </w:tc>
        <w:tc>
          <w:tcPr>
            <w:tcW w:w="1068"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MR2</w:t>
            </w:r>
          </w:p>
        </w:tc>
      </w:tr>
      <w:tr w:rsidR="000272F9" w:rsidRPr="000272F9" w:rsidTr="000272F9">
        <w:trPr>
          <w:cantSplit/>
        </w:trPr>
        <w:tc>
          <w:tcPr>
            <w:tcW w:w="153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lastRenderedPageBreak/>
              <w:t>3.03f</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3.03g</w:t>
            </w:r>
          </w:p>
        </w:tc>
        <w:tc>
          <w:tcPr>
            <w:tcW w:w="1979" w:type="dxa"/>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sz w:val="20"/>
                <w:szCs w:val="20"/>
                <w:lang w:eastAsia="en-GB"/>
              </w:rPr>
              <w:t>Weight</w:t>
            </w:r>
          </w:p>
        </w:tc>
        <w:tc>
          <w:tcPr>
            <w:tcW w:w="5183" w:type="dxa"/>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f) Understand and be able to use the weight (</w:t>
            </w:r>
            <w:r w:rsidRPr="000272F9">
              <w:rPr>
                <w:rFonts w:eastAsia="Times New Roman" w:cs="Arial"/>
                <w:color w:val="000000"/>
                <w:position w:val="-10"/>
                <w:sz w:val="20"/>
                <w:szCs w:val="20"/>
                <w:lang w:eastAsia="en-GB"/>
              </w:rPr>
              <w:object w:dxaOrig="780" w:dyaOrig="300">
                <v:shape id="_x0000_i1032" type="#_x0000_t75" style="width:39pt;height:15pt" o:ole="">
                  <v:imagedata r:id="rId21" o:title=""/>
                </v:shape>
                <o:OLEObject Type="Embed" ProgID="Equation.DSMT4" ShapeID="_x0000_i1032" DrawAspect="Content" ObjectID="_1632568572" r:id="rId22"/>
              </w:object>
            </w:r>
            <w:r w:rsidRPr="000272F9">
              <w:rPr>
                <w:rFonts w:eastAsia="Times New Roman" w:cs="Arial"/>
                <w:color w:val="000000"/>
                <w:sz w:val="20"/>
                <w:szCs w:val="20"/>
                <w:lang w:eastAsia="en-GB"/>
              </w:rPr>
              <w:t xml:space="preserve">) of a body to model the motion in a straight line under gravity. </w:t>
            </w:r>
          </w:p>
          <w:p w:rsidR="000272F9" w:rsidRPr="000272F9" w:rsidRDefault="000272F9" w:rsidP="000272F9">
            <w:pPr>
              <w:spacing w:after="0" w:line="240" w:lineRule="auto"/>
              <w:rPr>
                <w:rFonts w:eastAsia="Times New Roman" w:cs="Arial"/>
                <w:color w:val="000000"/>
                <w:sz w:val="20"/>
                <w:szCs w:val="20"/>
                <w:lang w:eastAsia="en-GB"/>
              </w:rPr>
            </w:pP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i/>
                <w:color w:val="000000"/>
                <w:sz w:val="20"/>
                <w:szCs w:val="20"/>
                <w:lang w:eastAsia="en-GB"/>
              </w:rPr>
              <w:t>e.g. A ball falling through the air.</w:t>
            </w:r>
          </w:p>
          <w:p w:rsidR="000272F9" w:rsidRPr="000272F9" w:rsidRDefault="000272F9" w:rsidP="000272F9">
            <w:pPr>
              <w:spacing w:after="0" w:line="240" w:lineRule="auto"/>
              <w:rPr>
                <w:rFonts w:eastAsia="Times New Roman" w:cs="Arial"/>
                <w:color w:val="000000"/>
                <w:sz w:val="20"/>
                <w:szCs w:val="20"/>
                <w:lang w:eastAsia="en-GB"/>
              </w:rPr>
            </w:pP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 xml:space="preserve">g) Understand the gravitational acceleration, </w:t>
            </w:r>
            <w:r w:rsidRPr="000272F9">
              <w:rPr>
                <w:rFonts w:eastAsia="Times New Roman" w:cs="Arial"/>
                <w:i/>
                <w:color w:val="000000"/>
                <w:sz w:val="20"/>
                <w:szCs w:val="20"/>
                <w:lang w:eastAsia="en-GB"/>
              </w:rPr>
              <w:t>g</w:t>
            </w:r>
            <w:r w:rsidRPr="000272F9">
              <w:rPr>
                <w:rFonts w:eastAsia="Times New Roman" w:cs="Arial"/>
                <w:color w:val="000000"/>
                <w:sz w:val="20"/>
                <w:szCs w:val="20"/>
                <w:lang w:eastAsia="en-GB"/>
              </w:rPr>
              <w:t>, and its value in S.I. units to varying degrees of accuracy.</w:t>
            </w:r>
          </w:p>
          <w:p w:rsidR="000272F9" w:rsidRPr="000272F9" w:rsidRDefault="000272F9" w:rsidP="000272F9">
            <w:pPr>
              <w:spacing w:after="0" w:line="240" w:lineRule="auto"/>
              <w:rPr>
                <w:rFonts w:eastAsia="Times New Roman" w:cs="Arial"/>
                <w:color w:val="000000"/>
                <w:sz w:val="20"/>
                <w:szCs w:val="20"/>
                <w:lang w:eastAsia="en-GB"/>
              </w:rPr>
            </w:pPr>
          </w:p>
          <w:p w:rsidR="000272F9" w:rsidRPr="000272F9" w:rsidRDefault="000272F9" w:rsidP="000272F9">
            <w:pPr>
              <w:spacing w:after="0" w:line="240" w:lineRule="auto"/>
              <w:rPr>
                <w:rFonts w:eastAsia="Times New Roman" w:cs="Arial"/>
                <w:i/>
                <w:color w:val="000000"/>
                <w:sz w:val="20"/>
                <w:szCs w:val="20"/>
                <w:lang w:eastAsia="en-GB"/>
              </w:rPr>
            </w:pPr>
            <w:r w:rsidRPr="000272F9">
              <w:rPr>
                <w:rFonts w:eastAsia="Times New Roman" w:cs="Arial"/>
                <w:i/>
                <w:sz w:val="20"/>
                <w:szCs w:val="20"/>
                <w:lang w:eastAsia="en-GB"/>
              </w:rPr>
              <w:t>The value of g may be assumed to take a constant value of 9.8 ms</w:t>
            </w:r>
            <w:r w:rsidRPr="000272F9">
              <w:rPr>
                <w:rFonts w:eastAsia="Times New Roman" w:cs="Arial"/>
                <w:i/>
                <w:sz w:val="20"/>
                <w:szCs w:val="20"/>
                <w:vertAlign w:val="superscript"/>
                <w:lang w:eastAsia="en-GB"/>
              </w:rPr>
              <w:t>-2</w:t>
            </w:r>
            <w:r w:rsidRPr="000272F9">
              <w:rPr>
                <w:rFonts w:eastAsia="Times New Roman" w:cs="Arial"/>
                <w:i/>
                <w:sz w:val="20"/>
                <w:szCs w:val="20"/>
                <w:lang w:eastAsia="en-GB"/>
              </w:rPr>
              <w:t xml:space="preserve"> but learners should be aware that g is not a universal </w:t>
            </w:r>
            <w:r w:rsidRPr="000272F9">
              <w:rPr>
                <w:rFonts w:eastAsia="Times New Roman" w:cs="Arial"/>
                <w:i/>
                <w:color w:val="000000"/>
                <w:sz w:val="20"/>
                <w:szCs w:val="20"/>
                <w:lang w:eastAsia="en-GB"/>
              </w:rPr>
              <w:t>constant but depends on location in the universe.</w:t>
            </w:r>
          </w:p>
          <w:p w:rsidR="000272F9" w:rsidRPr="000272F9" w:rsidRDefault="000272F9" w:rsidP="000272F9">
            <w:pPr>
              <w:spacing w:after="0" w:line="240" w:lineRule="auto"/>
              <w:rPr>
                <w:rFonts w:eastAsia="Times New Roman" w:cs="Arial"/>
                <w:i/>
                <w:color w:val="000000"/>
                <w:sz w:val="20"/>
                <w:szCs w:val="20"/>
                <w:lang w:eastAsia="en-GB"/>
              </w:rPr>
            </w:pPr>
          </w:p>
          <w:p w:rsidR="000272F9" w:rsidRPr="000272F9" w:rsidRDefault="000272F9" w:rsidP="000272F9">
            <w:pPr>
              <w:spacing w:after="12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w:t>
            </w:r>
            <w:r w:rsidRPr="000272F9">
              <w:rPr>
                <w:rFonts w:eastAsia="Times New Roman" w:cs="Arial"/>
                <w:i/>
                <w:color w:val="000000"/>
                <w:sz w:val="20"/>
                <w:szCs w:val="20"/>
                <w:lang w:eastAsia="en-GB"/>
              </w:rPr>
              <w:t>The inverse square law for gravitation is not required.</w:t>
            </w:r>
            <w:r w:rsidRPr="000272F9">
              <w:rPr>
                <w:rFonts w:eastAsia="Times New Roman" w:cs="Arial"/>
                <w:color w:val="000000"/>
                <w:sz w:val="20"/>
                <w:szCs w:val="20"/>
                <w:lang w:eastAsia="en-GB"/>
              </w:rPr>
              <w:t>]</w:t>
            </w:r>
          </w:p>
          <w:p w:rsidR="000272F9" w:rsidRPr="000272F9" w:rsidRDefault="000272F9" w:rsidP="000272F9">
            <w:pPr>
              <w:spacing w:after="0" w:line="240" w:lineRule="auto"/>
              <w:rPr>
                <w:rFonts w:eastAsia="Times New Roman" w:cs="Arial"/>
                <w:color w:val="000000"/>
                <w:sz w:val="20"/>
                <w:szCs w:val="20"/>
                <w:lang w:eastAsia="en-GB"/>
              </w:rPr>
            </w:pPr>
          </w:p>
        </w:tc>
        <w:tc>
          <w:tcPr>
            <w:tcW w:w="5067" w:type="dxa"/>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p>
        </w:tc>
        <w:tc>
          <w:tcPr>
            <w:tcW w:w="1068"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MR3</w:t>
            </w:r>
          </w:p>
        </w:tc>
      </w:tr>
      <w:tr w:rsidR="000272F9" w:rsidRPr="000272F9" w:rsidTr="000272F9">
        <w:trPr>
          <w:cantSplit/>
        </w:trPr>
        <w:tc>
          <w:tcPr>
            <w:tcW w:w="153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lastRenderedPageBreak/>
              <w:t>3.03h</w:t>
            </w: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3.03l</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3.03i</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3.03j</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3.03k</w:t>
            </w: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3.03m</w:t>
            </w:r>
          </w:p>
          <w:p w:rsidR="000272F9" w:rsidRPr="000272F9" w:rsidRDefault="000272F9" w:rsidP="000272F9">
            <w:pPr>
              <w:spacing w:after="0" w:line="240" w:lineRule="auto"/>
              <w:rPr>
                <w:rFonts w:eastAsia="Times New Roman" w:cs="Arial"/>
                <w:sz w:val="20"/>
                <w:szCs w:val="20"/>
                <w:lang w:eastAsia="en-GB"/>
              </w:rPr>
            </w:pPr>
          </w:p>
        </w:tc>
        <w:tc>
          <w:tcPr>
            <w:tcW w:w="1979"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Newton’s third law</w:t>
            </w:r>
          </w:p>
        </w:tc>
        <w:tc>
          <w:tcPr>
            <w:tcW w:w="5183"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h) Understand and be able to use Newton’s third law.</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Every action has an equal and opposite reaction.</w:t>
            </w: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sz w:val="20"/>
                <w:szCs w:val="20"/>
                <w:lang w:eastAsia="en-GB"/>
              </w:rPr>
              <w:br/>
            </w:r>
            <w:r w:rsidRPr="000272F9">
              <w:rPr>
                <w:rFonts w:eastAsia="Times New Roman" w:cs="Arial"/>
                <w:i/>
                <w:sz w:val="20"/>
                <w:szCs w:val="20"/>
                <w:lang w:eastAsia="en-GB"/>
              </w:rPr>
              <w:t>Learners should understand and be able to use the concept that a system in which none of its components have any relative motion may be modelled as a single particle.</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i) Understand and be able to use the concept of a normal reaction force.</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 xml:space="preserve">Learners should understand and use the result that when an object is resting on a horizontal surface the normal reaction force is equal and opposite to the weight of the object. This includes knowing that when </w:t>
            </w:r>
            <w:r w:rsidRPr="000272F9">
              <w:rPr>
                <w:rFonts w:eastAsia="Times New Roman" w:cs="Arial"/>
                <w:i/>
                <w:position w:val="-6"/>
                <w:sz w:val="20"/>
                <w:szCs w:val="20"/>
                <w:lang w:eastAsia="en-GB"/>
              </w:rPr>
              <w:object w:dxaOrig="540" w:dyaOrig="260">
                <v:shape id="_x0000_i1033" type="#_x0000_t75" style="width:27pt;height:12.75pt" o:ole="">
                  <v:imagedata r:id="rId23" o:title=""/>
                </v:shape>
                <o:OLEObject Type="Embed" ProgID="Equation.DSMT4" ShapeID="_x0000_i1033" DrawAspect="Content" ObjectID="_1632568573" r:id="rId24"/>
              </w:object>
            </w:r>
            <w:r w:rsidRPr="000272F9">
              <w:rPr>
                <w:rFonts w:eastAsia="Times New Roman" w:cs="Arial"/>
                <w:i/>
                <w:sz w:val="20"/>
                <w:szCs w:val="20"/>
                <w:lang w:eastAsia="en-GB"/>
              </w:rPr>
              <w:t xml:space="preserve"> contact is lost.</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j) Be able to use the model of a ‘smooth’ contact and understand the limitations of the model.</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k) Be able to use the concept of equilibrium together with one dimensional motion in a straight line to solve problems that involve connected particles and smooth pulleys.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e.g. A train engine pulling a train carriage(s) along a straight horizontal track or the vertical motion of two particles, connected by a light inextensible string passing over a fixed smooth peg or light pulley</w:t>
            </w:r>
            <w:r w:rsidRPr="000272F9">
              <w:rPr>
                <w:rFonts w:eastAsia="Times New Roman" w:cs="Arial"/>
                <w:sz w:val="20"/>
                <w:szCs w:val="20"/>
                <w:lang w:eastAsia="en-GB"/>
              </w:rPr>
              <w:t>.</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tc>
        <w:tc>
          <w:tcPr>
            <w:tcW w:w="5067"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 xml:space="preserve">l) </w:t>
            </w:r>
            <w:r w:rsidRPr="000272F9">
              <w:rPr>
                <w:rFonts w:eastAsia="Times New Roman" w:cs="Arial"/>
                <w:color w:val="000000"/>
                <w:sz w:val="20"/>
                <w:szCs w:val="20"/>
                <w:lang w:eastAsia="en-GB"/>
              </w:rPr>
              <w:t xml:space="preserve">Be able to </w:t>
            </w:r>
            <w:r w:rsidRPr="000272F9">
              <w:rPr>
                <w:rFonts w:eastAsia="Times New Roman" w:cs="Arial"/>
                <w:sz w:val="20"/>
                <w:szCs w:val="20"/>
                <w:lang w:eastAsia="en-GB"/>
              </w:rPr>
              <w:t>extend use of Newton’s third law to situations where forces need to be resolved (restricted to two dimensions).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 xml:space="preserve">m) </w:t>
            </w:r>
            <w:r w:rsidRPr="000272F9">
              <w:rPr>
                <w:rFonts w:eastAsia="Times New Roman" w:cs="Arial"/>
                <w:color w:val="000000"/>
                <w:sz w:val="20"/>
                <w:szCs w:val="20"/>
                <w:lang w:eastAsia="en-GB"/>
              </w:rPr>
              <w:t xml:space="preserve">Be able to </w:t>
            </w:r>
            <w:r w:rsidRPr="000272F9">
              <w:rPr>
                <w:rFonts w:eastAsia="Times New Roman" w:cs="Arial"/>
                <w:sz w:val="20"/>
                <w:szCs w:val="20"/>
                <w:lang w:eastAsia="en-GB"/>
              </w:rPr>
              <w:t>use the principle that a particle is in equilibrium if and only if the sum of the resolved parts in a given direction is zero.</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 xml:space="preserve">Problems may involve the resolving of forces, including cases where it is sensible to: </w:t>
            </w:r>
            <w:r w:rsidRPr="000272F9">
              <w:rPr>
                <w:rFonts w:eastAsia="Times New Roman" w:cs="Arial"/>
                <w:i/>
                <w:sz w:val="20"/>
                <w:szCs w:val="20"/>
                <w:lang w:eastAsia="en-GB"/>
              </w:rPr>
              <w:br/>
              <w:t>1. resolve horizontally and vertically,</w:t>
            </w: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2. resolve parallel and perpendicular to an inclined plane,</w:t>
            </w: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3. resolve in directions to be chosen by the learner, or</w:t>
            </w: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4. use a polygon of forces.</w:t>
            </w:r>
            <w:r w:rsidRPr="000272F9">
              <w:rPr>
                <w:rFonts w:eastAsia="Times New Roman" w:cs="Arial"/>
                <w:sz w:val="20"/>
                <w:szCs w:val="20"/>
                <w:lang w:eastAsia="en-GB"/>
              </w:rPr>
              <w:t xml:space="preserve"> </w:t>
            </w:r>
          </w:p>
          <w:p w:rsidR="000272F9" w:rsidRPr="000272F9" w:rsidRDefault="000272F9" w:rsidP="000272F9">
            <w:pPr>
              <w:spacing w:after="0" w:line="240" w:lineRule="auto"/>
              <w:rPr>
                <w:rFonts w:eastAsia="Times New Roman" w:cs="Arial"/>
                <w:sz w:val="20"/>
                <w:szCs w:val="20"/>
                <w:lang w:eastAsia="en-GB"/>
              </w:rPr>
            </w:pPr>
          </w:p>
        </w:tc>
        <w:tc>
          <w:tcPr>
            <w:tcW w:w="1068" w:type="dxa"/>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MR4</w:t>
            </w:r>
          </w:p>
        </w:tc>
      </w:tr>
      <w:tr w:rsidR="000272F9" w:rsidRPr="000272F9" w:rsidTr="000272F9">
        <w:trPr>
          <w:cantSplit/>
        </w:trPr>
        <w:tc>
          <w:tcPr>
            <w:tcW w:w="1533"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lastRenderedPageBreak/>
              <w:t>3.03n</w:t>
            </w: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3.03o</w:t>
            </w:r>
          </w:p>
          <w:p w:rsidR="000272F9" w:rsidRPr="000272F9" w:rsidRDefault="000272F9" w:rsidP="000272F9">
            <w:pPr>
              <w:spacing w:after="0" w:line="240" w:lineRule="auto"/>
              <w:rPr>
                <w:rFonts w:eastAsia="Times New Roman" w:cs="Arial"/>
                <w:sz w:val="20"/>
                <w:szCs w:val="20"/>
                <w:lang w:eastAsia="en-GB"/>
              </w:rPr>
            </w:pPr>
          </w:p>
        </w:tc>
        <w:tc>
          <w:tcPr>
            <w:tcW w:w="1979"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Newton’s third law (continued)</w:t>
            </w:r>
          </w:p>
        </w:tc>
        <w:tc>
          <w:tcPr>
            <w:tcW w:w="5183"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n) Be able to solve problems involving simple cases of equilibrium of forces on a particle in two dimensions using vectors, including connected particles and smooth pulleys.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proofErr w:type="gramStart"/>
            <w:r w:rsidRPr="000272F9">
              <w:rPr>
                <w:rFonts w:eastAsia="Times New Roman" w:cs="Arial"/>
                <w:i/>
                <w:sz w:val="20"/>
                <w:szCs w:val="20"/>
                <w:lang w:eastAsia="en-GB"/>
              </w:rPr>
              <w:t>e.g</w:t>
            </w:r>
            <w:proofErr w:type="gramEnd"/>
            <w:r w:rsidRPr="000272F9">
              <w:rPr>
                <w:rFonts w:eastAsia="Times New Roman" w:cs="Arial"/>
                <w:i/>
                <w:sz w:val="20"/>
                <w:szCs w:val="20"/>
                <w:lang w:eastAsia="en-GB"/>
              </w:rPr>
              <w:t xml:space="preserve">. Finding the required force </w:t>
            </w:r>
            <w:r w:rsidRPr="000272F9">
              <w:rPr>
                <w:rFonts w:eastAsia="Times New Roman" w:cs="Arial"/>
                <w:i/>
                <w:position w:val="-4"/>
                <w:sz w:val="20"/>
                <w:szCs w:val="20"/>
                <w:lang w:eastAsia="en-GB"/>
              </w:rPr>
              <w:object w:dxaOrig="220" w:dyaOrig="240">
                <v:shape id="_x0000_i1034" type="#_x0000_t75" style="width:11.25pt;height:12.75pt" o:ole="">
                  <v:imagedata r:id="rId25" o:title=""/>
                </v:shape>
                <o:OLEObject Type="Embed" ProgID="Equation.DSMT4" ShapeID="_x0000_i1034" DrawAspect="Content" ObjectID="_1632568574" r:id="rId26"/>
              </w:object>
            </w:r>
            <w:r w:rsidRPr="000272F9">
              <w:rPr>
                <w:rFonts w:eastAsia="Times New Roman" w:cs="Arial"/>
                <w:sz w:val="20"/>
                <w:szCs w:val="20"/>
                <w:lang w:eastAsia="en-GB"/>
              </w:rPr>
              <w:t xml:space="preserve"> </w:t>
            </w:r>
            <w:r w:rsidRPr="000272F9">
              <w:rPr>
                <w:rFonts w:eastAsia="Times New Roman" w:cs="Arial"/>
                <w:i/>
                <w:sz w:val="20"/>
                <w:szCs w:val="20"/>
                <w:lang w:eastAsia="en-GB"/>
              </w:rPr>
              <w:t>for a particle to remain in equilibrium when under the action of</w:t>
            </w:r>
            <w:r w:rsidR="00F51ECE">
              <w:rPr>
                <w:rFonts w:eastAsia="Times New Roman" w:cs="Arial"/>
                <w:i/>
                <w:sz w:val="20"/>
                <w:szCs w:val="20"/>
                <w:lang w:eastAsia="en-GB"/>
              </w:rPr>
              <w:t xml:space="preserve"> </w:t>
            </w:r>
            <w:r w:rsidRPr="000272F9">
              <w:rPr>
                <w:rFonts w:eastAsia="Times New Roman" w:cs="Arial"/>
                <w:i/>
                <w:sz w:val="20"/>
                <w:szCs w:val="20"/>
                <w:lang w:eastAsia="en-GB"/>
              </w:rPr>
              <w:t xml:space="preserve">forces </w:t>
            </w:r>
            <w:r w:rsidRPr="000272F9">
              <w:rPr>
                <w:rFonts w:eastAsia="Times New Roman" w:cs="Arial"/>
                <w:i/>
                <w:position w:val="-10"/>
                <w:sz w:val="20"/>
                <w:szCs w:val="20"/>
                <w:lang w:eastAsia="en-GB"/>
              </w:rPr>
              <w:object w:dxaOrig="240" w:dyaOrig="320">
                <v:shape id="_x0000_i1035" type="#_x0000_t75" style="width:12.75pt;height:15.75pt" o:ole="">
                  <v:imagedata r:id="rId27" o:title=""/>
                </v:shape>
                <o:OLEObject Type="Embed" ProgID="Equation.DSMT4" ShapeID="_x0000_i1035" DrawAspect="Content" ObjectID="_1632568575" r:id="rId28"/>
              </w:object>
            </w:r>
            <w:r w:rsidRPr="000272F9">
              <w:rPr>
                <w:rFonts w:eastAsia="Times New Roman" w:cs="Arial"/>
                <w:i/>
                <w:sz w:val="20"/>
                <w:szCs w:val="20"/>
                <w:lang w:eastAsia="en-GB"/>
              </w:rPr>
              <w:t xml:space="preserve">, </w:t>
            </w:r>
            <w:r w:rsidRPr="000272F9">
              <w:rPr>
                <w:rFonts w:eastAsia="Times New Roman" w:cs="Arial"/>
                <w:i/>
                <w:position w:val="-10"/>
                <w:sz w:val="20"/>
                <w:szCs w:val="20"/>
                <w:lang w:eastAsia="en-GB"/>
              </w:rPr>
              <w:object w:dxaOrig="260" w:dyaOrig="320">
                <v:shape id="_x0000_i1036" type="#_x0000_t75" style="width:12.75pt;height:15.75pt" o:ole="">
                  <v:imagedata r:id="rId29" o:title=""/>
                </v:shape>
                <o:OLEObject Type="Embed" ProgID="Equation.DSMT4" ShapeID="_x0000_i1036" DrawAspect="Content" ObjectID="_1632568576" r:id="rId30"/>
              </w:object>
            </w:r>
            <w:r w:rsidRPr="000272F9">
              <w:rPr>
                <w:rFonts w:eastAsia="Times New Roman" w:cs="Arial"/>
                <w:i/>
                <w:sz w:val="20"/>
                <w:szCs w:val="20"/>
                <w:lang w:eastAsia="en-GB"/>
              </w:rPr>
              <w:t xml:space="preserve">,… </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For stage 1 learners, examples can be restricted to problems in which the forces acting on the body will be collinear, in two perpendicular directions or given as 2-D vectors.</w:t>
            </w:r>
          </w:p>
          <w:p w:rsidR="000272F9" w:rsidRPr="000272F9" w:rsidRDefault="000272F9" w:rsidP="000272F9">
            <w:pPr>
              <w:spacing w:after="0" w:line="240" w:lineRule="auto"/>
              <w:rPr>
                <w:rFonts w:eastAsia="Times New Roman" w:cs="Arial"/>
                <w:sz w:val="20"/>
                <w:szCs w:val="20"/>
                <w:lang w:eastAsia="en-GB"/>
              </w:rPr>
            </w:pPr>
          </w:p>
        </w:tc>
        <w:tc>
          <w:tcPr>
            <w:tcW w:w="5067"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o) Be able to resolve forces for more advanced problems involving connected particles and smooth pulleys.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e.g. The motion of two particles, connected by a light inextensible string passing over a light pulley placed at the top of an inclined plane</w:t>
            </w:r>
            <w:r w:rsidRPr="000272F9">
              <w:rPr>
                <w:rFonts w:eastAsia="Times New Roman" w:cs="Arial"/>
                <w:sz w:val="20"/>
                <w:szCs w:val="20"/>
                <w:lang w:eastAsia="en-GB"/>
              </w:rPr>
              <w:t>.</w:t>
            </w:r>
          </w:p>
        </w:tc>
        <w:tc>
          <w:tcPr>
            <w:tcW w:w="1068"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MR4</w:t>
            </w:r>
          </w:p>
        </w:tc>
      </w:tr>
      <w:tr w:rsidR="000272F9" w:rsidRPr="000272F9" w:rsidTr="000272F9">
        <w:trPr>
          <w:cantSplit/>
          <w:trHeight w:val="3835"/>
        </w:trPr>
        <w:tc>
          <w:tcPr>
            <w:tcW w:w="1533"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3.03p</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tc>
        <w:tc>
          <w:tcPr>
            <w:tcW w:w="1979"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Applications of vectors in a plane</w:t>
            </w:r>
          </w:p>
        </w:tc>
        <w:tc>
          <w:tcPr>
            <w:tcW w:w="5183"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 </w:t>
            </w:r>
          </w:p>
        </w:tc>
        <w:tc>
          <w:tcPr>
            <w:tcW w:w="5067"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p) Understand the term ‘resultant’ as applied to two or more forces acting at a point and be able to use vector addition in solving problems involving resultants and components of forces.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i/>
                <w:sz w:val="20"/>
                <w:szCs w:val="20"/>
                <w:lang w:eastAsia="en-GB"/>
              </w:rPr>
              <w:t>Includes understanding that the velocity vector gives the direction of motion and the acceleration vector gives the direction of resultant force.</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sz w:val="20"/>
                <w:szCs w:val="20"/>
                <w:lang w:eastAsia="en-GB"/>
              </w:rPr>
              <w:t>Includes being able to find and use perpendicular components of a force, for example to find the resultant of a system of forces or to calculate the magnitude and direction of a force.</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w:t>
            </w:r>
            <w:r w:rsidRPr="000272F9">
              <w:rPr>
                <w:rFonts w:eastAsia="Times New Roman" w:cs="Arial"/>
                <w:i/>
                <w:sz w:val="20"/>
                <w:szCs w:val="20"/>
                <w:lang w:eastAsia="en-GB"/>
              </w:rPr>
              <w:t>Solutions will involve calculation, not scale drawing.</w:t>
            </w:r>
            <w:r w:rsidRPr="000272F9">
              <w:rPr>
                <w:rFonts w:eastAsia="Times New Roman" w:cs="Arial"/>
                <w:sz w:val="20"/>
                <w:szCs w:val="20"/>
                <w:lang w:eastAsia="en-GB"/>
              </w:rPr>
              <w:t>]</w:t>
            </w:r>
          </w:p>
        </w:tc>
        <w:tc>
          <w:tcPr>
            <w:tcW w:w="1068"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MR5</w:t>
            </w:r>
          </w:p>
        </w:tc>
      </w:tr>
      <w:tr w:rsidR="000272F9" w:rsidRPr="000272F9" w:rsidTr="000272F9">
        <w:trPr>
          <w:cantSplit/>
        </w:trPr>
        <w:tc>
          <w:tcPr>
            <w:tcW w:w="1533" w:type="dxa"/>
            <w:tcBorders>
              <w:top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lastRenderedPageBreak/>
              <w:t>3.03q</w:t>
            </w:r>
          </w:p>
        </w:tc>
        <w:tc>
          <w:tcPr>
            <w:tcW w:w="1979" w:type="dxa"/>
            <w:tcBorders>
              <w:top w:val="single" w:sz="4" w:space="0" w:color="auto"/>
            </w:tcBorders>
            <w:shd w:val="clear" w:color="auto" w:fill="auto"/>
          </w:tcPr>
          <w:p w:rsid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Applications of vectors in a plane</w:t>
            </w: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sz w:val="20"/>
                <w:szCs w:val="20"/>
                <w:lang w:eastAsia="en-GB"/>
              </w:rPr>
              <w:t>(continued)</w:t>
            </w:r>
          </w:p>
        </w:tc>
        <w:tc>
          <w:tcPr>
            <w:tcW w:w="5183" w:type="dxa"/>
            <w:tcBorders>
              <w:top w:val="single" w:sz="4" w:space="0" w:color="auto"/>
            </w:tcBorders>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p>
        </w:tc>
        <w:tc>
          <w:tcPr>
            <w:tcW w:w="5067" w:type="dxa"/>
            <w:tcBorders>
              <w:top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q) Be able to solve problems involving the dynamics of motion for a particle moving in a plane under the action of a force or forces.</w:t>
            </w: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sz w:val="20"/>
                <w:szCs w:val="20"/>
                <w:lang w:eastAsia="en-GB"/>
              </w:rPr>
              <w:br/>
            </w:r>
            <w:r w:rsidRPr="000272F9">
              <w:rPr>
                <w:rFonts w:eastAsia="Times New Roman" w:cs="Arial"/>
                <w:i/>
                <w:color w:val="000000"/>
                <w:sz w:val="20"/>
                <w:szCs w:val="20"/>
                <w:lang w:eastAsia="en-GB"/>
              </w:rPr>
              <w:t xml:space="preserve">e.g. </w:t>
            </w:r>
            <w:r w:rsidRPr="000272F9">
              <w:rPr>
                <w:rFonts w:eastAsia="Times New Roman" w:cs="Arial"/>
                <w:i/>
                <w:sz w:val="20"/>
                <w:szCs w:val="20"/>
                <w:lang w:eastAsia="en-GB"/>
              </w:rPr>
              <w:t xml:space="preserve">At time </w:t>
            </w:r>
            <w:r w:rsidRPr="000272F9">
              <w:rPr>
                <w:rFonts w:eastAsia="Times New Roman" w:cs="Arial"/>
                <w:i/>
                <w:position w:val="-6"/>
                <w:sz w:val="20"/>
                <w:szCs w:val="20"/>
                <w:lang w:eastAsia="en-GB"/>
              </w:rPr>
              <w:object w:dxaOrig="139" w:dyaOrig="240">
                <v:shape id="_x0000_i1037" type="#_x0000_t75" style="width:5.25pt;height:12.75pt" o:ole="">
                  <v:imagedata r:id="rId31" o:title=""/>
                </v:shape>
                <o:OLEObject Type="Embed" ProgID="Equation.DSMT4" ShapeID="_x0000_i1037" DrawAspect="Content" ObjectID="_1632568577" r:id="rId32"/>
              </w:object>
            </w:r>
            <w:r w:rsidRPr="000272F9">
              <w:rPr>
                <w:rFonts w:eastAsia="Times New Roman" w:cs="Arial"/>
                <w:i/>
                <w:sz w:val="20"/>
                <w:szCs w:val="20"/>
                <w:lang w:eastAsia="en-GB"/>
              </w:rPr>
              <w:t xml:space="preserve"> </w:t>
            </w:r>
            <w:proofErr w:type="spellStart"/>
            <w:r w:rsidRPr="000272F9">
              <w:rPr>
                <w:rFonts w:eastAsia="Times New Roman" w:cs="Arial"/>
                <w:i/>
                <w:sz w:val="20"/>
                <w:szCs w:val="20"/>
                <w:lang w:eastAsia="en-GB"/>
              </w:rPr>
              <w:t>s</w:t>
            </w:r>
            <w:proofErr w:type="spellEnd"/>
            <w:r w:rsidRPr="000272F9">
              <w:rPr>
                <w:rFonts w:eastAsia="Times New Roman" w:cs="Arial"/>
                <w:i/>
                <w:sz w:val="20"/>
                <w:szCs w:val="20"/>
                <w:lang w:eastAsia="en-GB"/>
              </w:rPr>
              <w:t xml:space="preserve"> the force acting on a particle</w:t>
            </w:r>
            <w:r w:rsidRPr="000272F9">
              <w:rPr>
                <w:rFonts w:eastAsia="Times New Roman" w:cs="Arial"/>
                <w:sz w:val="20"/>
                <w:szCs w:val="20"/>
                <w:lang w:eastAsia="en-GB"/>
              </w:rPr>
              <w:t xml:space="preserve"> P </w:t>
            </w:r>
            <w:r w:rsidRPr="000272F9">
              <w:rPr>
                <w:rFonts w:eastAsia="Times New Roman" w:cs="Arial"/>
                <w:i/>
                <w:sz w:val="20"/>
                <w:szCs w:val="20"/>
                <w:lang w:eastAsia="en-GB"/>
              </w:rPr>
              <w:t>of mass</w:t>
            </w:r>
            <w:r w:rsidRPr="000272F9">
              <w:rPr>
                <w:rFonts w:eastAsia="Times New Roman" w:cs="Arial"/>
                <w:sz w:val="20"/>
                <w:szCs w:val="20"/>
                <w:lang w:eastAsia="en-GB"/>
              </w:rPr>
              <w:t xml:space="preserve"> </w:t>
            </w:r>
            <w:r w:rsidRPr="000272F9">
              <w:rPr>
                <w:rFonts w:eastAsia="Times New Roman" w:cs="Arial"/>
                <w:position w:val="-4"/>
                <w:sz w:val="20"/>
                <w:szCs w:val="20"/>
                <w:lang w:eastAsia="en-GB"/>
              </w:rPr>
              <w:object w:dxaOrig="180" w:dyaOrig="240">
                <v:shape id="_x0000_i1038" type="#_x0000_t75" style="width:9pt;height:12.75pt" o:ole="">
                  <v:imagedata r:id="rId33" o:title=""/>
                </v:shape>
                <o:OLEObject Type="Embed" ProgID="Equation.DSMT4" ShapeID="_x0000_i1038" DrawAspect="Content" ObjectID="_1632568578" r:id="rId34"/>
              </w:object>
            </w:r>
            <w:r w:rsidRPr="000272F9">
              <w:rPr>
                <w:rFonts w:eastAsia="Times New Roman" w:cs="Arial"/>
                <w:i/>
                <w:sz w:val="20"/>
                <w:szCs w:val="20"/>
                <w:lang w:eastAsia="en-GB"/>
              </w:rPr>
              <w:t xml:space="preserve">kg is </w:t>
            </w:r>
            <w:r w:rsidRPr="000272F9">
              <w:rPr>
                <w:rFonts w:eastAsia="Times New Roman" w:cs="Arial"/>
                <w:i/>
                <w:position w:val="-12"/>
                <w:sz w:val="20"/>
                <w:szCs w:val="20"/>
                <w:lang w:eastAsia="en-GB"/>
              </w:rPr>
              <w:object w:dxaOrig="740" w:dyaOrig="360">
                <v:shape id="_x0000_i1039" type="#_x0000_t75" style="width:36.75pt;height:16.5pt" o:ole="">
                  <v:imagedata r:id="rId35" o:title=""/>
                </v:shape>
                <o:OLEObject Type="Embed" ProgID="Equation.DSMT4" ShapeID="_x0000_i1039" DrawAspect="Content" ObjectID="_1632568579" r:id="rId36"/>
              </w:object>
            </w:r>
            <w:r w:rsidRPr="000272F9">
              <w:rPr>
                <w:rFonts w:eastAsia="Times New Roman" w:cs="Arial"/>
                <w:sz w:val="20"/>
                <w:szCs w:val="20"/>
                <w:lang w:eastAsia="en-GB"/>
              </w:rPr>
              <w:t xml:space="preserve">N. P </w:t>
            </w:r>
            <w:r w:rsidRPr="000272F9">
              <w:rPr>
                <w:rFonts w:eastAsia="Times New Roman" w:cs="Arial"/>
                <w:i/>
                <w:sz w:val="20"/>
                <w:szCs w:val="20"/>
                <w:lang w:eastAsia="en-GB"/>
              </w:rPr>
              <w:t>is initially at rest at the point with position vector</w:t>
            </w:r>
            <w:r w:rsidRPr="000272F9">
              <w:rPr>
                <w:rFonts w:eastAsia="Times New Roman" w:cs="Arial"/>
                <w:sz w:val="20"/>
                <w:szCs w:val="20"/>
                <w:lang w:eastAsia="en-GB"/>
              </w:rPr>
              <w:t xml:space="preserve"> </w:t>
            </w:r>
            <w:r w:rsidRPr="000272F9">
              <w:rPr>
                <w:rFonts w:eastAsia="Times New Roman" w:cs="Arial"/>
                <w:i/>
                <w:position w:val="-12"/>
                <w:sz w:val="20"/>
                <w:szCs w:val="20"/>
                <w:lang w:eastAsia="en-GB"/>
              </w:rPr>
              <w:object w:dxaOrig="780" w:dyaOrig="360">
                <v:shape id="_x0000_i1040" type="#_x0000_t75" style="width:39pt;height:16.5pt" o:ole="">
                  <v:imagedata r:id="rId37" o:title=""/>
                </v:shape>
                <o:OLEObject Type="Embed" ProgID="Equation.DSMT4" ShapeID="_x0000_i1040" DrawAspect="Content" ObjectID="_1632568580" r:id="rId38"/>
              </w:object>
            </w:r>
            <w:r w:rsidRPr="000272F9">
              <w:rPr>
                <w:rFonts w:eastAsia="Times New Roman" w:cs="Arial"/>
                <w:sz w:val="20"/>
                <w:szCs w:val="20"/>
                <w:lang w:eastAsia="en-GB"/>
              </w:rPr>
              <w:t xml:space="preserve">. </w:t>
            </w:r>
            <w:r w:rsidRPr="000272F9">
              <w:rPr>
                <w:rFonts w:eastAsia="Times New Roman" w:cs="Arial"/>
                <w:i/>
                <w:sz w:val="20"/>
                <w:szCs w:val="20"/>
                <w:lang w:eastAsia="en-GB"/>
              </w:rPr>
              <w:t xml:space="preserve">Find the position vector of </w:t>
            </w:r>
            <w:r w:rsidRPr="000272F9">
              <w:rPr>
                <w:rFonts w:eastAsia="Times New Roman" w:cs="Arial"/>
                <w:sz w:val="20"/>
                <w:szCs w:val="20"/>
                <w:lang w:eastAsia="en-GB"/>
              </w:rPr>
              <w:t xml:space="preserve">P </w:t>
            </w:r>
            <w:r w:rsidRPr="000272F9">
              <w:rPr>
                <w:rFonts w:eastAsia="Times New Roman" w:cs="Arial"/>
                <w:i/>
                <w:sz w:val="20"/>
                <w:szCs w:val="20"/>
                <w:lang w:eastAsia="en-GB"/>
              </w:rPr>
              <w:t>when</w:t>
            </w:r>
            <w:r w:rsidRPr="000272F9">
              <w:rPr>
                <w:rFonts w:eastAsia="Times New Roman" w:cs="Arial"/>
                <w:sz w:val="20"/>
                <w:szCs w:val="20"/>
                <w:lang w:eastAsia="en-GB"/>
              </w:rPr>
              <w:t xml:space="preserve"> </w:t>
            </w:r>
            <w:r w:rsidRPr="000272F9">
              <w:rPr>
                <w:rFonts w:eastAsia="Times New Roman" w:cs="Arial"/>
                <w:position w:val="-6"/>
                <w:sz w:val="20"/>
                <w:szCs w:val="20"/>
                <w:lang w:eastAsia="en-GB"/>
              </w:rPr>
              <w:object w:dxaOrig="460" w:dyaOrig="260">
                <v:shape id="_x0000_i1041" type="#_x0000_t75" style="width:23.25pt;height:12.75pt" o:ole="">
                  <v:imagedata r:id="rId39" o:title=""/>
                </v:shape>
                <o:OLEObject Type="Embed" ProgID="Equation.DSMT4" ShapeID="_x0000_i1041" DrawAspect="Content" ObjectID="_1632568581" r:id="rId40"/>
              </w:object>
            </w:r>
            <w:r w:rsidRPr="000272F9">
              <w:rPr>
                <w:rFonts w:eastAsia="Times New Roman" w:cs="Arial"/>
                <w:i/>
                <w:sz w:val="20"/>
                <w:szCs w:val="20"/>
                <w:lang w:eastAsia="en-GB"/>
              </w:rPr>
              <w:t>s</w:t>
            </w:r>
            <w:r w:rsidRPr="000272F9">
              <w:rPr>
                <w:rFonts w:eastAsia="Times New Roman" w:cs="Arial"/>
                <w:sz w:val="20"/>
                <w:szCs w:val="20"/>
                <w:lang w:eastAsia="en-GB"/>
              </w:rPr>
              <w:t>.</w:t>
            </w:r>
          </w:p>
        </w:tc>
        <w:tc>
          <w:tcPr>
            <w:tcW w:w="1068" w:type="dxa"/>
            <w:tcBorders>
              <w:top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p>
        </w:tc>
      </w:tr>
      <w:tr w:rsidR="000272F9" w:rsidRPr="000272F9" w:rsidTr="000272F9">
        <w:trPr>
          <w:cantSplit/>
        </w:trPr>
        <w:tc>
          <w:tcPr>
            <w:tcW w:w="1533"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3.03r</w:t>
            </w: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3.03s</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3.03t</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3.03u</w:t>
            </w: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3.03v</w:t>
            </w:r>
          </w:p>
        </w:tc>
        <w:tc>
          <w:tcPr>
            <w:tcW w:w="1979"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sz w:val="20"/>
                <w:szCs w:val="20"/>
                <w:lang w:eastAsia="en-GB"/>
              </w:rPr>
              <w:t>Frictional forces</w:t>
            </w:r>
          </w:p>
        </w:tc>
        <w:tc>
          <w:tcPr>
            <w:tcW w:w="5183"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r) Understand the concept of a frictional force and be able to apply it in contexts where the force is given in vector or component form, or the magnitude and direction of the force are given.</w:t>
            </w:r>
          </w:p>
          <w:p w:rsidR="000272F9" w:rsidRPr="000272F9" w:rsidRDefault="000272F9" w:rsidP="000272F9">
            <w:pPr>
              <w:spacing w:after="0" w:line="240" w:lineRule="auto"/>
              <w:rPr>
                <w:rFonts w:eastAsia="Times New Roman" w:cs="Arial"/>
                <w:color w:val="000000"/>
                <w:sz w:val="20"/>
                <w:szCs w:val="20"/>
                <w:lang w:eastAsia="en-GB"/>
              </w:rPr>
            </w:pPr>
          </w:p>
        </w:tc>
        <w:tc>
          <w:tcPr>
            <w:tcW w:w="5067"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s) Be able to represent the contact force between two rough surfaces by two components (the ‘normal’ contact force and the ‘frictional’ contact force).</w:t>
            </w: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i/>
                <w:color w:val="000000"/>
                <w:sz w:val="20"/>
                <w:szCs w:val="20"/>
                <w:lang w:eastAsia="en-GB"/>
              </w:rPr>
              <w:t>Questions set will explicitly use the terms normal (contact) force, frictional (contact) force and magnitude of the contact force</w:t>
            </w:r>
            <w:r w:rsidRPr="000272F9">
              <w:rPr>
                <w:rFonts w:eastAsia="Times New Roman" w:cs="Arial"/>
                <w:color w:val="000000"/>
                <w:sz w:val="20"/>
                <w:szCs w:val="20"/>
                <w:lang w:eastAsia="en-GB"/>
              </w:rPr>
              <w:t>.</w:t>
            </w:r>
          </w:p>
          <w:p w:rsidR="000272F9" w:rsidRPr="000272F9" w:rsidRDefault="000272F9" w:rsidP="000272F9">
            <w:pPr>
              <w:spacing w:after="0" w:line="240" w:lineRule="auto"/>
              <w:rPr>
                <w:rFonts w:eastAsia="Times New Roman" w:cs="Arial"/>
                <w:color w:val="000000"/>
                <w:sz w:val="20"/>
                <w:szCs w:val="20"/>
                <w:lang w:eastAsia="en-GB"/>
              </w:rPr>
            </w:pP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 xml:space="preserve">t) Understand and be able to use the coefficient of friction and the </w:t>
            </w:r>
            <w:r w:rsidRPr="000272F9">
              <w:rPr>
                <w:rFonts w:eastAsia="Times New Roman" w:cs="Arial"/>
                <w:color w:val="000000"/>
                <w:position w:val="-10"/>
                <w:sz w:val="20"/>
                <w:szCs w:val="20"/>
                <w:lang w:eastAsia="en-GB"/>
              </w:rPr>
              <w:object w:dxaOrig="780" w:dyaOrig="300">
                <v:shape id="_x0000_i1042" type="#_x0000_t75" style="width:39pt;height:15pt" o:ole="">
                  <v:imagedata r:id="rId41" o:title=""/>
                </v:shape>
                <o:OLEObject Type="Embed" ProgID="Equation.DSMT4" ShapeID="_x0000_i1042" DrawAspect="Content" ObjectID="_1632568582" r:id="rId42"/>
              </w:object>
            </w:r>
            <w:r w:rsidRPr="000272F9">
              <w:rPr>
                <w:rFonts w:eastAsia="Times New Roman" w:cs="Arial"/>
                <w:color w:val="000000"/>
                <w:sz w:val="20"/>
                <w:szCs w:val="20"/>
                <w:lang w:eastAsia="en-GB"/>
              </w:rPr>
              <w:t xml:space="preserve"> model of friction in one and two dimensions, including the concept of limiting friction.</w:t>
            </w: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w:t>
            </w:r>
            <w:r w:rsidRPr="000272F9">
              <w:rPr>
                <w:rFonts w:eastAsia="Times New Roman" w:cs="Arial"/>
                <w:i/>
                <w:color w:val="000000"/>
                <w:sz w:val="20"/>
                <w:szCs w:val="20"/>
                <w:lang w:eastAsia="en-GB"/>
              </w:rPr>
              <w:t>Knowledge of the angle of friction is excluded.</w:t>
            </w:r>
            <w:r w:rsidRPr="000272F9">
              <w:rPr>
                <w:rFonts w:eastAsia="Times New Roman" w:cs="Arial"/>
                <w:color w:val="000000"/>
                <w:sz w:val="20"/>
                <w:szCs w:val="20"/>
                <w:lang w:eastAsia="en-GB"/>
              </w:rPr>
              <w:t>]</w:t>
            </w:r>
          </w:p>
          <w:p w:rsidR="000272F9" w:rsidRPr="000272F9" w:rsidRDefault="000272F9" w:rsidP="000272F9">
            <w:pPr>
              <w:spacing w:after="0" w:line="240" w:lineRule="auto"/>
              <w:rPr>
                <w:rFonts w:eastAsia="Times New Roman" w:cs="Arial"/>
                <w:color w:val="000000"/>
                <w:sz w:val="20"/>
                <w:szCs w:val="20"/>
                <w:lang w:eastAsia="en-GB"/>
              </w:rPr>
            </w:pP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color w:val="000000"/>
                <w:sz w:val="20"/>
                <w:szCs w:val="20"/>
                <w:lang w:eastAsia="en-GB"/>
              </w:rPr>
              <w:t>u) Understand and be able to solve problems regarding the static equilibrium of a body on a rough surface and solve problems regarding limiting equilibrium.</w:t>
            </w:r>
          </w:p>
          <w:p w:rsidR="000272F9" w:rsidRPr="000272F9" w:rsidRDefault="000272F9" w:rsidP="000272F9">
            <w:pPr>
              <w:spacing w:after="0" w:line="240" w:lineRule="auto"/>
              <w:rPr>
                <w:rFonts w:eastAsia="Times New Roman" w:cs="Arial"/>
                <w:color w:val="000000"/>
                <w:sz w:val="20"/>
                <w:szCs w:val="20"/>
                <w:lang w:eastAsia="en-GB"/>
              </w:rPr>
            </w:pPr>
          </w:p>
          <w:p w:rsidR="000272F9" w:rsidRPr="000272F9" w:rsidRDefault="000272F9" w:rsidP="000272F9">
            <w:pPr>
              <w:spacing w:after="0" w:line="240" w:lineRule="auto"/>
              <w:rPr>
                <w:rFonts w:eastAsia="Times New Roman" w:cs="Arial"/>
                <w:i/>
                <w:sz w:val="20"/>
                <w:szCs w:val="20"/>
                <w:lang w:eastAsia="en-GB"/>
              </w:rPr>
            </w:pPr>
            <w:r w:rsidRPr="000272F9">
              <w:rPr>
                <w:rFonts w:eastAsia="Times New Roman" w:cs="Arial"/>
                <w:color w:val="000000"/>
                <w:sz w:val="20"/>
                <w:szCs w:val="20"/>
                <w:lang w:eastAsia="en-GB"/>
              </w:rPr>
              <w:t>v) Understand and be able to solve problems regarding the motion of a body on a rough surface.</w:t>
            </w:r>
          </w:p>
          <w:p w:rsidR="000272F9" w:rsidRPr="000272F9" w:rsidRDefault="000272F9" w:rsidP="000272F9">
            <w:pPr>
              <w:spacing w:after="0" w:line="240" w:lineRule="auto"/>
              <w:rPr>
                <w:rFonts w:eastAsia="Times New Roman" w:cs="Arial"/>
                <w:i/>
                <w:sz w:val="20"/>
                <w:szCs w:val="20"/>
                <w:lang w:eastAsia="en-GB"/>
              </w:rPr>
            </w:pPr>
          </w:p>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i/>
                <w:color w:val="000000"/>
                <w:sz w:val="20"/>
                <w:szCs w:val="20"/>
                <w:lang w:eastAsia="en-GB"/>
              </w:rPr>
              <w:t xml:space="preserve">e.g. </w:t>
            </w:r>
            <w:r w:rsidRPr="000272F9">
              <w:rPr>
                <w:rFonts w:eastAsia="Times New Roman" w:cs="Arial"/>
                <w:i/>
                <w:sz w:val="20"/>
                <w:szCs w:val="20"/>
                <w:lang w:eastAsia="en-GB"/>
              </w:rPr>
              <w:t>The motion of a body projected down a line of greatest slope on a rough inclined plane</w:t>
            </w:r>
            <w:r w:rsidRPr="000272F9">
              <w:rPr>
                <w:rFonts w:eastAsia="Times New Roman" w:cs="Arial"/>
                <w:sz w:val="20"/>
                <w:szCs w:val="20"/>
                <w:lang w:eastAsia="en-GB"/>
              </w:rPr>
              <w:t>.</w:t>
            </w:r>
          </w:p>
          <w:p w:rsidR="000272F9" w:rsidRPr="000272F9" w:rsidRDefault="000272F9" w:rsidP="000272F9">
            <w:pPr>
              <w:spacing w:after="0" w:line="240" w:lineRule="auto"/>
              <w:rPr>
                <w:rFonts w:eastAsia="Times New Roman" w:cs="Arial"/>
                <w:color w:val="000000"/>
                <w:sz w:val="20"/>
                <w:szCs w:val="20"/>
                <w:lang w:eastAsia="en-GB"/>
              </w:rPr>
            </w:pPr>
            <w:r w:rsidRPr="000272F9">
              <w:rPr>
                <w:rFonts w:eastAsia="Times New Roman" w:cs="Arial"/>
                <w:sz w:val="20"/>
                <w:szCs w:val="20"/>
                <w:lang w:eastAsia="en-GB"/>
              </w:rPr>
              <w:t>[</w:t>
            </w:r>
            <w:r w:rsidRPr="000272F9">
              <w:rPr>
                <w:rFonts w:eastAsia="Times New Roman" w:cs="Arial"/>
                <w:i/>
                <w:sz w:val="20"/>
                <w:szCs w:val="20"/>
                <w:lang w:eastAsia="en-GB"/>
              </w:rPr>
              <w:t>Problems set on inclined planes will only consider motion along the line of greatest slope and therefore a vector consideration of the motion will not be required.</w:t>
            </w:r>
            <w:r w:rsidRPr="000272F9">
              <w:rPr>
                <w:rFonts w:eastAsia="Times New Roman" w:cs="Arial"/>
                <w:sz w:val="20"/>
                <w:szCs w:val="20"/>
                <w:lang w:eastAsia="en-GB"/>
              </w:rPr>
              <w:t>]</w:t>
            </w:r>
          </w:p>
        </w:tc>
        <w:tc>
          <w:tcPr>
            <w:tcW w:w="1068" w:type="dxa"/>
            <w:tcBorders>
              <w:bottom w:val="single" w:sz="4" w:space="0" w:color="auto"/>
            </w:tcBorders>
            <w:shd w:val="clear" w:color="auto" w:fill="auto"/>
          </w:tcPr>
          <w:p w:rsidR="000272F9" w:rsidRPr="000272F9" w:rsidRDefault="000272F9" w:rsidP="000272F9">
            <w:pPr>
              <w:spacing w:after="0" w:line="240" w:lineRule="auto"/>
              <w:rPr>
                <w:rFonts w:eastAsia="Times New Roman" w:cs="Arial"/>
                <w:sz w:val="20"/>
                <w:szCs w:val="20"/>
                <w:lang w:eastAsia="en-GB"/>
              </w:rPr>
            </w:pPr>
            <w:r w:rsidRPr="000272F9">
              <w:rPr>
                <w:rFonts w:eastAsia="Times New Roman" w:cs="Arial"/>
                <w:sz w:val="20"/>
                <w:szCs w:val="20"/>
                <w:lang w:eastAsia="en-GB"/>
              </w:rPr>
              <w:t>MR6</w:t>
            </w:r>
          </w:p>
        </w:tc>
      </w:tr>
    </w:tbl>
    <w:p w:rsidR="000272F9" w:rsidRPr="006A0261" w:rsidRDefault="000272F9" w:rsidP="006A0261">
      <w:pPr>
        <w:sectPr w:rsidR="000272F9" w:rsidRPr="006A0261" w:rsidSect="006A0261">
          <w:headerReference w:type="default" r:id="rId43"/>
          <w:footerReference w:type="default" r:id="rId44"/>
          <w:headerReference w:type="first" r:id="rId45"/>
          <w:footerReference w:type="first" r:id="rId46"/>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6D0103" w:rsidRDefault="006D0103" w:rsidP="00F60592">
      <w:pPr>
        <w:pStyle w:val="Heading3"/>
      </w:pPr>
      <w:r w:rsidRPr="001E5631">
        <w:t>General approaches</w:t>
      </w:r>
    </w:p>
    <w:p w:rsidR="002338D2" w:rsidRDefault="00872ADC" w:rsidP="009C512F">
      <w:pPr>
        <w:spacing w:after="200" w:line="360" w:lineRule="auto"/>
        <w:rPr>
          <w:b/>
        </w:rPr>
      </w:pPr>
      <w:r>
        <w:t>With the introduction of compulsory mechanics</w:t>
      </w:r>
      <w:r w:rsidR="000B7720">
        <w:t>, there will be a small contingent of learners concerned</w:t>
      </w:r>
      <w:r w:rsidR="008125ED">
        <w:t xml:space="preserve"> that their lack of confidence in</w:t>
      </w:r>
      <w:r w:rsidR="000B7720">
        <w:t xml:space="preserve"> GCSE Physics will hinder their progress in this strand of mathematics. </w:t>
      </w:r>
      <w:r w:rsidR="00BD4D00">
        <w:t xml:space="preserve">Learners should be reassured that the mechanics in the A Level Mathematics course builds upon GCSE (9-1) Mathematics and </w:t>
      </w:r>
      <w:r w:rsidR="008125ED">
        <w:t xml:space="preserve">is </w:t>
      </w:r>
      <w:r w:rsidR="00BD4D00">
        <w:t xml:space="preserve">not </w:t>
      </w:r>
      <w:r w:rsidR="00641B5D">
        <w:t>reliant on content in GCSE (9-1) science courses.</w:t>
      </w:r>
    </w:p>
    <w:p w:rsidR="000B7720" w:rsidRPr="000B7720" w:rsidRDefault="000B7720" w:rsidP="009C512F">
      <w:pPr>
        <w:spacing w:after="200" w:line="360" w:lineRule="auto"/>
        <w:rPr>
          <w:b/>
        </w:rPr>
      </w:pPr>
      <w:r w:rsidRPr="000B7720">
        <w:t xml:space="preserve">Learners should be encouraged to relate this work on Forces and Newton’s laws of motion to their own experiences. The use of practical experiments will help reinforce </w:t>
      </w:r>
      <w:r w:rsidR="008125ED">
        <w:t>the concept</w:t>
      </w:r>
      <w:r w:rsidR="00C1068D">
        <w:t>,</w:t>
      </w:r>
      <w:r w:rsidR="008125ED">
        <w:t xml:space="preserve"> as will</w:t>
      </w:r>
      <w:r w:rsidR="00C1068D">
        <w:t xml:space="preserve"> virtual simulations using software </w:t>
      </w:r>
      <w:r w:rsidR="008125ED">
        <w:t xml:space="preserve">such as Geogebra. Comparisons between the two can be very instructive to highlight the differences between </w:t>
      </w:r>
      <w:r w:rsidR="00335E37">
        <w:t>‘</w:t>
      </w:r>
      <w:r w:rsidR="008125ED">
        <w:t>real-world</w:t>
      </w:r>
      <w:r w:rsidR="00335E37">
        <w:t>’ and ‘</w:t>
      </w:r>
      <w:r w:rsidR="008125ED">
        <w:t>model</w:t>
      </w:r>
      <w:r w:rsidR="00335E37">
        <w:t>’</w:t>
      </w:r>
      <w:r w:rsidR="008125ED">
        <w:t>.</w:t>
      </w:r>
    </w:p>
    <w:p w:rsidR="008125ED" w:rsidRDefault="000B7720" w:rsidP="009C512F">
      <w:pPr>
        <w:spacing w:after="200" w:line="360" w:lineRule="auto"/>
        <w:rPr>
          <w:b/>
        </w:rPr>
      </w:pPr>
      <w:r w:rsidRPr="000B7720">
        <w:t xml:space="preserve">There is a risk that learners will substitute values into formula with no reference to the context of the problem. </w:t>
      </w:r>
      <w:r w:rsidR="00641B5D">
        <w:t>The use of free-body diagrams, with clear differentiation between the forces, velocities and acceleration, and their associated directions</w:t>
      </w:r>
      <w:r w:rsidR="00242274">
        <w:t>,</w:t>
      </w:r>
      <w:r w:rsidR="00641B5D">
        <w:t xml:space="preserve"> help maintain the link betw</w:t>
      </w:r>
      <w:r w:rsidR="008125ED">
        <w:t>een the problem and the algebra, as well as focussing attention on forces acting on the body in question and the resultant motion.</w:t>
      </w:r>
    </w:p>
    <w:p w:rsidR="000B7720" w:rsidRDefault="008125ED" w:rsidP="009C512F">
      <w:pPr>
        <w:spacing w:after="200" w:line="360" w:lineRule="auto"/>
        <w:rPr>
          <w:b/>
        </w:rPr>
      </w:pPr>
      <w:r>
        <w:t>Having found solutions to problems, or outputs from models, l</w:t>
      </w:r>
      <w:r w:rsidR="000B7720" w:rsidRPr="000B7720">
        <w:t xml:space="preserve">earners should be encouraged to refer answers back to the original context of the question and think about whether their answer makes sense. </w:t>
      </w:r>
    </w:p>
    <w:p w:rsidR="00220CE7" w:rsidRDefault="00692DC4" w:rsidP="009C512F">
      <w:pPr>
        <w:spacing w:after="200" w:line="360" w:lineRule="auto"/>
        <w:rPr>
          <w:b/>
        </w:rPr>
      </w:pPr>
      <w:r w:rsidRPr="00692DC4">
        <w:t>Note that students are not required to be able to resolve forces at AS Level, and therefore need not be required to do so in Stage 1 of the A Level course. In the assessment for AS Level, all forces given will be either parallel or perpendicular, or given in component form, but this does not necessarily restrict classroom practice or approaches.</w:t>
      </w:r>
    </w:p>
    <w:p w:rsidR="008125ED" w:rsidRPr="00692DC4" w:rsidRDefault="00692DC4" w:rsidP="009C512F">
      <w:pPr>
        <w:spacing w:after="200" w:line="360" w:lineRule="auto"/>
        <w:rPr>
          <w:b/>
        </w:rPr>
      </w:pPr>
      <w:r w:rsidRPr="00692DC4">
        <w:t>Note that this requirement to resolve forces is part of the AS Level Further Mathematics Mechanics paper (Y533).</w:t>
      </w:r>
    </w:p>
    <w:p w:rsidR="000B7720" w:rsidRPr="00692DC4" w:rsidRDefault="000B7720" w:rsidP="009C512F"/>
    <w:p w:rsidR="000B7720" w:rsidRPr="00692DC4" w:rsidRDefault="000B7720" w:rsidP="009C512F"/>
    <w:p w:rsidR="000B7720" w:rsidRPr="00692DC4" w:rsidRDefault="000B7720" w:rsidP="009C512F"/>
    <w:p w:rsidR="000B7720" w:rsidRDefault="000B7720" w:rsidP="000B7720"/>
    <w:p w:rsidR="000B7720" w:rsidRDefault="000B7720" w:rsidP="000B7720"/>
    <w:p w:rsidR="000B7720" w:rsidRDefault="000B7720" w:rsidP="000B7720"/>
    <w:p w:rsidR="007215F7" w:rsidRDefault="006D0103" w:rsidP="00F60592">
      <w:pPr>
        <w:pStyle w:val="Heading3"/>
      </w:pPr>
      <w:r w:rsidRPr="00F60592">
        <w:lastRenderedPageBreak/>
        <w:t>Common misconceptions or</w:t>
      </w:r>
      <w:r w:rsidR="00134ECE">
        <w:t xml:space="preserve"> difficulties learners may have</w:t>
      </w:r>
    </w:p>
    <w:p w:rsidR="00560A47" w:rsidRPr="00C1068D" w:rsidRDefault="00560A47" w:rsidP="009C512F">
      <w:pPr>
        <w:spacing w:after="200" w:line="360" w:lineRule="auto"/>
        <w:rPr>
          <w:b/>
        </w:rPr>
      </w:pPr>
      <w:r>
        <w:t>One of the most pervasive misconceptions that learners have when they start a mechanics course is the idea that the continuous application of a force is needed to maintain motion.</w:t>
      </w:r>
      <w:r w:rsidR="00C1068D">
        <w:t xml:space="preserve"> For example l</w:t>
      </w:r>
      <w:r w:rsidR="004A0F01" w:rsidRPr="00C1068D">
        <w:t>earners will often assume that the object is stationary g</w:t>
      </w:r>
      <w:r w:rsidRPr="00C1068D">
        <w:t xml:space="preserve">iven </w:t>
      </w:r>
      <w:r w:rsidR="000B7720" w:rsidRPr="00C1068D">
        <w:t>the following free-body diagram</w:t>
      </w:r>
      <w:r w:rsidR="004A0F01" w:rsidRPr="00C1068D">
        <w:t>.</w:t>
      </w:r>
    </w:p>
    <w:p w:rsidR="00335E37" w:rsidRDefault="00560A47" w:rsidP="009C512F">
      <w:pPr>
        <w:spacing w:after="200" w:line="360" w:lineRule="auto"/>
      </w:pPr>
      <w:r>
        <w:rPr>
          <w:noProof/>
          <w:lang w:eastAsia="en-GB"/>
        </w:rPr>
        <mc:AlternateContent>
          <mc:Choice Requires="wpc">
            <w:drawing>
              <wp:inline distT="0" distB="0" distL="0" distR="0" wp14:anchorId="38CC6E65" wp14:editId="15B3F83A">
                <wp:extent cx="5486400" cy="3200400"/>
                <wp:effectExtent l="0" t="0" r="0" b="0"/>
                <wp:docPr id="6" name="Canvas 6" title="Diagram in the common misconceptions part of the delivery guide"/>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7"/>
                        <wps:cNvSpPr/>
                        <wps:spPr>
                          <a:xfrm>
                            <a:off x="1918448" y="1156448"/>
                            <a:ext cx="1156447" cy="968188"/>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own Arrow 10"/>
                        <wps:cNvSpPr/>
                        <wps:spPr>
                          <a:xfrm flipV="1">
                            <a:off x="2402541" y="178548"/>
                            <a:ext cx="207304" cy="977900"/>
                          </a:xfrm>
                          <a:prstGeom prst="downArrow">
                            <a:avLst>
                              <a:gd name="adj1" fmla="val 9294"/>
                              <a:gd name="adj2" fmla="val 48150"/>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215F7" w:rsidRPr="00560A47" w:rsidRDefault="007215F7" w:rsidP="00560A47">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Down Arrow 11"/>
                        <wps:cNvSpPr/>
                        <wps:spPr>
                          <a:xfrm>
                            <a:off x="2402835" y="2124636"/>
                            <a:ext cx="207010" cy="977900"/>
                          </a:xfrm>
                          <a:prstGeom prst="downArrow">
                            <a:avLst>
                              <a:gd name="adj1" fmla="val 9294"/>
                              <a:gd name="adj2" fmla="val 48150"/>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215F7" w:rsidRPr="00560A47" w:rsidRDefault="007215F7" w:rsidP="00560A47">
                              <w:pPr>
                                <w:pStyle w:val="NormalWeb"/>
                                <w:spacing w:before="0" w:beforeAutospacing="0" w:after="240" w:afterAutospacing="0" w:line="276" w:lineRule="auto"/>
                              </w:pPr>
                              <w:r w:rsidRPr="00560A47">
                                <w:rPr>
                                  <w:rFonts w:ascii="Arial" w:eastAsia="Times New Roman" w:hAnsi="Arial"/>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609845" y="322730"/>
                            <a:ext cx="1273175" cy="412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215F7" w:rsidRDefault="007215F7">
                              <w:r w:rsidRPr="00560A47">
                                <w:rPr>
                                  <w:position w:val="-10"/>
                                </w:rPr>
                                <w:object w:dxaOrig="1219" w:dyaOrig="320">
                                  <v:shape id="_x0000_i1044" type="#_x0000_t75" style="width:87pt;height:22.5pt" o:ole="">
                                    <v:imagedata r:id="rId47" o:title=""/>
                                  </v:shape>
                                  <o:OLEObject Type="Embed" ProgID="Equation.DSMT4" ShapeID="_x0000_i1044" DrawAspect="Content" ObjectID="_1632568585" r:id="rId4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2"/>
                        <wps:cNvSpPr txBox="1"/>
                        <wps:spPr>
                          <a:xfrm>
                            <a:off x="2610480" y="2528753"/>
                            <a:ext cx="1272540" cy="412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215F7" w:rsidRDefault="007215F7" w:rsidP="007215F7">
                              <w:pPr>
                                <w:rPr>
                                  <w:rFonts w:eastAsia="Times New Roman"/>
                                </w:rPr>
                              </w:pPr>
                              <w:r w:rsidRPr="007215F7">
                                <w:rPr>
                                  <w:position w:val="-14"/>
                                </w:rPr>
                                <w:object w:dxaOrig="1219" w:dyaOrig="360">
                                  <v:shape id="_x0000_i1046" type="#_x0000_t75" style="width:87pt;height:25.5pt" o:ole="">
                                    <v:imagedata r:id="rId49" o:title=""/>
                                  </v:shape>
                                  <o:OLEObject Type="Embed" ProgID="Equation.DSMT4" ShapeID="_x0000_i1046" DrawAspect="Content" ObjectID="_1632568586" r:id="rId50"/>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CC6E65" id="Canvas 6" o:spid="_x0000_s1026" editas="canvas" alt="Title: Diagram in the common misconceptions part of the delivery guide"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">
                <v:shape id="_x0000_s1027" type="#_x0000_t75" style="position:absolute;width:54864;height:32004;visibility:visible;mso-wrap-style:square">
                  <v:fill o:detectmouseclick="t"/>
                  <v:path o:connecttype="none"/>
                </v:shape>
                <v:rect id="Rectangle 7" o:spid="_x0000_s1028" style="position:absolute;left:19184;top:11564;width:11564;height:9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" filled="f" strokecolor="black [3213]"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 o:spid="_x0000_s1029" type="#_x0000_t67" style="position:absolute;left:24025;top:1785;width:2073;height:977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" adj="19395,9796" fillcolor="black [3213]" strokecolor="black [3213]" strokeweight="1pt">
                  <v:textbox>
                    <w:txbxContent>
                      <w:p w:rsidR="007215F7" w:rsidRPr="00560A47" w:rsidRDefault="007215F7" w:rsidP="00560A47">
                        <w:pPr>
                          <w:rPr>
                            <w:rFonts w:eastAsia="Times New Roman"/>
                          </w:rPr>
                        </w:pPr>
                      </w:p>
                    </w:txbxContent>
                  </v:textbox>
                </v:shape>
                <v:shape id="Down Arrow 11" o:spid="_x0000_s1030" type="#_x0000_t67" style="position:absolute;left:24028;top:21246;width:2070;height:9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" adj="19398,9796" fillcolor="black [3213]" strokecolor="black [3213]" strokeweight="1pt">
                  <v:textbox>
                    <w:txbxContent>
                      <w:p w:rsidR="007215F7" w:rsidRPr="00560A47" w:rsidRDefault="007215F7" w:rsidP="00560A47">
                        <w:pPr>
                          <w:pStyle w:val="NormalWeb"/>
                          <w:spacing w:before="0" w:beforeAutospacing="0" w:after="240" w:afterAutospacing="0" w:line="276" w:lineRule="auto"/>
                        </w:pPr>
                        <w:r w:rsidRPr="00560A47">
                          <w:rPr>
                            <w:rFonts w:ascii="Arial" w:eastAsia="Times New Roman" w:hAnsi="Arial"/>
                            <w:sz w:val="22"/>
                            <w:szCs w:val="22"/>
                          </w:rPr>
                          <w:t> </w:t>
                        </w:r>
                      </w:p>
                    </w:txbxContent>
                  </v:textbox>
                </v:shape>
                <v:shapetype id="_x0000_t202" coordsize="21600,21600" o:spt="202" path="m,l,21600r21600,l21600,xe">
                  <v:stroke joinstyle="miter"/>
                  <v:path gradientshapeok="t" o:connecttype="rect"/>
                </v:shapetype>
                <v:shape id="Text Box 12" o:spid="_x0000_s1031" type="#_x0000_t202" style="position:absolute;left:26098;top:3227;width:12732;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7215F7" w:rsidRDefault="007215F7">
                        <w:r w:rsidRPr="00560A47">
                          <w:rPr>
                            <w:position w:val="-10"/>
                          </w:rPr>
                          <w:object w:dxaOrig="1219" w:dyaOrig="320">
                            <v:shape id="_x0000_i1044" type="#_x0000_t75" style="width:87pt;height:22.5pt" o:ole="">
                              <v:imagedata r:id="rId47" o:title=""/>
                            </v:shape>
                            <o:OLEObject Type="Embed" ProgID="Equation.DSMT4" ShapeID="_x0000_i1044" DrawAspect="Content" ObjectID="_1632568585" r:id="rId51"/>
                          </w:object>
                        </w:r>
                      </w:p>
                    </w:txbxContent>
                  </v:textbox>
                </v:shape>
                <v:shape id="Text Box 12" o:spid="_x0000_s1032" type="#_x0000_t202" style="position:absolute;left:26104;top:25287;width:12726;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7215F7" w:rsidRDefault="007215F7" w:rsidP="007215F7">
                        <w:pPr>
                          <w:rPr>
                            <w:rFonts w:eastAsia="Times New Roman"/>
                          </w:rPr>
                        </w:pPr>
                        <w:r w:rsidRPr="007215F7">
                          <w:rPr>
                            <w:position w:val="-14"/>
                          </w:rPr>
                          <w:object w:dxaOrig="1219" w:dyaOrig="360">
                            <v:shape id="_x0000_i1046" type="#_x0000_t75" style="width:87pt;height:25.5pt" o:ole="">
                              <v:imagedata r:id="rId49" o:title=""/>
                            </v:shape>
                            <o:OLEObject Type="Embed" ProgID="Equation.DSMT4" ShapeID="_x0000_i1046" DrawAspect="Content" ObjectID="_1632568586" r:id="rId52"/>
                          </w:object>
                        </w:r>
                      </w:p>
                    </w:txbxContent>
                  </v:textbox>
                </v:shape>
                <w10:anchorlock/>
              </v:group>
            </w:pict>
          </mc:Fallback>
        </mc:AlternateContent>
      </w:r>
      <w:r w:rsidR="00692DC4">
        <w:br/>
      </w:r>
      <w:r w:rsidR="007215F7" w:rsidRPr="000B7720">
        <w:t xml:space="preserve">However the object could be moving vertically, horizontally, or even at an angle. The diagram shows that the forces are in equilibrium and so there is no </w:t>
      </w:r>
      <w:r w:rsidR="007215F7" w:rsidRPr="008125ED">
        <w:rPr>
          <w:i/>
        </w:rPr>
        <w:t>acceleration</w:t>
      </w:r>
      <w:r w:rsidR="007215F7" w:rsidRPr="000B7720">
        <w:t xml:space="preserve">. Newton’s first law of motion states that if the object is at rest then it will remain at rest, but if it is moving with constant velocity then it </w:t>
      </w:r>
      <w:r w:rsidR="007215F7" w:rsidRPr="00692DC4">
        <w:t>will con</w:t>
      </w:r>
      <w:r w:rsidR="008125ED" w:rsidRPr="00692DC4">
        <w:t xml:space="preserve">tinue to move at that velocity: </w:t>
      </w:r>
      <w:r w:rsidR="007215F7" w:rsidRPr="00692DC4">
        <w:t>Forces</w:t>
      </w:r>
      <w:r w:rsidR="007215F7" w:rsidRPr="000B7720">
        <w:t xml:space="preserve"> do not cause motion, forces cause acceleration.</w:t>
      </w:r>
    </w:p>
    <w:p w:rsidR="00335E37" w:rsidRDefault="001B6DAA" w:rsidP="009C512F">
      <w:pPr>
        <w:spacing w:after="200" w:line="360" w:lineRule="auto"/>
      </w:pPr>
      <w:r w:rsidRPr="001B6DAA">
        <w:t xml:space="preserve">Linked to this first misconception is the idea that a moving </w:t>
      </w:r>
      <w:r w:rsidRPr="00692DC4">
        <w:t xml:space="preserve">object will eventually come to a stop. This is experienced in practice due to friction, the force acting between </w:t>
      </w:r>
      <w:r w:rsidR="008125ED" w:rsidRPr="00692DC4">
        <w:t>surfaces</w:t>
      </w:r>
      <w:r w:rsidRPr="00692DC4">
        <w:t xml:space="preserve"> that are in contact.</w:t>
      </w:r>
      <w:r w:rsidR="00A07C30" w:rsidRPr="00692DC4">
        <w:t xml:space="preserve"> The use of videos taken in space can be useful to emphasis</w:t>
      </w:r>
      <w:r w:rsidR="008125ED" w:rsidRPr="00692DC4">
        <w:t>e</w:t>
      </w:r>
      <w:r w:rsidR="00A07C30" w:rsidRPr="00692DC4">
        <w:t xml:space="preserve"> this.</w:t>
      </w:r>
    </w:p>
    <w:p w:rsidR="00692DC4" w:rsidRDefault="0008136D" w:rsidP="009C512F">
      <w:pPr>
        <w:spacing w:after="200" w:line="360" w:lineRule="auto"/>
      </w:pPr>
      <w:r w:rsidRPr="00692DC4">
        <w:t>Another misconception with forces is the confusion between Newton’s first and third laws. For example in the classic case of a box sitting on a table, with equal weight and normal reaction, which law is it that guarantees the equality of forces? It is tempting to</w:t>
      </w:r>
      <w:r w:rsidR="001B50CB">
        <w:t xml:space="preserve"> think that it is the third law </w:t>
      </w:r>
      <w:r w:rsidR="00335E37">
        <w:t>‘</w:t>
      </w:r>
      <w:r w:rsidRPr="00692DC4">
        <w:t>…equal and opposite…</w:t>
      </w:r>
      <w:r w:rsidR="001B50CB">
        <w:t xml:space="preserve">’ </w:t>
      </w:r>
      <w:r w:rsidRPr="00692DC4">
        <w:t>but it is actually the first law because the box is at rest. Imagine pressing down on the box and you will quickly see that the normal reaction can be increased without changing the weight</w:t>
      </w:r>
      <w:r w:rsidR="00692DC4" w:rsidRPr="00692DC4">
        <w:t xml:space="preserve">, so they cannot be a </w:t>
      </w:r>
      <w:r w:rsidR="00335E37">
        <w:t>‘</w:t>
      </w:r>
      <w:r w:rsidR="00692DC4" w:rsidRPr="00692DC4">
        <w:t>third law pair</w:t>
      </w:r>
      <w:r w:rsidR="001B50CB">
        <w:t>’</w:t>
      </w:r>
      <w:r w:rsidR="00692DC4" w:rsidRPr="00692DC4">
        <w:t>.</w:t>
      </w:r>
    </w:p>
    <w:p w:rsidR="00335E37" w:rsidRDefault="00335E37" w:rsidP="00692DC4">
      <w:pPr>
        <w:spacing w:before="200" w:after="0" w:line="360" w:lineRule="auto"/>
      </w:pPr>
    </w:p>
    <w:p w:rsidR="00335E37" w:rsidRDefault="00335E37" w:rsidP="00692DC4">
      <w:pPr>
        <w:spacing w:before="200" w:after="0" w:line="360" w:lineRule="auto"/>
      </w:pPr>
    </w:p>
    <w:p w:rsidR="0008136D" w:rsidRPr="00692DC4" w:rsidRDefault="00692DC4" w:rsidP="009C512F">
      <w:pPr>
        <w:spacing w:after="200" w:line="360" w:lineRule="auto"/>
      </w:pPr>
      <w:r w:rsidRPr="00692DC4">
        <w:lastRenderedPageBreak/>
        <w:t>The pairs of equal and opposite forces in this context are:</w:t>
      </w:r>
    </w:p>
    <w:p w:rsidR="00692DC4" w:rsidRPr="009C512F" w:rsidRDefault="00692DC4" w:rsidP="009C512F">
      <w:pPr>
        <w:pStyle w:val="ListParagraph"/>
        <w:numPr>
          <w:ilvl w:val="0"/>
          <w:numId w:val="19"/>
        </w:numPr>
        <w:spacing w:after="200" w:line="360" w:lineRule="auto"/>
        <w:rPr>
          <w:b/>
        </w:rPr>
      </w:pPr>
      <w:r w:rsidRPr="00692DC4">
        <w:t>The force of the earth on the box and the force of the box on the earth, ie the gravitational forces between the bodies.</w:t>
      </w:r>
    </w:p>
    <w:p w:rsidR="00692DC4" w:rsidRPr="009C512F" w:rsidRDefault="00692DC4" w:rsidP="009C512F">
      <w:pPr>
        <w:pStyle w:val="ListParagraph"/>
        <w:numPr>
          <w:ilvl w:val="0"/>
          <w:numId w:val="19"/>
        </w:numPr>
        <w:spacing w:after="200" w:line="360" w:lineRule="auto"/>
        <w:rPr>
          <w:b/>
        </w:rPr>
      </w:pPr>
      <w:r w:rsidRPr="00692DC4">
        <w:t>The force on the table due to the box and the force on the box due to the table, ie the contact forces which stop the bodies passing through each other.</w:t>
      </w:r>
    </w:p>
    <w:p w:rsidR="00692DC4" w:rsidRPr="00692DC4" w:rsidRDefault="00692DC4" w:rsidP="009C512F">
      <w:pPr>
        <w:spacing w:after="200" w:line="360" w:lineRule="auto"/>
        <w:rPr>
          <w:b/>
        </w:rPr>
      </w:pPr>
      <w:r>
        <w:t xml:space="preserve">It can be very helpful to draw a contextual diagram with </w:t>
      </w:r>
      <w:r>
        <w:rPr>
          <w:i/>
        </w:rPr>
        <w:t>all</w:t>
      </w:r>
      <w:r>
        <w:t xml:space="preserve"> of the forces acting on any body drawn, and then a free-body diagram with only the forces acting on that body drawn. This helps to keep in mind those forces which are required by the third law, but not relevant to the problem, and therefore to keep the relationship between forces acting </w:t>
      </w:r>
      <w:r>
        <w:rPr>
          <w:i/>
        </w:rPr>
        <w:t>on</w:t>
      </w:r>
      <w:r>
        <w:t xml:space="preserve"> the given body clear.</w:t>
      </w:r>
    </w:p>
    <w:p w:rsidR="00A07C30" w:rsidRDefault="00A07C30" w:rsidP="009C512F">
      <w:pPr>
        <w:spacing w:after="200" w:line="360" w:lineRule="auto"/>
        <w:rPr>
          <w:b/>
        </w:rPr>
      </w:pPr>
      <w:r w:rsidRPr="002847BA">
        <w:t xml:space="preserve">The difference between mass and weight </w:t>
      </w:r>
      <w:r w:rsidR="002847BA" w:rsidRPr="002847BA">
        <w:t xml:space="preserve">can be problematic, learners need to remember that mass </w:t>
      </w:r>
      <w:r w:rsidR="00A039EF" w:rsidRPr="00A039EF">
        <w:rPr>
          <w:position w:val="-6"/>
        </w:rPr>
        <w:object w:dxaOrig="260" w:dyaOrig="220">
          <v:shape id="_x0000_i1047" type="#_x0000_t75" style="width:12.75pt;height:11.25pt" o:ole="">
            <v:imagedata r:id="rId53" o:title=""/>
          </v:shape>
          <o:OLEObject Type="Embed" ProgID="Equation.DSMT4" ShapeID="_x0000_i1047" DrawAspect="Content" ObjectID="_1632568583" r:id="rId54"/>
        </w:object>
      </w:r>
      <w:r w:rsidR="002847BA" w:rsidRPr="002847BA">
        <w:t xml:space="preserve"> is a fundamental property of an object, but weight is the force acting on the object due to </w:t>
      </w:r>
      <w:proofErr w:type="gramStart"/>
      <w:r w:rsidR="002847BA" w:rsidRPr="002847BA">
        <w:t>gravity</w:t>
      </w:r>
      <w:r w:rsidR="002847BA">
        <w:t xml:space="preserve"> </w:t>
      </w:r>
      <w:proofErr w:type="gramEnd"/>
      <w:r w:rsidR="00A039EF" w:rsidRPr="00A039EF">
        <w:rPr>
          <w:position w:val="-10"/>
        </w:rPr>
        <w:object w:dxaOrig="800" w:dyaOrig="320">
          <v:shape id="_x0000_i1048" type="#_x0000_t75" style="width:40.5pt;height:16.5pt" o:ole="">
            <v:imagedata r:id="rId55" o:title=""/>
          </v:shape>
          <o:OLEObject Type="Embed" ProgID="Equation.DSMT4" ShapeID="_x0000_i1048" DrawAspect="Content" ObjectID="_1632568584" r:id="rId56"/>
        </w:object>
      </w:r>
      <w:r w:rsidR="002847BA" w:rsidRPr="002847BA">
        <w:t>.</w:t>
      </w:r>
    </w:p>
    <w:p w:rsidR="002847BA" w:rsidRPr="00B9561C" w:rsidRDefault="002847BA" w:rsidP="009C512F">
      <w:pPr>
        <w:spacing w:after="200" w:line="360" w:lineRule="auto"/>
        <w:rPr>
          <w:b/>
        </w:rPr>
      </w:pPr>
      <w:r w:rsidRPr="00B9561C">
        <w:t>The misconception that heavy objects fall faster than lighter objects was disproved by Galileo</w:t>
      </w:r>
      <w:r w:rsidR="00A039EF">
        <w:t>,</w:t>
      </w:r>
      <w:r w:rsidRPr="00B9561C">
        <w:t xml:space="preserve"> </w:t>
      </w:r>
      <w:r w:rsidR="00B9561C">
        <w:t>b</w:t>
      </w:r>
      <w:r w:rsidR="00A039EF">
        <w:t>ut</w:t>
      </w:r>
      <w:r w:rsidR="00B9561C">
        <w:t xml:space="preserve"> </w:t>
      </w:r>
      <w:r w:rsidR="00C3476C">
        <w:t xml:space="preserve">simultaneously </w:t>
      </w:r>
      <w:r w:rsidR="00B9561C">
        <w:t xml:space="preserve">dropping a brick and a feather </w:t>
      </w:r>
      <w:r w:rsidR="00C3476C">
        <w:t>suggests that objects with different mass</w:t>
      </w:r>
      <w:r w:rsidR="00134ECE">
        <w:t xml:space="preserve"> will fall at different rates. However the issue is not mass, but air resistance. The mechanics model used in A Level Maths </w:t>
      </w:r>
      <w:r w:rsidR="00A039EF">
        <w:t xml:space="preserve">generally </w:t>
      </w:r>
      <w:r w:rsidR="00134ECE">
        <w:t>assumes</w:t>
      </w:r>
      <w:r w:rsidR="00A039EF">
        <w:t xml:space="preserve"> that</w:t>
      </w:r>
      <w:r w:rsidR="00134ECE">
        <w:t xml:space="preserve"> air resistance is negligible; however learners need to be aware that this assumption has been made</w:t>
      </w:r>
      <w:r w:rsidR="00A039EF">
        <w:t xml:space="preserve"> and should have tried modelling with constant, and possibly variable, resistance to see what happens</w:t>
      </w:r>
      <w:r w:rsidR="00134ECE">
        <w:t xml:space="preserve">. </w:t>
      </w:r>
      <w:r w:rsidR="00A039EF">
        <w:t>One possible model is that</w:t>
      </w:r>
      <w:r w:rsidR="00134ECE">
        <w:t xml:space="preserve"> air resistance is proportional to the area of the object in the direction of </w:t>
      </w:r>
      <w:r w:rsidR="001B50CB">
        <w:t>motion;</w:t>
      </w:r>
      <w:r w:rsidR="00134ECE">
        <w:t xml:space="preserve"> in the case of a feather this will not be negligible. A quick demonstration of this is to take two sheets of A4 paper, crush the first sheet into a ball whilst leaving the second sheet flat, and then note the different results when dropping both together.</w:t>
      </w:r>
    </w:p>
    <w:p w:rsidR="000B7720" w:rsidRPr="00C1068D" w:rsidRDefault="004A0F01" w:rsidP="009C512F">
      <w:pPr>
        <w:spacing w:after="200" w:line="360" w:lineRule="auto"/>
        <w:rPr>
          <w:b/>
        </w:rPr>
      </w:pPr>
      <w:r w:rsidRPr="00C1068D">
        <w:t xml:space="preserve">The vector nature of forces, velocity and acceleration can cause problems with the direction, and hence sign, associated with the numerical value. Learners should be encouraged to define their positive direction </w:t>
      </w:r>
      <w:r w:rsidR="00A039EF">
        <w:t xml:space="preserve">at the start of their solution and to draw diagrams. </w:t>
      </w:r>
      <w:r w:rsidRPr="00C1068D">
        <w:t>Negative answers should then be referred back to the original decision and the context of the problem.</w:t>
      </w:r>
    </w:p>
    <w:p w:rsidR="004A0F01" w:rsidRDefault="004A0F01" w:rsidP="009C512F">
      <w:pPr>
        <w:spacing w:after="200" w:line="360" w:lineRule="auto"/>
        <w:rPr>
          <w:b/>
        </w:rPr>
      </w:pPr>
      <w:r w:rsidRPr="00C1068D">
        <w:t>A clear understanding of the vocabulary used in mechanics will help with answering questions discussing the validity of modelling assumptions.</w:t>
      </w:r>
    </w:p>
    <w:p w:rsidR="00134ECE" w:rsidRPr="00134ECE" w:rsidRDefault="00134ECE" w:rsidP="009C512F">
      <w:pPr>
        <w:spacing w:after="200" w:line="360" w:lineRule="auto"/>
      </w:pPr>
    </w:p>
    <w:p w:rsidR="00C1068D" w:rsidRDefault="00C1068D" w:rsidP="00C1068D"/>
    <w:p w:rsidR="00C1068D" w:rsidRPr="00C1068D" w:rsidRDefault="00C1068D" w:rsidP="00C1068D"/>
    <w:p w:rsidR="009C512F" w:rsidRDefault="00801EAC" w:rsidP="009C512F">
      <w:pPr>
        <w:pStyle w:val="Heading3"/>
        <w:rPr>
          <w:rFonts w:eastAsia="Calibri"/>
        </w:rPr>
      </w:pPr>
      <w:r w:rsidRPr="009C512F">
        <w:lastRenderedPageBreak/>
        <w:t>Conceptual</w:t>
      </w:r>
      <w:r w:rsidRPr="009C512F">
        <w:rPr>
          <w:rFonts w:eastAsia="Calibri"/>
        </w:rPr>
        <w:t xml:space="preserve"> links to other areas of the specification:</w:t>
      </w:r>
    </w:p>
    <w:p w:rsidR="009C512F" w:rsidRDefault="009C512F" w:rsidP="009C512F">
      <w:pPr>
        <w:ind w:left="720" w:hanging="720"/>
      </w:pPr>
      <w:r>
        <w:t>1.02</w:t>
      </w:r>
      <w:r>
        <w:tab/>
      </w:r>
      <w:r w:rsidRPr="009C512F">
        <w:t>Algebra and Functions: A strong foundation of algebraic manipulation, use of indices and surds, and confidence solving simultaneous and quadratics (both equations and inequalities) will be needed.</w:t>
      </w:r>
    </w:p>
    <w:p w:rsidR="00691776" w:rsidRDefault="00691776" w:rsidP="00691776">
      <w:pPr>
        <w:ind w:left="720" w:hanging="720"/>
      </w:pPr>
      <w:r>
        <w:t>1.05</w:t>
      </w:r>
      <w:r>
        <w:tab/>
        <w:t>Trigonometry: Resolving vector quantities at A level will need a confidence in using trigonometry ratios. Problems may involve solving trigonometry equations.</w:t>
      </w:r>
    </w:p>
    <w:p w:rsidR="00691776" w:rsidRDefault="00691776" w:rsidP="009C512F">
      <w:pPr>
        <w:ind w:left="720" w:hanging="720"/>
      </w:pPr>
      <w:r>
        <w:t>1.</w:t>
      </w:r>
      <w:r w:rsidR="00435A9D">
        <w:t>10</w:t>
      </w:r>
      <w:r>
        <w:tab/>
      </w:r>
      <w:r w:rsidR="00435A9D">
        <w:t>Vectors</w:t>
      </w:r>
      <w:r>
        <w:t>:</w:t>
      </w:r>
      <w:r w:rsidR="00435A9D">
        <w:t xml:space="preserve"> Problems, especially for AS/stage 1 A level, will make use of vector notation. An understanding of magnitude and direction when working with vector qualities is important.</w:t>
      </w:r>
    </w:p>
    <w:p w:rsidR="00435A9D" w:rsidRDefault="00435A9D" w:rsidP="00691776">
      <w:pPr>
        <w:ind w:left="720" w:hanging="720"/>
      </w:pPr>
      <w:r>
        <w:t>3.02</w:t>
      </w:r>
      <w:r>
        <w:tab/>
        <w:t>Dynamics problems often involve problems that link Kinematics with Forces and Newtonian’s Laws.</w:t>
      </w:r>
    </w:p>
    <w:p w:rsidR="00691776" w:rsidRPr="00691776" w:rsidRDefault="00691776" w:rsidP="00691776">
      <w:pPr>
        <w:ind w:left="720" w:hanging="720"/>
      </w:pPr>
    </w:p>
    <w:p w:rsidR="00691776" w:rsidRDefault="00691776" w:rsidP="00691776"/>
    <w:p w:rsidR="00691776" w:rsidRDefault="00691776" w:rsidP="00691776"/>
    <w:p w:rsidR="00691776" w:rsidRPr="00691776" w:rsidRDefault="00691776" w:rsidP="00691776">
      <w:pPr>
        <w:sectPr w:rsidR="00691776" w:rsidRPr="00691776" w:rsidSect="002922F4">
          <w:footerReference w:type="default" r:id="rId57"/>
          <w:footerReference w:type="first" r:id="rId58"/>
          <w:pgSz w:w="11906" w:h="16838"/>
          <w:pgMar w:top="873" w:right="1134" w:bottom="851" w:left="1134" w:header="709" w:footer="709" w:gutter="0"/>
          <w:cols w:space="708"/>
          <w:titlePg/>
          <w:docGrid w:linePitch="360"/>
        </w:sectPr>
      </w:pPr>
    </w:p>
    <w:p w:rsidR="00F60592" w:rsidRDefault="00536E34" w:rsidP="00F60592">
      <w:pPr>
        <w:pStyle w:val="Heading1"/>
        <w:tabs>
          <w:tab w:val="left" w:pos="561"/>
          <w:tab w:val="left" w:pos="992"/>
          <w:tab w:val="left" w:pos="1412"/>
          <w:tab w:val="left" w:pos="9781"/>
        </w:tabs>
        <w:spacing w:before="0" w:line="240" w:lineRule="auto"/>
      </w:pPr>
      <w:r>
        <w:lastRenderedPageBreak/>
        <w:t>Thinking Contextually</w:t>
      </w:r>
    </w:p>
    <w:p w:rsidR="00641B5D" w:rsidRDefault="00641B5D" w:rsidP="00435A9D">
      <w:pPr>
        <w:tabs>
          <w:tab w:val="left" w:pos="561"/>
          <w:tab w:val="left" w:pos="992"/>
          <w:tab w:val="left" w:pos="1412"/>
          <w:tab w:val="left" w:pos="9781"/>
        </w:tabs>
      </w:pPr>
    </w:p>
    <w:p w:rsidR="00435A9D" w:rsidRDefault="00435A9D" w:rsidP="00435A9D">
      <w:pPr>
        <w:tabs>
          <w:tab w:val="left" w:pos="561"/>
          <w:tab w:val="left" w:pos="992"/>
          <w:tab w:val="left" w:pos="1412"/>
          <w:tab w:val="left" w:pos="9781"/>
        </w:tabs>
      </w:pPr>
      <w:r>
        <w:t xml:space="preserve">Learners need to see the relevance of their learning to real life events; they often struggle to understand the concepts in mathematics unless they can see the relevance. </w:t>
      </w:r>
    </w:p>
    <w:p w:rsidR="00435A9D" w:rsidRDefault="00435A9D" w:rsidP="00435A9D">
      <w:pPr>
        <w:tabs>
          <w:tab w:val="left" w:pos="561"/>
          <w:tab w:val="left" w:pos="992"/>
          <w:tab w:val="left" w:pos="1412"/>
          <w:tab w:val="left" w:pos="9781"/>
        </w:tabs>
      </w:pPr>
      <w:r>
        <w:t>The very nature of mechanics is contextual and many different areas can be used to enhance learners understanding. These can be as basic as collection of data through experiments in the classroom that they can then interpret, through to more complex examples that can be simulated using ICT.</w:t>
      </w:r>
    </w:p>
    <w:p w:rsidR="00435A9D" w:rsidRDefault="00435A9D" w:rsidP="00435A9D">
      <w:pPr>
        <w:tabs>
          <w:tab w:val="left" w:pos="561"/>
          <w:tab w:val="left" w:pos="992"/>
          <w:tab w:val="left" w:pos="1412"/>
          <w:tab w:val="left" w:pos="9781"/>
        </w:tabs>
      </w:pPr>
      <w:r>
        <w:t>Learners will be more successful if they can see how the concepts can be used outside of the classroom. If scenarios are chosen that are meaningful to the learners will help to maintain their interest and motivation. This will also help learners to focus on the mathematics and lead to independent thinking and greater retention of the skills.</w:t>
      </w:r>
    </w:p>
    <w:p w:rsidR="00984697" w:rsidRDefault="00984697" w:rsidP="00965014">
      <w:pPr>
        <w:tabs>
          <w:tab w:val="left" w:pos="561"/>
          <w:tab w:val="left" w:pos="992"/>
          <w:tab w:val="left" w:pos="1412"/>
          <w:tab w:val="left" w:pos="9781"/>
        </w:tabs>
      </w:pPr>
    </w:p>
    <w:p w:rsidR="00A83A67" w:rsidRDefault="00A83A67" w:rsidP="00A83A67">
      <w:pPr>
        <w:pStyle w:val="Heading1"/>
        <w:tabs>
          <w:tab w:val="left" w:pos="561"/>
          <w:tab w:val="left" w:pos="992"/>
          <w:tab w:val="left" w:pos="1412"/>
          <w:tab w:val="left" w:pos="9781"/>
        </w:tabs>
        <w:spacing w:before="0" w:line="240" w:lineRule="auto"/>
      </w:pPr>
      <w:r>
        <w:t>Past paper examples</w:t>
      </w:r>
    </w:p>
    <w:p w:rsidR="00A83A67" w:rsidRDefault="00A83A67" w:rsidP="00A83A67"/>
    <w:p w:rsidR="00A83A67" w:rsidRDefault="003E5EFB" w:rsidP="00A83A67">
      <w:pPr>
        <w:tabs>
          <w:tab w:val="left" w:pos="2268"/>
          <w:tab w:val="left" w:pos="2835"/>
        </w:tabs>
        <w:ind w:left="2835" w:hanging="2835"/>
      </w:pPr>
      <w:hyperlink r:id="rId59" w:history="1">
        <w:r w:rsidR="00A83A67" w:rsidRPr="002C1EEB">
          <w:rPr>
            <w:rStyle w:val="Hyperlink"/>
          </w:rPr>
          <w:t>2018 H230/02</w:t>
        </w:r>
      </w:hyperlink>
      <w:r w:rsidR="00A83A67">
        <w:t xml:space="preserve"> </w:t>
      </w:r>
      <w:r w:rsidR="00A83A67">
        <w:tab/>
      </w:r>
      <w:proofErr w:type="gramStart"/>
      <w:r w:rsidR="00A83A67">
        <w:t>Q  9</w:t>
      </w:r>
      <w:proofErr w:type="gramEnd"/>
      <w:r w:rsidR="00A83A67">
        <w:t xml:space="preserve">: </w:t>
      </w:r>
      <w:r w:rsidR="00A83A67">
        <w:tab/>
        <w:t>Horizontal force problem with non-uniform force given in vector form.</w:t>
      </w:r>
    </w:p>
    <w:p w:rsidR="00A83A67" w:rsidRDefault="003E5EFB" w:rsidP="00A83A67">
      <w:pPr>
        <w:tabs>
          <w:tab w:val="left" w:pos="2268"/>
          <w:tab w:val="left" w:pos="2835"/>
        </w:tabs>
        <w:ind w:left="2835" w:hanging="2835"/>
      </w:pPr>
      <w:hyperlink r:id="rId60" w:history="1">
        <w:r w:rsidR="00A83A67" w:rsidRPr="002C1EEB">
          <w:rPr>
            <w:rStyle w:val="Hyperlink"/>
          </w:rPr>
          <w:t>2018 H230/02</w:t>
        </w:r>
      </w:hyperlink>
      <w:r w:rsidR="00A83A67">
        <w:t xml:space="preserve"> </w:t>
      </w:r>
      <w:r w:rsidR="00A83A67">
        <w:tab/>
        <w:t xml:space="preserve">Q10: </w:t>
      </w:r>
      <w:r w:rsidR="00A83A67">
        <w:tab/>
        <w:t>Connected particles problem with part (</w:t>
      </w:r>
      <w:proofErr w:type="spellStart"/>
      <w:r w:rsidR="00A83A67">
        <w:t>i</w:t>
      </w:r>
      <w:proofErr w:type="spellEnd"/>
      <w:r w:rsidR="00A83A67">
        <w:t>) dealing with the forces, and part (ii) looking the subsequent journey of the free particle.</w:t>
      </w:r>
    </w:p>
    <w:p w:rsidR="00A83A67" w:rsidRDefault="003E5EFB" w:rsidP="00A83A67">
      <w:pPr>
        <w:tabs>
          <w:tab w:val="left" w:pos="2268"/>
          <w:tab w:val="left" w:pos="2835"/>
        </w:tabs>
        <w:ind w:left="2835" w:hanging="2835"/>
      </w:pPr>
      <w:hyperlink r:id="rId61" w:history="1">
        <w:r w:rsidR="00A83A67" w:rsidRPr="00FD6C5B">
          <w:rPr>
            <w:rStyle w:val="Hyperlink"/>
          </w:rPr>
          <w:t>2018 H240/03</w:t>
        </w:r>
      </w:hyperlink>
      <w:r w:rsidR="00A83A67">
        <w:tab/>
      </w:r>
      <w:proofErr w:type="gramStart"/>
      <w:r w:rsidR="00A83A67">
        <w:t>Q  8</w:t>
      </w:r>
      <w:proofErr w:type="gramEnd"/>
      <w:r w:rsidR="00A83A67">
        <w:t xml:space="preserve">: </w:t>
      </w:r>
      <w:r w:rsidR="00A83A67">
        <w:tab/>
        <w:t>A Force vector problem investigating acceleration and position.</w:t>
      </w:r>
    </w:p>
    <w:p w:rsidR="00A83A67" w:rsidRDefault="003E5EFB" w:rsidP="00A83A67">
      <w:pPr>
        <w:tabs>
          <w:tab w:val="left" w:pos="2268"/>
          <w:tab w:val="left" w:pos="2835"/>
        </w:tabs>
        <w:ind w:left="2835" w:hanging="2835"/>
      </w:pPr>
      <w:hyperlink r:id="rId62" w:history="1">
        <w:r w:rsidR="00A83A67" w:rsidRPr="00FD6C5B">
          <w:rPr>
            <w:rStyle w:val="Hyperlink"/>
          </w:rPr>
          <w:t>2018 H240/03</w:t>
        </w:r>
      </w:hyperlink>
      <w:r w:rsidR="00A83A67">
        <w:tab/>
        <w:t xml:space="preserve">Q 10: </w:t>
      </w:r>
      <w:r w:rsidR="00A83A67">
        <w:tab/>
        <w:t>A diagram of forces given, with synoptic assessment of double angle formula.</w:t>
      </w:r>
    </w:p>
    <w:p w:rsidR="00A83A67" w:rsidRDefault="003E5EFB" w:rsidP="00A83A67">
      <w:pPr>
        <w:tabs>
          <w:tab w:val="left" w:pos="2268"/>
          <w:tab w:val="left" w:pos="2835"/>
        </w:tabs>
        <w:ind w:left="2835" w:hanging="2835"/>
      </w:pPr>
      <w:hyperlink r:id="rId63" w:history="1">
        <w:r w:rsidR="00A83A67" w:rsidRPr="00FD6C5B">
          <w:rPr>
            <w:rStyle w:val="Hyperlink"/>
          </w:rPr>
          <w:t>2018 H240/03</w:t>
        </w:r>
      </w:hyperlink>
      <w:r w:rsidR="00A83A67">
        <w:tab/>
        <w:t xml:space="preserve">Q 12: </w:t>
      </w:r>
      <w:r w:rsidR="00A83A67">
        <w:tab/>
        <w:t>A pulley problem involving a rough inclined surface to investigate coefficient of friction in part (</w:t>
      </w:r>
      <w:proofErr w:type="spellStart"/>
      <w:r w:rsidR="00A83A67">
        <w:t>i</w:t>
      </w:r>
      <w:proofErr w:type="spellEnd"/>
      <w:r w:rsidR="00A83A67">
        <w:t xml:space="preserve">) and acceleration in part (ii). </w:t>
      </w:r>
    </w:p>
    <w:p w:rsidR="00A83A67" w:rsidRDefault="00A83A67" w:rsidP="00A83A67">
      <w:pPr>
        <w:tabs>
          <w:tab w:val="left" w:pos="2268"/>
          <w:tab w:val="left" w:pos="2835"/>
        </w:tabs>
        <w:ind w:left="2835" w:hanging="2835"/>
      </w:pPr>
    </w:p>
    <w:p w:rsidR="00A83A67" w:rsidRDefault="00A83A67" w:rsidP="00965014">
      <w:pPr>
        <w:tabs>
          <w:tab w:val="left" w:pos="561"/>
          <w:tab w:val="left" w:pos="992"/>
          <w:tab w:val="left" w:pos="1412"/>
          <w:tab w:val="left" w:pos="9781"/>
        </w:tabs>
      </w:pPr>
    </w:p>
    <w:p w:rsidR="00984697" w:rsidRDefault="00984697" w:rsidP="00965014">
      <w:pPr>
        <w:tabs>
          <w:tab w:val="left" w:pos="561"/>
          <w:tab w:val="left" w:pos="992"/>
          <w:tab w:val="left" w:pos="1412"/>
          <w:tab w:val="left" w:pos="9781"/>
        </w:tabs>
      </w:pPr>
    </w:p>
    <w:p w:rsidR="00B8437C" w:rsidRDefault="00B8437C" w:rsidP="00F531B7">
      <w:pPr>
        <w:tabs>
          <w:tab w:val="left" w:pos="561"/>
          <w:tab w:val="left" w:pos="992"/>
          <w:tab w:val="left" w:pos="1412"/>
          <w:tab w:val="left" w:pos="9781"/>
        </w:tabs>
        <w:spacing w:after="0" w:line="240" w:lineRule="auto"/>
        <w:sectPr w:rsidR="00B8437C" w:rsidSect="002922F4">
          <w:pgSz w:w="11906" w:h="16838"/>
          <w:pgMar w:top="873" w:right="1134" w:bottom="851" w:left="1134" w:header="709" w:footer="709" w:gutter="0"/>
          <w:cols w:space="708"/>
          <w:titlePg/>
          <w:docGrid w:linePitch="360"/>
        </w:sectPr>
      </w:pPr>
    </w:p>
    <w:p w:rsidR="00F531B7" w:rsidRDefault="00536E34" w:rsidP="0093285C">
      <w:pPr>
        <w:pStyle w:val="Heading1"/>
        <w:tabs>
          <w:tab w:val="left" w:pos="561"/>
          <w:tab w:val="left" w:pos="992"/>
          <w:tab w:val="left" w:pos="1412"/>
          <w:tab w:val="left" w:pos="9498"/>
        </w:tabs>
        <w:spacing w:before="0" w:after="240" w:line="240" w:lineRule="auto"/>
      </w:pPr>
      <w:r>
        <w:lastRenderedPageBreak/>
        <w:t>Resource</w:t>
      </w:r>
      <w:r w:rsidRPr="00965014">
        <w:t>s</w:t>
      </w: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links to resources plus a description for each and reference to the relevant specification section"/>
      </w:tblPr>
      <w:tblGrid>
        <w:gridCol w:w="3369"/>
        <w:gridCol w:w="2835"/>
        <w:gridCol w:w="7512"/>
        <w:gridCol w:w="1418"/>
      </w:tblGrid>
      <w:tr w:rsidR="00242274" w:rsidRPr="00AC7EE0" w:rsidTr="00965014">
        <w:trPr>
          <w:cantSplit/>
          <w:tblHeader/>
        </w:trPr>
        <w:tc>
          <w:tcPr>
            <w:tcW w:w="3369" w:type="dxa"/>
          </w:tcPr>
          <w:p w:rsidR="00242274" w:rsidRPr="00965014" w:rsidRDefault="00242274" w:rsidP="00F531B7">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rsidR="00242274" w:rsidRPr="00965014" w:rsidRDefault="00242274" w:rsidP="00F531B7">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rsidR="00242274" w:rsidRPr="00965014" w:rsidRDefault="00242274" w:rsidP="00F531B7">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rsidR="00242274" w:rsidRPr="00965014" w:rsidRDefault="00242274" w:rsidP="00F531B7">
            <w:pPr>
              <w:tabs>
                <w:tab w:val="left" w:pos="561"/>
                <w:tab w:val="left" w:pos="992"/>
                <w:tab w:val="left" w:pos="1412"/>
                <w:tab w:val="left" w:pos="9781"/>
              </w:tabs>
              <w:spacing w:after="0" w:line="240" w:lineRule="auto"/>
              <w:rPr>
                <w:rFonts w:cs="Arial"/>
                <w:b/>
              </w:rPr>
            </w:pPr>
            <w:r w:rsidRPr="00965014">
              <w:rPr>
                <w:rFonts w:cs="Arial"/>
                <w:b/>
              </w:rPr>
              <w:t>Ref</w:t>
            </w:r>
          </w:p>
        </w:tc>
      </w:tr>
      <w:tr w:rsidR="003E5EFB" w:rsidRPr="00AC7EE0" w:rsidTr="00965014">
        <w:trPr>
          <w:cantSplit/>
        </w:trPr>
        <w:tc>
          <w:tcPr>
            <w:tcW w:w="3369" w:type="dxa"/>
          </w:tcPr>
          <w:p w:rsidR="003E5EFB" w:rsidRDefault="003E5EFB" w:rsidP="00801EAC">
            <w:pPr>
              <w:spacing w:before="100" w:beforeAutospacing="1" w:after="100" w:afterAutospacing="1"/>
            </w:pPr>
            <w:hyperlink r:id="rId64" w:history="1">
              <w:r w:rsidRPr="003E5EFB">
                <w:rPr>
                  <w:rStyle w:val="Hyperlink"/>
                </w:rPr>
                <w:t>3.03 Forces and Newton’s laws</w:t>
              </w:r>
            </w:hyperlink>
          </w:p>
        </w:tc>
        <w:tc>
          <w:tcPr>
            <w:tcW w:w="2835" w:type="dxa"/>
          </w:tcPr>
          <w:p w:rsidR="003E5EFB" w:rsidRDefault="003E5EFB" w:rsidP="00407FD7">
            <w:pPr>
              <w:tabs>
                <w:tab w:val="left" w:pos="561"/>
                <w:tab w:val="left" w:pos="992"/>
                <w:tab w:val="left" w:pos="1412"/>
                <w:tab w:val="left" w:pos="9781"/>
              </w:tabs>
              <w:spacing w:after="0" w:line="240" w:lineRule="auto"/>
              <w:rPr>
                <w:rFonts w:cs="Arial"/>
              </w:rPr>
            </w:pPr>
            <w:r>
              <w:rPr>
                <w:rFonts w:cs="Arial"/>
              </w:rPr>
              <w:t>OCR</w:t>
            </w:r>
          </w:p>
        </w:tc>
        <w:tc>
          <w:tcPr>
            <w:tcW w:w="7512" w:type="dxa"/>
          </w:tcPr>
          <w:p w:rsidR="003E5EFB" w:rsidRDefault="003E5EFB" w:rsidP="00F926BA">
            <w:pPr>
              <w:rPr>
                <w:rFonts w:cs="Arial"/>
              </w:rPr>
            </w:pPr>
            <w:r w:rsidRPr="003E5EFB">
              <w:rPr>
                <w:rFonts w:cs="Arial"/>
              </w:rPr>
              <w:t>Questions relating to section 3.03 of the new AS/A Level Maths specification.</w:t>
            </w:r>
          </w:p>
        </w:tc>
        <w:tc>
          <w:tcPr>
            <w:tcW w:w="1418" w:type="dxa"/>
          </w:tcPr>
          <w:p w:rsidR="003E5EFB" w:rsidRDefault="003E5EFB" w:rsidP="00801EAC">
            <w:pPr>
              <w:rPr>
                <w:rFonts w:cs="Arial"/>
              </w:rPr>
            </w:pPr>
            <w:r>
              <w:rPr>
                <w:rFonts w:cs="Arial"/>
              </w:rPr>
              <w:t>3.03</w:t>
            </w:r>
          </w:p>
        </w:tc>
      </w:tr>
      <w:tr w:rsidR="00242274" w:rsidRPr="00AC7EE0" w:rsidTr="00965014">
        <w:trPr>
          <w:cantSplit/>
        </w:trPr>
        <w:tc>
          <w:tcPr>
            <w:tcW w:w="3369" w:type="dxa"/>
          </w:tcPr>
          <w:p w:rsidR="00242274" w:rsidRDefault="003E5EFB" w:rsidP="00801EAC">
            <w:pPr>
              <w:spacing w:before="100" w:beforeAutospacing="1" w:after="100" w:afterAutospacing="1"/>
              <w:rPr>
                <w:rFonts w:cs="Arial"/>
              </w:rPr>
            </w:pPr>
            <w:hyperlink r:id="rId65" w:history="1">
              <w:r w:rsidR="00242274" w:rsidRPr="00A54F32">
                <w:rPr>
                  <w:rStyle w:val="Hyperlink"/>
                  <w:rFonts w:cs="Arial"/>
                </w:rPr>
                <w:t>Force D</w:t>
              </w:r>
              <w:r w:rsidR="00242274" w:rsidRPr="00A54F32">
                <w:rPr>
                  <w:rStyle w:val="Hyperlink"/>
                  <w:rFonts w:cs="Arial"/>
                </w:rPr>
                <w:t>i</w:t>
              </w:r>
              <w:r w:rsidR="00242274" w:rsidRPr="00A54F32">
                <w:rPr>
                  <w:rStyle w:val="Hyperlink"/>
                  <w:rFonts w:cs="Arial"/>
                </w:rPr>
                <w:t>agrams</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F926BA">
            <w:pPr>
              <w:rPr>
                <w:rFonts w:cs="Arial"/>
              </w:rPr>
            </w:pPr>
            <w:r>
              <w:rPr>
                <w:rFonts w:cs="Arial"/>
              </w:rPr>
              <w:t>Useful set of notes on interpreting real life situations as mechanics models using force diagrams</w:t>
            </w:r>
            <w:r w:rsidR="00F51ECE">
              <w:rPr>
                <w:rFonts w:cs="Arial"/>
              </w:rPr>
              <w:t>.</w:t>
            </w:r>
          </w:p>
        </w:tc>
        <w:tc>
          <w:tcPr>
            <w:tcW w:w="1418" w:type="dxa"/>
          </w:tcPr>
          <w:p w:rsidR="00242274" w:rsidRDefault="00242274" w:rsidP="00801EAC">
            <w:pPr>
              <w:rPr>
                <w:rFonts w:cs="Arial"/>
              </w:rPr>
            </w:pPr>
            <w:r>
              <w:rPr>
                <w:rFonts w:cs="Arial"/>
              </w:rPr>
              <w:t>3.03a – 3.03v</w:t>
            </w:r>
          </w:p>
        </w:tc>
      </w:tr>
      <w:tr w:rsidR="00242274" w:rsidRPr="00AC7EE0" w:rsidTr="00965014">
        <w:trPr>
          <w:cantSplit/>
        </w:trPr>
        <w:tc>
          <w:tcPr>
            <w:tcW w:w="3369" w:type="dxa"/>
          </w:tcPr>
          <w:p w:rsidR="00242274" w:rsidRPr="000B67A9" w:rsidRDefault="003E5EFB" w:rsidP="00801EAC">
            <w:pPr>
              <w:spacing w:before="100" w:beforeAutospacing="1" w:after="100" w:afterAutospacing="1"/>
              <w:rPr>
                <w:rFonts w:cs="Arial"/>
              </w:rPr>
            </w:pPr>
            <w:hyperlink r:id="rId66" w:history="1">
              <w:r w:rsidR="00242274" w:rsidRPr="009E1D7C">
                <w:rPr>
                  <w:rStyle w:val="Hyperlink"/>
                  <w:rFonts w:cs="Arial"/>
                </w:rPr>
                <w:t>What is Newton’s f</w:t>
              </w:r>
              <w:r w:rsidR="00242274" w:rsidRPr="009E1D7C">
                <w:rPr>
                  <w:rStyle w:val="Hyperlink"/>
                  <w:rFonts w:cs="Arial"/>
                </w:rPr>
                <w:t>i</w:t>
              </w:r>
              <w:r w:rsidR="00242274" w:rsidRPr="009E1D7C">
                <w:rPr>
                  <w:rStyle w:val="Hyperlink"/>
                  <w:rFonts w:cs="Arial"/>
                </w:rPr>
                <w:t>rst law</w:t>
              </w:r>
            </w:hyperlink>
          </w:p>
        </w:tc>
        <w:tc>
          <w:tcPr>
            <w:tcW w:w="2835" w:type="dxa"/>
          </w:tcPr>
          <w:p w:rsidR="00242274" w:rsidRPr="000B67A9" w:rsidRDefault="00242274" w:rsidP="00F531B7">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242274" w:rsidRPr="000B67A9" w:rsidRDefault="00242274" w:rsidP="00F926BA">
            <w:pPr>
              <w:rPr>
                <w:rFonts w:cs="Arial"/>
              </w:rPr>
            </w:pPr>
            <w:r>
              <w:rPr>
                <w:rFonts w:cs="Arial"/>
              </w:rPr>
              <w:t>Notes and video</w:t>
            </w:r>
            <w:r w:rsidR="00F51ECE">
              <w:rPr>
                <w:rFonts w:cs="Arial"/>
              </w:rPr>
              <w:t>.</w:t>
            </w:r>
          </w:p>
        </w:tc>
        <w:tc>
          <w:tcPr>
            <w:tcW w:w="1418" w:type="dxa"/>
          </w:tcPr>
          <w:p w:rsidR="00242274" w:rsidRPr="000B67A9" w:rsidRDefault="00242274" w:rsidP="00801EAC">
            <w:pPr>
              <w:rPr>
                <w:rFonts w:cs="Arial"/>
              </w:rPr>
            </w:pPr>
            <w:r>
              <w:rPr>
                <w:rFonts w:cs="Arial"/>
              </w:rPr>
              <w:t>3.03a and 3.03b</w:t>
            </w:r>
          </w:p>
        </w:tc>
      </w:tr>
      <w:tr w:rsidR="00242274" w:rsidRPr="00AC7EE0" w:rsidTr="00965014">
        <w:trPr>
          <w:cantSplit/>
        </w:trPr>
        <w:tc>
          <w:tcPr>
            <w:tcW w:w="3369" w:type="dxa"/>
          </w:tcPr>
          <w:p w:rsidR="00242274" w:rsidRDefault="003E5EFB" w:rsidP="00801EAC">
            <w:pPr>
              <w:spacing w:before="100" w:beforeAutospacing="1" w:after="100" w:afterAutospacing="1"/>
              <w:rPr>
                <w:rFonts w:cs="Arial"/>
              </w:rPr>
            </w:pPr>
            <w:hyperlink r:id="rId67" w:history="1">
              <w:r w:rsidR="00242274" w:rsidRPr="00CC2059">
                <w:rPr>
                  <w:rStyle w:val="Hyperlink"/>
                  <w:rFonts w:cs="Arial"/>
                </w:rPr>
                <w:t>Force a</w:t>
              </w:r>
              <w:r w:rsidR="00242274" w:rsidRPr="00CC2059">
                <w:rPr>
                  <w:rStyle w:val="Hyperlink"/>
                  <w:rFonts w:cs="Arial"/>
                </w:rPr>
                <w:t>s</w:t>
              </w:r>
              <w:r w:rsidR="00242274" w:rsidRPr="00CC2059">
                <w:rPr>
                  <w:rStyle w:val="Hyperlink"/>
                  <w:rFonts w:cs="Arial"/>
                </w:rPr>
                <w:t xml:space="preserve"> a vector</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F926BA">
            <w:pPr>
              <w:rPr>
                <w:rFonts w:cs="Arial"/>
              </w:rPr>
            </w:pPr>
            <w:r>
              <w:rPr>
                <w:rFonts w:cs="Arial"/>
              </w:rPr>
              <w:t>Introduction notes on the nature of a Force and goes into resolving forces using trigonometry.</w:t>
            </w:r>
          </w:p>
        </w:tc>
        <w:tc>
          <w:tcPr>
            <w:tcW w:w="1418" w:type="dxa"/>
          </w:tcPr>
          <w:p w:rsidR="00242274" w:rsidRDefault="00242274" w:rsidP="00801EAC">
            <w:pPr>
              <w:rPr>
                <w:rFonts w:cs="Arial"/>
              </w:rPr>
            </w:pPr>
            <w:r>
              <w:rPr>
                <w:rFonts w:cs="Arial"/>
              </w:rPr>
              <w:t>3.03a and 3.03e</w:t>
            </w:r>
          </w:p>
        </w:tc>
      </w:tr>
      <w:tr w:rsidR="00242274" w:rsidRPr="00AC7EE0" w:rsidTr="00965014">
        <w:trPr>
          <w:cantSplit/>
        </w:trPr>
        <w:tc>
          <w:tcPr>
            <w:tcW w:w="3369" w:type="dxa"/>
          </w:tcPr>
          <w:p w:rsidR="00242274" w:rsidRDefault="003E5EFB" w:rsidP="000B67A9">
            <w:pPr>
              <w:rPr>
                <w:rFonts w:cs="Arial"/>
              </w:rPr>
            </w:pPr>
            <w:hyperlink r:id="rId68" w:history="1">
              <w:r w:rsidR="00242274" w:rsidRPr="001C14D2">
                <w:rPr>
                  <w:rStyle w:val="Hyperlink"/>
                  <w:rFonts w:cs="Arial"/>
                </w:rPr>
                <w:t>Parallel forces a</w:t>
              </w:r>
              <w:r w:rsidR="00242274" w:rsidRPr="001C14D2">
                <w:rPr>
                  <w:rStyle w:val="Hyperlink"/>
                  <w:rFonts w:cs="Arial"/>
                </w:rPr>
                <w:t>c</w:t>
              </w:r>
              <w:r w:rsidR="00242274" w:rsidRPr="001C14D2">
                <w:rPr>
                  <w:rStyle w:val="Hyperlink"/>
                  <w:rFonts w:cs="Arial"/>
                </w:rPr>
                <w:t>ting together</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7215F7">
            <w:pPr>
              <w:rPr>
                <w:rFonts w:cs="Arial"/>
              </w:rPr>
            </w:pPr>
            <w:r>
              <w:rPr>
                <w:rFonts w:cs="Arial"/>
              </w:rPr>
              <w:t>Notes, examples and exercise questions</w:t>
            </w:r>
            <w:r w:rsidR="00F51ECE">
              <w:rPr>
                <w:rFonts w:cs="Arial"/>
              </w:rPr>
              <w:t>.</w:t>
            </w:r>
          </w:p>
        </w:tc>
        <w:tc>
          <w:tcPr>
            <w:tcW w:w="1418" w:type="dxa"/>
          </w:tcPr>
          <w:p w:rsidR="00242274" w:rsidRDefault="00242274" w:rsidP="00F926BA">
            <w:pPr>
              <w:rPr>
                <w:rFonts w:cs="Arial"/>
              </w:rPr>
            </w:pPr>
            <w:r>
              <w:rPr>
                <w:rFonts w:cs="Arial"/>
              </w:rPr>
              <w:t>3.03b</w:t>
            </w:r>
          </w:p>
        </w:tc>
      </w:tr>
      <w:tr w:rsidR="00242274" w:rsidRPr="00AC7EE0" w:rsidTr="00965014">
        <w:trPr>
          <w:cantSplit/>
        </w:trPr>
        <w:tc>
          <w:tcPr>
            <w:tcW w:w="3369" w:type="dxa"/>
          </w:tcPr>
          <w:p w:rsidR="00242274" w:rsidRDefault="003E5EFB" w:rsidP="000B67A9">
            <w:pPr>
              <w:rPr>
                <w:rFonts w:cs="Arial"/>
              </w:rPr>
            </w:pPr>
            <w:hyperlink r:id="rId69" w:history="1">
              <w:r w:rsidR="00242274" w:rsidRPr="00766755">
                <w:rPr>
                  <w:rStyle w:val="Hyperlink"/>
                  <w:rFonts w:cs="Arial"/>
                </w:rPr>
                <w:t>Newton’s Firs</w:t>
              </w:r>
              <w:r w:rsidR="00242274" w:rsidRPr="00766755">
                <w:rPr>
                  <w:rStyle w:val="Hyperlink"/>
                  <w:rFonts w:cs="Arial"/>
                </w:rPr>
                <w:t>t</w:t>
              </w:r>
              <w:r w:rsidR="00242274" w:rsidRPr="00766755">
                <w:rPr>
                  <w:rStyle w:val="Hyperlink"/>
                  <w:rFonts w:cs="Arial"/>
                </w:rPr>
                <w:t xml:space="preserve"> Law applied to rocket liftoff</w:t>
              </w:r>
            </w:hyperlink>
          </w:p>
        </w:tc>
        <w:tc>
          <w:tcPr>
            <w:tcW w:w="2835" w:type="dxa"/>
          </w:tcPr>
          <w:p w:rsidR="00242274" w:rsidRDefault="00242274" w:rsidP="007215F7">
            <w:pPr>
              <w:tabs>
                <w:tab w:val="left" w:pos="561"/>
                <w:tab w:val="left" w:pos="992"/>
                <w:tab w:val="left" w:pos="1412"/>
                <w:tab w:val="left" w:pos="9781"/>
              </w:tabs>
              <w:spacing w:after="0" w:line="240" w:lineRule="auto"/>
              <w:rPr>
                <w:rFonts w:cs="Arial"/>
              </w:rPr>
            </w:pPr>
            <w:r>
              <w:rPr>
                <w:rFonts w:cs="Arial"/>
              </w:rPr>
              <w:t>NASA</w:t>
            </w:r>
          </w:p>
        </w:tc>
        <w:tc>
          <w:tcPr>
            <w:tcW w:w="7512" w:type="dxa"/>
          </w:tcPr>
          <w:p w:rsidR="00242274" w:rsidRDefault="00242274" w:rsidP="002338D2">
            <w:pPr>
              <w:rPr>
                <w:rFonts w:cs="Arial"/>
              </w:rPr>
            </w:pPr>
            <w:r>
              <w:rPr>
                <w:rFonts w:cs="Arial"/>
              </w:rPr>
              <w:t>Notes linking 1</w:t>
            </w:r>
            <w:r w:rsidRPr="00766755">
              <w:rPr>
                <w:rFonts w:cs="Arial"/>
                <w:vertAlign w:val="superscript"/>
              </w:rPr>
              <w:t>st</w:t>
            </w:r>
            <w:r>
              <w:rPr>
                <w:rFonts w:cs="Arial"/>
              </w:rPr>
              <w:t xml:space="preserve"> and 3</w:t>
            </w:r>
            <w:r w:rsidRPr="00766755">
              <w:rPr>
                <w:rFonts w:cs="Arial"/>
                <w:vertAlign w:val="superscript"/>
              </w:rPr>
              <w:t>rd</w:t>
            </w:r>
            <w:r>
              <w:rPr>
                <w:rFonts w:cs="Arial"/>
              </w:rPr>
              <w:t xml:space="preserve"> law</w:t>
            </w:r>
            <w:r w:rsidR="00F51ECE">
              <w:rPr>
                <w:rFonts w:cs="Arial"/>
              </w:rPr>
              <w:t>.</w:t>
            </w:r>
          </w:p>
        </w:tc>
        <w:tc>
          <w:tcPr>
            <w:tcW w:w="1418" w:type="dxa"/>
          </w:tcPr>
          <w:p w:rsidR="00242274" w:rsidRPr="000B67A9" w:rsidRDefault="00242274" w:rsidP="00F926BA">
            <w:pPr>
              <w:rPr>
                <w:rFonts w:cs="Arial"/>
              </w:rPr>
            </w:pPr>
            <w:r>
              <w:rPr>
                <w:rFonts w:cs="Arial"/>
              </w:rPr>
              <w:t>3.03b and 3.03h</w:t>
            </w:r>
          </w:p>
        </w:tc>
      </w:tr>
      <w:tr w:rsidR="00242274" w:rsidRPr="00AC7EE0" w:rsidTr="00965014">
        <w:trPr>
          <w:cantSplit/>
        </w:trPr>
        <w:tc>
          <w:tcPr>
            <w:tcW w:w="3369" w:type="dxa"/>
          </w:tcPr>
          <w:p w:rsidR="00242274" w:rsidRPr="000B67A9" w:rsidRDefault="003E5EFB" w:rsidP="000B67A9">
            <w:pPr>
              <w:rPr>
                <w:rFonts w:cs="Arial"/>
              </w:rPr>
            </w:pPr>
            <w:hyperlink r:id="rId70" w:history="1">
              <w:r w:rsidR="00242274" w:rsidRPr="009E1D7C">
                <w:rPr>
                  <w:rStyle w:val="Hyperlink"/>
                  <w:rFonts w:cs="Arial"/>
                </w:rPr>
                <w:t>Newton’s Sec</w:t>
              </w:r>
              <w:r w:rsidR="00242274" w:rsidRPr="009E1D7C">
                <w:rPr>
                  <w:rStyle w:val="Hyperlink"/>
                  <w:rFonts w:cs="Arial"/>
                </w:rPr>
                <w:t>o</w:t>
              </w:r>
              <w:r w:rsidR="00242274" w:rsidRPr="009E1D7C">
                <w:rPr>
                  <w:rStyle w:val="Hyperlink"/>
                  <w:rFonts w:cs="Arial"/>
                </w:rPr>
                <w:t>nd Law</w:t>
              </w:r>
            </w:hyperlink>
          </w:p>
        </w:tc>
        <w:tc>
          <w:tcPr>
            <w:tcW w:w="2835" w:type="dxa"/>
          </w:tcPr>
          <w:p w:rsidR="00242274" w:rsidRPr="000B67A9" w:rsidRDefault="00242274" w:rsidP="00F926BA">
            <w:pPr>
              <w:tabs>
                <w:tab w:val="left" w:pos="561"/>
                <w:tab w:val="left" w:pos="992"/>
                <w:tab w:val="left" w:pos="1412"/>
                <w:tab w:val="left" w:pos="9781"/>
              </w:tabs>
              <w:spacing w:after="0" w:line="240" w:lineRule="auto"/>
              <w:rPr>
                <w:rFonts w:cs="Arial"/>
              </w:rPr>
            </w:pPr>
            <w:r>
              <w:rPr>
                <w:rFonts w:cs="Arial"/>
              </w:rPr>
              <w:t>NASA</w:t>
            </w:r>
          </w:p>
        </w:tc>
        <w:tc>
          <w:tcPr>
            <w:tcW w:w="7512" w:type="dxa"/>
          </w:tcPr>
          <w:p w:rsidR="00242274" w:rsidRPr="000B67A9" w:rsidRDefault="00242274" w:rsidP="002338D2">
            <w:pPr>
              <w:rPr>
                <w:rFonts w:cs="Arial"/>
              </w:rPr>
            </w:pPr>
            <w:r>
              <w:rPr>
                <w:rFonts w:cs="Arial"/>
              </w:rPr>
              <w:t xml:space="preserve">Notes linking </w:t>
            </w:r>
            <w:r w:rsidRPr="003E5EFB">
              <w:rPr>
                <w:rFonts w:cs="Arial"/>
                <w:i/>
              </w:rPr>
              <w:t>F</w:t>
            </w:r>
            <w:r>
              <w:rPr>
                <w:rFonts w:cs="Arial"/>
              </w:rPr>
              <w:t>=</w:t>
            </w:r>
            <w:r w:rsidRPr="003E5EFB">
              <w:rPr>
                <w:rFonts w:cs="Arial"/>
                <w:i/>
              </w:rPr>
              <w:t>ma</w:t>
            </w:r>
            <w:r>
              <w:rPr>
                <w:rFonts w:cs="Arial"/>
              </w:rPr>
              <w:t xml:space="preserve"> with calculus</w:t>
            </w:r>
            <w:r w:rsidR="00F51ECE">
              <w:rPr>
                <w:rFonts w:cs="Arial"/>
              </w:rPr>
              <w:t>.</w:t>
            </w:r>
          </w:p>
        </w:tc>
        <w:tc>
          <w:tcPr>
            <w:tcW w:w="1418" w:type="dxa"/>
          </w:tcPr>
          <w:p w:rsidR="00242274" w:rsidRPr="000B67A9" w:rsidRDefault="00242274" w:rsidP="00F926BA">
            <w:pPr>
              <w:rPr>
                <w:rFonts w:cs="Arial"/>
              </w:rPr>
            </w:pPr>
            <w:r>
              <w:rPr>
                <w:rFonts w:cs="Arial"/>
              </w:rPr>
              <w:t>3.03c</w:t>
            </w:r>
          </w:p>
        </w:tc>
      </w:tr>
      <w:tr w:rsidR="00242274" w:rsidRPr="00AC7EE0" w:rsidTr="00965014">
        <w:trPr>
          <w:cantSplit/>
        </w:trPr>
        <w:tc>
          <w:tcPr>
            <w:tcW w:w="3369" w:type="dxa"/>
          </w:tcPr>
          <w:p w:rsidR="00242274" w:rsidRDefault="003E5EFB" w:rsidP="000B67A9">
            <w:pPr>
              <w:rPr>
                <w:rFonts w:cs="Arial"/>
              </w:rPr>
            </w:pPr>
            <w:hyperlink r:id="rId71" w:history="1">
              <w:r w:rsidR="00242274" w:rsidRPr="009E1D7C">
                <w:rPr>
                  <w:rStyle w:val="Hyperlink"/>
                  <w:rFonts w:cs="Arial"/>
                </w:rPr>
                <w:t>Simplified Air</w:t>
              </w:r>
              <w:r w:rsidR="00242274" w:rsidRPr="009E1D7C">
                <w:rPr>
                  <w:rStyle w:val="Hyperlink"/>
                  <w:rFonts w:cs="Arial"/>
                </w:rPr>
                <w:t>c</w:t>
              </w:r>
              <w:r w:rsidR="00242274" w:rsidRPr="009E1D7C">
                <w:rPr>
                  <w:rStyle w:val="Hyperlink"/>
                  <w:rFonts w:cs="Arial"/>
                </w:rPr>
                <w:t>raft Motion</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NASA</w:t>
            </w:r>
          </w:p>
        </w:tc>
        <w:tc>
          <w:tcPr>
            <w:tcW w:w="7512" w:type="dxa"/>
          </w:tcPr>
          <w:p w:rsidR="00242274" w:rsidRDefault="00242274" w:rsidP="002338D2">
            <w:pPr>
              <w:rPr>
                <w:rFonts w:cs="Arial"/>
              </w:rPr>
            </w:pPr>
            <w:r>
              <w:rPr>
                <w:rFonts w:cs="Arial"/>
              </w:rPr>
              <w:t xml:space="preserve">Example of </w:t>
            </w:r>
            <w:r w:rsidRPr="003E5EFB">
              <w:rPr>
                <w:rFonts w:cs="Arial"/>
                <w:i/>
              </w:rPr>
              <w:t>F</w:t>
            </w:r>
            <w:r>
              <w:rPr>
                <w:rFonts w:cs="Arial"/>
              </w:rPr>
              <w:t>=</w:t>
            </w:r>
            <w:r w:rsidRPr="003E5EFB">
              <w:rPr>
                <w:rFonts w:cs="Arial"/>
                <w:i/>
              </w:rPr>
              <w:t>ma</w:t>
            </w:r>
            <w:r>
              <w:rPr>
                <w:rFonts w:cs="Arial"/>
              </w:rPr>
              <w:t xml:space="preserve"> in terms of acceleration of aircraft</w:t>
            </w:r>
            <w:r w:rsidR="00F51ECE">
              <w:rPr>
                <w:rFonts w:cs="Arial"/>
              </w:rPr>
              <w:t>.</w:t>
            </w:r>
          </w:p>
        </w:tc>
        <w:tc>
          <w:tcPr>
            <w:tcW w:w="1418" w:type="dxa"/>
          </w:tcPr>
          <w:p w:rsidR="00242274" w:rsidRPr="000B67A9" w:rsidRDefault="00242274" w:rsidP="007215F7">
            <w:pPr>
              <w:rPr>
                <w:rFonts w:cs="Arial"/>
              </w:rPr>
            </w:pPr>
            <w:r>
              <w:rPr>
                <w:rFonts w:cs="Arial"/>
              </w:rPr>
              <w:t>3.03c</w:t>
            </w:r>
          </w:p>
        </w:tc>
      </w:tr>
      <w:tr w:rsidR="00242274" w:rsidRPr="00AC7EE0" w:rsidTr="00965014">
        <w:trPr>
          <w:cantSplit/>
        </w:trPr>
        <w:tc>
          <w:tcPr>
            <w:tcW w:w="3369" w:type="dxa"/>
          </w:tcPr>
          <w:p w:rsidR="00242274" w:rsidRDefault="003E5EFB" w:rsidP="000B67A9">
            <w:pPr>
              <w:rPr>
                <w:rFonts w:cs="Arial"/>
              </w:rPr>
            </w:pPr>
            <w:hyperlink r:id="rId72" w:history="1">
              <w:r w:rsidR="00242274" w:rsidRPr="00A92FE5">
                <w:rPr>
                  <w:rStyle w:val="Hyperlink"/>
                  <w:rFonts w:cs="Arial"/>
                </w:rPr>
                <w:t>Newton's se</w:t>
              </w:r>
              <w:r w:rsidR="00242274" w:rsidRPr="00A92FE5">
                <w:rPr>
                  <w:rStyle w:val="Hyperlink"/>
                  <w:rFonts w:cs="Arial"/>
                </w:rPr>
                <w:t>c</w:t>
              </w:r>
              <w:r w:rsidR="00242274" w:rsidRPr="00A92FE5">
                <w:rPr>
                  <w:rStyle w:val="Hyperlink"/>
                  <w:rFonts w:cs="Arial"/>
                </w:rPr>
                <w:t>o</w:t>
              </w:r>
              <w:r w:rsidR="00242274" w:rsidRPr="00A92FE5">
                <w:rPr>
                  <w:rStyle w:val="Hyperlink"/>
                  <w:rFonts w:cs="Arial"/>
                </w:rPr>
                <w:t>nd law as a vector equation</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PhysicsHelp</w:t>
            </w:r>
          </w:p>
        </w:tc>
        <w:tc>
          <w:tcPr>
            <w:tcW w:w="7512" w:type="dxa"/>
          </w:tcPr>
          <w:p w:rsidR="00242274" w:rsidRDefault="00242274" w:rsidP="002338D2">
            <w:pPr>
              <w:rPr>
                <w:rFonts w:cs="Arial"/>
              </w:rPr>
            </w:pPr>
            <w:r>
              <w:rPr>
                <w:rFonts w:cs="Arial"/>
              </w:rPr>
              <w:t xml:space="preserve">Video notes on using </w:t>
            </w:r>
            <w:r w:rsidRPr="003E5EFB">
              <w:rPr>
                <w:rFonts w:cs="Arial"/>
                <w:i/>
              </w:rPr>
              <w:t>F</w:t>
            </w:r>
            <w:r>
              <w:rPr>
                <w:rFonts w:cs="Arial"/>
              </w:rPr>
              <w:t>=</w:t>
            </w:r>
            <w:r w:rsidRPr="003E5EFB">
              <w:rPr>
                <w:rFonts w:cs="Arial"/>
                <w:i/>
              </w:rPr>
              <w:t>ma</w:t>
            </w:r>
            <w:r>
              <w:rPr>
                <w:rFonts w:cs="Arial"/>
              </w:rPr>
              <w:t xml:space="preserve"> in 2D vector notation</w:t>
            </w:r>
            <w:r w:rsidR="00F51ECE">
              <w:rPr>
                <w:rFonts w:cs="Arial"/>
              </w:rPr>
              <w:t>.</w:t>
            </w:r>
          </w:p>
        </w:tc>
        <w:tc>
          <w:tcPr>
            <w:tcW w:w="1418" w:type="dxa"/>
          </w:tcPr>
          <w:p w:rsidR="00242274" w:rsidRDefault="00242274" w:rsidP="007215F7">
            <w:pPr>
              <w:rPr>
                <w:rFonts w:cs="Arial"/>
              </w:rPr>
            </w:pPr>
            <w:r>
              <w:rPr>
                <w:rFonts w:cs="Arial"/>
              </w:rPr>
              <w:t>3.03d</w:t>
            </w:r>
          </w:p>
        </w:tc>
      </w:tr>
      <w:tr w:rsidR="00242274" w:rsidRPr="00AC7EE0" w:rsidTr="00965014">
        <w:trPr>
          <w:cantSplit/>
        </w:trPr>
        <w:tc>
          <w:tcPr>
            <w:tcW w:w="3369" w:type="dxa"/>
          </w:tcPr>
          <w:p w:rsidR="00242274" w:rsidRDefault="003E5EFB" w:rsidP="00984697">
            <w:pPr>
              <w:rPr>
                <w:rFonts w:cs="Arial"/>
              </w:rPr>
            </w:pPr>
            <w:hyperlink r:id="rId73" w:history="1">
              <w:r w:rsidR="00242274" w:rsidRPr="00391D23">
                <w:rPr>
                  <w:rStyle w:val="Hyperlink"/>
                  <w:rFonts w:cs="Arial"/>
                </w:rPr>
                <w:t>Newton’s 2</w:t>
              </w:r>
              <w:r w:rsidR="00242274" w:rsidRPr="00391D23">
                <w:rPr>
                  <w:rStyle w:val="Hyperlink"/>
                  <w:rFonts w:cs="Arial"/>
                  <w:vertAlign w:val="superscript"/>
                </w:rPr>
                <w:t>n</w:t>
              </w:r>
              <w:r w:rsidR="00242274" w:rsidRPr="00391D23">
                <w:rPr>
                  <w:rStyle w:val="Hyperlink"/>
                  <w:rFonts w:cs="Arial"/>
                  <w:vertAlign w:val="superscript"/>
                </w:rPr>
                <w:t>d</w:t>
              </w:r>
              <w:r w:rsidR="00242274" w:rsidRPr="00391D23">
                <w:rPr>
                  <w:rStyle w:val="Hyperlink"/>
                  <w:rFonts w:cs="Arial"/>
                </w:rPr>
                <w:t xml:space="preserve"> Law in 2D</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242274" w:rsidRDefault="00242274" w:rsidP="00F926BA">
            <w:pPr>
              <w:rPr>
                <w:rFonts w:cs="Arial"/>
              </w:rPr>
            </w:pPr>
            <w:r>
              <w:rPr>
                <w:rFonts w:cs="Arial"/>
              </w:rPr>
              <w:t xml:space="preserve">Use sliders to vary mass, force, angle of slope and either </w:t>
            </w:r>
            <w:r w:rsidRPr="003E5EFB">
              <w:rPr>
                <w:rFonts w:cs="Arial"/>
                <w:i/>
              </w:rPr>
              <w:t>T</w:t>
            </w:r>
            <w:r>
              <w:rPr>
                <w:rFonts w:cs="Arial"/>
              </w:rPr>
              <w:t xml:space="preserve"> or </w:t>
            </w:r>
            <w:r w:rsidRPr="003E5EFB">
              <w:rPr>
                <w:rFonts w:cs="Arial"/>
                <w:i/>
              </w:rPr>
              <w:t>a</w:t>
            </w:r>
            <w:r>
              <w:rPr>
                <w:rFonts w:cs="Arial"/>
              </w:rPr>
              <w:t>.</w:t>
            </w:r>
          </w:p>
        </w:tc>
        <w:tc>
          <w:tcPr>
            <w:tcW w:w="1418" w:type="dxa"/>
          </w:tcPr>
          <w:p w:rsidR="00242274" w:rsidRPr="000B67A9" w:rsidRDefault="00242274" w:rsidP="00F926BA">
            <w:pPr>
              <w:rPr>
                <w:rFonts w:cs="Arial"/>
              </w:rPr>
            </w:pPr>
            <w:r>
              <w:rPr>
                <w:rFonts w:cs="Arial"/>
              </w:rPr>
              <w:t>3.03e</w:t>
            </w:r>
          </w:p>
        </w:tc>
      </w:tr>
      <w:tr w:rsidR="00242274" w:rsidRPr="00AC7EE0" w:rsidTr="00965014">
        <w:trPr>
          <w:cantSplit/>
        </w:trPr>
        <w:tc>
          <w:tcPr>
            <w:tcW w:w="3369" w:type="dxa"/>
          </w:tcPr>
          <w:p w:rsidR="00242274" w:rsidRDefault="003E5EFB" w:rsidP="000B67A9">
            <w:pPr>
              <w:rPr>
                <w:rFonts w:cs="Arial"/>
              </w:rPr>
            </w:pPr>
            <w:hyperlink r:id="rId74" w:history="1">
              <w:r w:rsidR="00242274" w:rsidRPr="00A54F32">
                <w:rPr>
                  <w:rStyle w:val="Hyperlink"/>
                  <w:rFonts w:cs="Arial"/>
                </w:rPr>
                <w:t>Forces a</w:t>
              </w:r>
              <w:r w:rsidR="00242274" w:rsidRPr="00A54F32">
                <w:rPr>
                  <w:rStyle w:val="Hyperlink"/>
                  <w:rFonts w:cs="Arial"/>
                </w:rPr>
                <w:t>c</w:t>
              </w:r>
              <w:r w:rsidR="00242274" w:rsidRPr="00A54F32">
                <w:rPr>
                  <w:rStyle w:val="Hyperlink"/>
                  <w:rFonts w:cs="Arial"/>
                </w:rPr>
                <w:t>ting at an angle: Resolving Forces</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7215F7">
            <w:pPr>
              <w:rPr>
                <w:rFonts w:cs="Arial"/>
              </w:rPr>
            </w:pPr>
            <w:r>
              <w:rPr>
                <w:rFonts w:cs="Arial"/>
              </w:rPr>
              <w:t>Notes, examples and exercise questions</w:t>
            </w:r>
            <w:r w:rsidR="00F51ECE">
              <w:rPr>
                <w:rFonts w:cs="Arial"/>
              </w:rPr>
              <w:t>.</w:t>
            </w:r>
          </w:p>
        </w:tc>
        <w:tc>
          <w:tcPr>
            <w:tcW w:w="1418" w:type="dxa"/>
          </w:tcPr>
          <w:p w:rsidR="00242274" w:rsidRDefault="00242274" w:rsidP="00F926BA">
            <w:pPr>
              <w:rPr>
                <w:rFonts w:cs="Arial"/>
              </w:rPr>
            </w:pPr>
            <w:r>
              <w:rPr>
                <w:rFonts w:cs="Arial"/>
              </w:rPr>
              <w:t>3.03e</w:t>
            </w:r>
          </w:p>
        </w:tc>
      </w:tr>
      <w:tr w:rsidR="00242274" w:rsidRPr="00AC7EE0" w:rsidTr="00965014">
        <w:trPr>
          <w:cantSplit/>
        </w:trPr>
        <w:tc>
          <w:tcPr>
            <w:tcW w:w="3369" w:type="dxa"/>
          </w:tcPr>
          <w:p w:rsidR="00242274" w:rsidRDefault="003E5EFB" w:rsidP="00984697">
            <w:pPr>
              <w:rPr>
                <w:rFonts w:cs="Arial"/>
              </w:rPr>
            </w:pPr>
            <w:hyperlink r:id="rId75" w:history="1">
              <w:r w:rsidR="00242274" w:rsidRPr="00A92FE5">
                <w:rPr>
                  <w:rStyle w:val="Hyperlink"/>
                  <w:rFonts w:cs="Arial"/>
                </w:rPr>
                <w:t>Newton's Second Law Problem Using Forces at A</w:t>
              </w:r>
              <w:r w:rsidR="00242274" w:rsidRPr="00A92FE5">
                <w:rPr>
                  <w:rStyle w:val="Hyperlink"/>
                  <w:rFonts w:cs="Arial"/>
                </w:rPr>
                <w:t>n</w:t>
              </w:r>
              <w:r w:rsidR="00242274" w:rsidRPr="00A92FE5">
                <w:rPr>
                  <w:rStyle w:val="Hyperlink"/>
                  <w:rFonts w:cs="Arial"/>
                </w:rPr>
                <w:t>gles (Vectors)</w:t>
              </w:r>
            </w:hyperlink>
          </w:p>
        </w:tc>
        <w:tc>
          <w:tcPr>
            <w:tcW w:w="2835" w:type="dxa"/>
          </w:tcPr>
          <w:p w:rsidR="00242274" w:rsidRDefault="00242274" w:rsidP="00A92FE5">
            <w:pPr>
              <w:tabs>
                <w:tab w:val="left" w:pos="561"/>
                <w:tab w:val="left" w:pos="992"/>
                <w:tab w:val="left" w:pos="1412"/>
                <w:tab w:val="left" w:pos="9781"/>
              </w:tabs>
              <w:spacing w:after="0" w:line="240" w:lineRule="auto"/>
              <w:rPr>
                <w:rFonts w:cs="Arial"/>
              </w:rPr>
            </w:pPr>
            <w:r>
              <w:rPr>
                <w:rFonts w:cs="Arial"/>
              </w:rPr>
              <w:t>PhysicsEH</w:t>
            </w:r>
          </w:p>
        </w:tc>
        <w:tc>
          <w:tcPr>
            <w:tcW w:w="7512" w:type="dxa"/>
          </w:tcPr>
          <w:p w:rsidR="00242274" w:rsidRDefault="00242274" w:rsidP="00A92FE5">
            <w:pPr>
              <w:rPr>
                <w:rFonts w:cs="Arial"/>
              </w:rPr>
            </w:pPr>
            <w:r>
              <w:rPr>
                <w:rFonts w:cs="Arial"/>
              </w:rPr>
              <w:t xml:space="preserve">Video notes on using </w:t>
            </w:r>
            <w:r w:rsidRPr="003E5EFB">
              <w:rPr>
                <w:rFonts w:cs="Arial"/>
                <w:i/>
              </w:rPr>
              <w:t>F</w:t>
            </w:r>
            <w:r>
              <w:rPr>
                <w:rFonts w:cs="Arial"/>
              </w:rPr>
              <w:t>=</w:t>
            </w:r>
            <w:r w:rsidRPr="003E5EFB">
              <w:rPr>
                <w:rFonts w:cs="Arial"/>
                <w:i/>
              </w:rPr>
              <w:t>ma</w:t>
            </w:r>
            <w:r>
              <w:rPr>
                <w:rFonts w:cs="Arial"/>
              </w:rPr>
              <w:t xml:space="preserve"> in 2D using trig and Pythagoras to resolve forces</w:t>
            </w:r>
            <w:r w:rsidR="00F51ECE">
              <w:rPr>
                <w:rFonts w:cs="Arial"/>
              </w:rPr>
              <w:t>.</w:t>
            </w:r>
          </w:p>
        </w:tc>
        <w:tc>
          <w:tcPr>
            <w:tcW w:w="1418" w:type="dxa"/>
          </w:tcPr>
          <w:p w:rsidR="00242274" w:rsidRDefault="00242274" w:rsidP="00F926BA">
            <w:pPr>
              <w:rPr>
                <w:rFonts w:cs="Arial"/>
              </w:rPr>
            </w:pPr>
            <w:r>
              <w:rPr>
                <w:rFonts w:cs="Arial"/>
              </w:rPr>
              <w:t>3.03e</w:t>
            </w:r>
          </w:p>
        </w:tc>
      </w:tr>
      <w:tr w:rsidR="00242274" w:rsidRPr="00AC7EE0" w:rsidTr="00965014">
        <w:trPr>
          <w:cantSplit/>
        </w:trPr>
        <w:tc>
          <w:tcPr>
            <w:tcW w:w="3369" w:type="dxa"/>
          </w:tcPr>
          <w:p w:rsidR="00242274" w:rsidRDefault="003E5EFB" w:rsidP="000B67A9">
            <w:pPr>
              <w:rPr>
                <w:rFonts w:cs="Arial"/>
              </w:rPr>
            </w:pPr>
            <w:hyperlink r:id="rId76" w:history="1">
              <w:r w:rsidR="00242274" w:rsidRPr="00824096">
                <w:rPr>
                  <w:rStyle w:val="Hyperlink"/>
                  <w:rFonts w:cs="Arial"/>
                </w:rPr>
                <w:t>Motion</w:t>
              </w:r>
              <w:r w:rsidR="00242274" w:rsidRPr="00824096">
                <w:rPr>
                  <w:rStyle w:val="Hyperlink"/>
                  <w:rFonts w:cs="Arial"/>
                </w:rPr>
                <w:t xml:space="preserve"> </w:t>
              </w:r>
              <w:r w:rsidR="00242274" w:rsidRPr="00824096">
                <w:rPr>
                  <w:rStyle w:val="Hyperlink"/>
                  <w:rFonts w:cs="Arial"/>
                </w:rPr>
                <w:t>due to gravity</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7215F7">
            <w:pPr>
              <w:rPr>
                <w:rFonts w:cs="Arial"/>
              </w:rPr>
            </w:pPr>
            <w:r>
              <w:rPr>
                <w:rFonts w:cs="Arial"/>
              </w:rPr>
              <w:t>Notes, examples and exercise questions</w:t>
            </w:r>
            <w:r w:rsidR="00F51ECE">
              <w:rPr>
                <w:rFonts w:cs="Arial"/>
              </w:rPr>
              <w:t>.</w:t>
            </w:r>
          </w:p>
        </w:tc>
        <w:tc>
          <w:tcPr>
            <w:tcW w:w="1418" w:type="dxa"/>
          </w:tcPr>
          <w:p w:rsidR="00242274" w:rsidRDefault="00242274" w:rsidP="007215F7">
            <w:pPr>
              <w:rPr>
                <w:rFonts w:cs="Arial"/>
              </w:rPr>
            </w:pPr>
            <w:r>
              <w:rPr>
                <w:rFonts w:cs="Arial"/>
              </w:rPr>
              <w:t>3.03f and 3.03c</w:t>
            </w:r>
          </w:p>
        </w:tc>
      </w:tr>
      <w:tr w:rsidR="00242274" w:rsidRPr="00AC7EE0" w:rsidTr="00965014">
        <w:trPr>
          <w:cantSplit/>
        </w:trPr>
        <w:tc>
          <w:tcPr>
            <w:tcW w:w="3369" w:type="dxa"/>
          </w:tcPr>
          <w:p w:rsidR="00242274" w:rsidRDefault="003E5EFB" w:rsidP="000B67A9">
            <w:pPr>
              <w:rPr>
                <w:rFonts w:cs="Arial"/>
              </w:rPr>
            </w:pPr>
            <w:hyperlink r:id="rId77" w:history="1">
              <w:r w:rsidR="00242274" w:rsidRPr="00343476">
                <w:rPr>
                  <w:rStyle w:val="Hyperlink"/>
                  <w:rFonts w:cs="Arial"/>
                </w:rPr>
                <w:t>How strong i</w:t>
              </w:r>
              <w:r w:rsidR="00242274" w:rsidRPr="00343476">
                <w:rPr>
                  <w:rStyle w:val="Hyperlink"/>
                  <w:rFonts w:cs="Arial"/>
                </w:rPr>
                <w:t>s</w:t>
              </w:r>
              <w:r w:rsidR="00242274" w:rsidRPr="00343476">
                <w:rPr>
                  <w:rStyle w:val="Hyperlink"/>
                  <w:rFonts w:cs="Arial"/>
                </w:rPr>
                <w:t xml:space="preserve"> gravity on other planets?</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Phys Org</w:t>
            </w:r>
          </w:p>
        </w:tc>
        <w:tc>
          <w:tcPr>
            <w:tcW w:w="7512" w:type="dxa"/>
          </w:tcPr>
          <w:p w:rsidR="00242274" w:rsidRDefault="00242274" w:rsidP="007215F7">
            <w:pPr>
              <w:rPr>
                <w:rFonts w:cs="Arial"/>
              </w:rPr>
            </w:pPr>
            <w:r>
              <w:rPr>
                <w:rFonts w:cs="Arial"/>
              </w:rPr>
              <w:t>Interesting article on why g is different on different planets. Goes beyond A Level Maths and into Physics but makes learners aware that 9.8 is not a constant.</w:t>
            </w:r>
          </w:p>
        </w:tc>
        <w:tc>
          <w:tcPr>
            <w:tcW w:w="1418" w:type="dxa"/>
          </w:tcPr>
          <w:p w:rsidR="00242274" w:rsidRDefault="00242274" w:rsidP="007215F7">
            <w:pPr>
              <w:rPr>
                <w:rFonts w:cs="Arial"/>
              </w:rPr>
            </w:pPr>
            <w:r>
              <w:rPr>
                <w:rFonts w:cs="Arial"/>
              </w:rPr>
              <w:t>3.03g</w:t>
            </w:r>
          </w:p>
        </w:tc>
      </w:tr>
      <w:tr w:rsidR="00242274" w:rsidRPr="00AC7EE0" w:rsidTr="00965014">
        <w:trPr>
          <w:cantSplit/>
        </w:trPr>
        <w:tc>
          <w:tcPr>
            <w:tcW w:w="3369" w:type="dxa"/>
          </w:tcPr>
          <w:p w:rsidR="00242274" w:rsidRDefault="003E5EFB" w:rsidP="000B67A9">
            <w:pPr>
              <w:rPr>
                <w:rFonts w:cs="Arial"/>
              </w:rPr>
            </w:pPr>
            <w:hyperlink r:id="rId78" w:history="1">
              <w:r w:rsidR="00242274" w:rsidRPr="00343476">
                <w:rPr>
                  <w:rStyle w:val="Hyperlink"/>
                  <w:rFonts w:cs="Arial"/>
                </w:rPr>
                <w:t>The Valu</w:t>
              </w:r>
              <w:r w:rsidR="00242274" w:rsidRPr="00343476">
                <w:rPr>
                  <w:rStyle w:val="Hyperlink"/>
                  <w:rFonts w:cs="Arial"/>
                </w:rPr>
                <w:t>e</w:t>
              </w:r>
              <w:r w:rsidR="00242274" w:rsidRPr="00343476">
                <w:rPr>
                  <w:rStyle w:val="Hyperlink"/>
                  <w:rFonts w:cs="Arial"/>
                </w:rPr>
                <w:t xml:space="preserve"> of g</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rsidR="00242274" w:rsidRDefault="00242274" w:rsidP="007215F7">
            <w:pPr>
              <w:rPr>
                <w:rFonts w:cs="Arial"/>
              </w:rPr>
            </w:pPr>
            <w:r>
              <w:rPr>
                <w:rFonts w:cs="Arial"/>
              </w:rPr>
              <w:t>Interesting article on the variability of g on Earth. Goes beyond A Level Maths and into Physics but makes learners aware that 9.8 is not a constant.</w:t>
            </w:r>
          </w:p>
        </w:tc>
        <w:tc>
          <w:tcPr>
            <w:tcW w:w="1418" w:type="dxa"/>
          </w:tcPr>
          <w:p w:rsidR="00242274" w:rsidRDefault="00242274" w:rsidP="007215F7">
            <w:pPr>
              <w:rPr>
                <w:rFonts w:cs="Arial"/>
              </w:rPr>
            </w:pPr>
            <w:r>
              <w:rPr>
                <w:rFonts w:cs="Arial"/>
              </w:rPr>
              <w:t>3.03g</w:t>
            </w:r>
          </w:p>
        </w:tc>
      </w:tr>
      <w:tr w:rsidR="00242274" w:rsidRPr="00AC7EE0" w:rsidTr="00965014">
        <w:trPr>
          <w:cantSplit/>
        </w:trPr>
        <w:tc>
          <w:tcPr>
            <w:tcW w:w="3369" w:type="dxa"/>
          </w:tcPr>
          <w:p w:rsidR="00242274" w:rsidRDefault="003E5EFB" w:rsidP="00984697">
            <w:pPr>
              <w:rPr>
                <w:rFonts w:cs="Arial"/>
              </w:rPr>
            </w:pPr>
            <w:hyperlink r:id="rId79" w:history="1">
              <w:r w:rsidR="00242274" w:rsidRPr="001C14D2">
                <w:rPr>
                  <w:rStyle w:val="Hyperlink"/>
                  <w:rFonts w:cs="Arial"/>
                </w:rPr>
                <w:t>Newton’s third</w:t>
              </w:r>
              <w:r w:rsidR="00242274" w:rsidRPr="001C14D2">
                <w:rPr>
                  <w:rStyle w:val="Hyperlink"/>
                  <w:rFonts w:cs="Arial"/>
                </w:rPr>
                <w:t xml:space="preserve"> </w:t>
              </w:r>
              <w:r w:rsidR="00242274" w:rsidRPr="001C14D2">
                <w:rPr>
                  <w:rStyle w:val="Hyperlink"/>
                  <w:rFonts w:cs="Arial"/>
                </w:rPr>
                <w:t>law of motion</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7215F7">
            <w:pPr>
              <w:rPr>
                <w:rFonts w:cs="Arial"/>
              </w:rPr>
            </w:pPr>
            <w:r>
              <w:rPr>
                <w:rFonts w:cs="Arial"/>
              </w:rPr>
              <w:t>Notes, examples and exercise questions</w:t>
            </w:r>
            <w:r w:rsidR="00F51ECE">
              <w:rPr>
                <w:rFonts w:cs="Arial"/>
              </w:rPr>
              <w:t>.</w:t>
            </w:r>
          </w:p>
        </w:tc>
        <w:tc>
          <w:tcPr>
            <w:tcW w:w="1418" w:type="dxa"/>
          </w:tcPr>
          <w:p w:rsidR="00242274" w:rsidRDefault="00242274" w:rsidP="00F926BA">
            <w:pPr>
              <w:rPr>
                <w:rFonts w:cs="Arial"/>
              </w:rPr>
            </w:pPr>
            <w:r>
              <w:rPr>
                <w:rFonts w:cs="Arial"/>
              </w:rPr>
              <w:t>3.03h and 3.03k</w:t>
            </w:r>
          </w:p>
        </w:tc>
      </w:tr>
      <w:tr w:rsidR="00242274" w:rsidRPr="00AC7EE0" w:rsidTr="00965014">
        <w:trPr>
          <w:cantSplit/>
        </w:trPr>
        <w:tc>
          <w:tcPr>
            <w:tcW w:w="3369" w:type="dxa"/>
          </w:tcPr>
          <w:p w:rsidR="00242274" w:rsidRDefault="003E5EFB" w:rsidP="00984697">
            <w:pPr>
              <w:rPr>
                <w:rFonts w:cs="Arial"/>
              </w:rPr>
            </w:pPr>
            <w:hyperlink r:id="rId80" w:history="1">
              <w:r w:rsidR="00242274" w:rsidRPr="00BD4D00">
                <w:rPr>
                  <w:rStyle w:val="Hyperlink"/>
                  <w:rFonts w:cs="Arial"/>
                </w:rPr>
                <w:t>What is normal</w:t>
              </w:r>
              <w:r w:rsidR="00242274" w:rsidRPr="00BD4D00">
                <w:rPr>
                  <w:rStyle w:val="Hyperlink"/>
                  <w:rFonts w:cs="Arial"/>
                </w:rPr>
                <w:t xml:space="preserve"> </w:t>
              </w:r>
              <w:r w:rsidR="00242274" w:rsidRPr="00BD4D00">
                <w:rPr>
                  <w:rStyle w:val="Hyperlink"/>
                  <w:rFonts w:cs="Arial"/>
                </w:rPr>
                <w:t>force?</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242274" w:rsidRDefault="00242274" w:rsidP="007215F7">
            <w:pPr>
              <w:rPr>
                <w:rFonts w:cs="Arial"/>
              </w:rPr>
            </w:pPr>
            <w:r>
              <w:rPr>
                <w:rFonts w:cs="Arial"/>
              </w:rPr>
              <w:t>Notes and examples</w:t>
            </w:r>
            <w:r w:rsidR="00F51ECE">
              <w:rPr>
                <w:rFonts w:cs="Arial"/>
              </w:rPr>
              <w:t>.</w:t>
            </w:r>
            <w:r>
              <w:rPr>
                <w:rFonts w:cs="Arial"/>
              </w:rPr>
              <w:t xml:space="preserve"> </w:t>
            </w:r>
          </w:p>
        </w:tc>
        <w:tc>
          <w:tcPr>
            <w:tcW w:w="1418" w:type="dxa"/>
          </w:tcPr>
          <w:p w:rsidR="00242274" w:rsidRDefault="00242274" w:rsidP="00F926BA">
            <w:pPr>
              <w:rPr>
                <w:rFonts w:cs="Arial"/>
              </w:rPr>
            </w:pPr>
            <w:r>
              <w:rPr>
                <w:rFonts w:cs="Arial"/>
              </w:rPr>
              <w:t>3.03i</w:t>
            </w:r>
          </w:p>
        </w:tc>
      </w:tr>
      <w:tr w:rsidR="00242274" w:rsidRPr="00AC7EE0" w:rsidTr="00965014">
        <w:trPr>
          <w:cantSplit/>
        </w:trPr>
        <w:tc>
          <w:tcPr>
            <w:tcW w:w="3369" w:type="dxa"/>
          </w:tcPr>
          <w:p w:rsidR="00242274" w:rsidRDefault="003E5EFB" w:rsidP="00984697">
            <w:pPr>
              <w:rPr>
                <w:rFonts w:cs="Arial"/>
              </w:rPr>
            </w:pPr>
            <w:hyperlink r:id="rId81" w:history="1">
              <w:r w:rsidR="00242274" w:rsidRPr="00CC2059">
                <w:rPr>
                  <w:rStyle w:val="Hyperlink"/>
                  <w:rFonts w:cs="Arial"/>
                </w:rPr>
                <w:t xml:space="preserve">Weight Force </w:t>
              </w:r>
              <w:r w:rsidR="00242274" w:rsidRPr="00CC2059">
                <w:rPr>
                  <w:rStyle w:val="Hyperlink"/>
                  <w:rFonts w:cs="Arial"/>
                </w:rPr>
                <w:t>M</w:t>
              </w:r>
              <w:r w:rsidR="00242274" w:rsidRPr="00CC2059">
                <w:rPr>
                  <w:rStyle w:val="Hyperlink"/>
                  <w:rFonts w:cs="Arial"/>
                </w:rPr>
                <w:t>odel</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242274" w:rsidRDefault="00242274" w:rsidP="00F926BA">
            <w:pPr>
              <w:rPr>
                <w:rFonts w:cs="Arial"/>
              </w:rPr>
            </w:pPr>
            <w:r>
              <w:rPr>
                <w:rFonts w:cs="Arial"/>
              </w:rPr>
              <w:t>Demonstration of equilibrium</w:t>
            </w:r>
            <w:r w:rsidR="00F51ECE">
              <w:rPr>
                <w:rFonts w:cs="Arial"/>
              </w:rPr>
              <w:t>.</w:t>
            </w:r>
          </w:p>
        </w:tc>
        <w:tc>
          <w:tcPr>
            <w:tcW w:w="1418" w:type="dxa"/>
          </w:tcPr>
          <w:p w:rsidR="00242274" w:rsidRPr="000B67A9" w:rsidRDefault="00242274" w:rsidP="00F926BA">
            <w:pPr>
              <w:rPr>
                <w:rFonts w:cs="Arial"/>
              </w:rPr>
            </w:pPr>
            <w:r>
              <w:rPr>
                <w:rFonts w:cs="Arial"/>
              </w:rPr>
              <w:t>3.03m</w:t>
            </w:r>
          </w:p>
        </w:tc>
      </w:tr>
      <w:tr w:rsidR="00242274" w:rsidRPr="00AC7EE0" w:rsidTr="00965014">
        <w:trPr>
          <w:cantSplit/>
        </w:trPr>
        <w:tc>
          <w:tcPr>
            <w:tcW w:w="3369" w:type="dxa"/>
          </w:tcPr>
          <w:p w:rsidR="00242274" w:rsidRDefault="003E5EFB" w:rsidP="00984697">
            <w:pPr>
              <w:rPr>
                <w:rFonts w:cs="Arial"/>
              </w:rPr>
            </w:pPr>
            <w:hyperlink r:id="rId82" w:history="1">
              <w:r w:rsidR="00242274" w:rsidRPr="00CC2059">
                <w:rPr>
                  <w:rStyle w:val="Hyperlink"/>
                  <w:rFonts w:cs="Arial"/>
                </w:rPr>
                <w:t>Equilibrium of a pa</w:t>
              </w:r>
              <w:r w:rsidR="00242274" w:rsidRPr="00CC2059">
                <w:rPr>
                  <w:rStyle w:val="Hyperlink"/>
                  <w:rFonts w:cs="Arial"/>
                </w:rPr>
                <w:t>r</w:t>
              </w:r>
              <w:r w:rsidR="00242274" w:rsidRPr="00CC2059">
                <w:rPr>
                  <w:rStyle w:val="Hyperlink"/>
                  <w:rFonts w:cs="Arial"/>
                </w:rPr>
                <w:t>ticle</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F926BA">
            <w:pPr>
              <w:rPr>
                <w:rFonts w:cs="Arial"/>
              </w:rPr>
            </w:pPr>
            <w:r>
              <w:rPr>
                <w:rFonts w:cs="Arial"/>
              </w:rPr>
              <w:t>Notes, examples and exercise questions</w:t>
            </w:r>
            <w:r w:rsidR="00F51ECE">
              <w:rPr>
                <w:rFonts w:cs="Arial"/>
              </w:rPr>
              <w:t>.</w:t>
            </w:r>
          </w:p>
        </w:tc>
        <w:tc>
          <w:tcPr>
            <w:tcW w:w="1418" w:type="dxa"/>
          </w:tcPr>
          <w:p w:rsidR="00242274" w:rsidRPr="000B67A9" w:rsidRDefault="00242274" w:rsidP="00F926BA">
            <w:pPr>
              <w:rPr>
                <w:rFonts w:cs="Arial"/>
              </w:rPr>
            </w:pPr>
            <w:r>
              <w:rPr>
                <w:rFonts w:cs="Arial"/>
              </w:rPr>
              <w:t>3.03m</w:t>
            </w:r>
          </w:p>
        </w:tc>
      </w:tr>
      <w:tr w:rsidR="00242274" w:rsidRPr="00AC7EE0" w:rsidTr="00965014">
        <w:trPr>
          <w:cantSplit/>
        </w:trPr>
        <w:tc>
          <w:tcPr>
            <w:tcW w:w="3369" w:type="dxa"/>
          </w:tcPr>
          <w:p w:rsidR="00242274" w:rsidRDefault="003E5EFB" w:rsidP="00984697">
            <w:pPr>
              <w:rPr>
                <w:rFonts w:cs="Arial"/>
              </w:rPr>
            </w:pPr>
            <w:hyperlink r:id="rId83" w:history="1">
              <w:r w:rsidR="00242274" w:rsidRPr="00391D23">
                <w:rPr>
                  <w:rStyle w:val="Hyperlink"/>
                  <w:rFonts w:cs="Arial"/>
                </w:rPr>
                <w:t>Three forces in eq</w:t>
              </w:r>
              <w:r w:rsidR="00242274" w:rsidRPr="00391D23">
                <w:rPr>
                  <w:rStyle w:val="Hyperlink"/>
                  <w:rFonts w:cs="Arial"/>
                </w:rPr>
                <w:t>u</w:t>
              </w:r>
              <w:r w:rsidR="00242274" w:rsidRPr="00391D23">
                <w:rPr>
                  <w:rStyle w:val="Hyperlink"/>
                  <w:rFonts w:cs="Arial"/>
                </w:rPr>
                <w:t>ilibrium</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242274" w:rsidRDefault="00242274" w:rsidP="00F926BA">
            <w:pPr>
              <w:rPr>
                <w:rFonts w:cs="Arial"/>
              </w:rPr>
            </w:pPr>
            <w:r>
              <w:rPr>
                <w:rFonts w:cs="Arial"/>
              </w:rPr>
              <w:t>Change masses to demonstrate equilibrium of 3 connected forces</w:t>
            </w:r>
            <w:r w:rsidR="00F51ECE">
              <w:rPr>
                <w:rFonts w:cs="Arial"/>
              </w:rPr>
              <w:t>.</w:t>
            </w:r>
          </w:p>
        </w:tc>
        <w:tc>
          <w:tcPr>
            <w:tcW w:w="1418" w:type="dxa"/>
          </w:tcPr>
          <w:p w:rsidR="00242274" w:rsidRPr="000B67A9" w:rsidRDefault="00242274" w:rsidP="00F926BA">
            <w:pPr>
              <w:rPr>
                <w:rFonts w:cs="Arial"/>
              </w:rPr>
            </w:pPr>
            <w:r>
              <w:rPr>
                <w:rFonts w:cs="Arial"/>
              </w:rPr>
              <w:t>3.03o</w:t>
            </w:r>
          </w:p>
        </w:tc>
      </w:tr>
      <w:tr w:rsidR="00242274" w:rsidRPr="00AC7EE0" w:rsidTr="00965014">
        <w:trPr>
          <w:cantSplit/>
        </w:trPr>
        <w:tc>
          <w:tcPr>
            <w:tcW w:w="3369" w:type="dxa"/>
          </w:tcPr>
          <w:p w:rsidR="00242274" w:rsidRDefault="003E5EFB" w:rsidP="00984697">
            <w:pPr>
              <w:rPr>
                <w:rFonts w:cs="Arial"/>
              </w:rPr>
            </w:pPr>
            <w:hyperlink r:id="rId84" w:history="1">
              <w:r w:rsidR="00242274" w:rsidRPr="00A92FE5">
                <w:rPr>
                  <w:rStyle w:val="Hyperlink"/>
                  <w:rFonts w:cs="Arial"/>
                </w:rPr>
                <w:t>Physic</w:t>
              </w:r>
              <w:r w:rsidR="00242274" w:rsidRPr="00A92FE5">
                <w:rPr>
                  <w:rStyle w:val="Hyperlink"/>
                  <w:rFonts w:cs="Arial"/>
                </w:rPr>
                <w:t>s</w:t>
              </w:r>
              <w:r w:rsidR="00242274" w:rsidRPr="00A92FE5">
                <w:rPr>
                  <w:rStyle w:val="Hyperlink"/>
                  <w:rFonts w:cs="Arial"/>
                </w:rPr>
                <w:t xml:space="preserve"> - Mechanics: Applications of Newton's Second Law (3 of 20)</w:t>
              </w:r>
            </w:hyperlink>
          </w:p>
        </w:tc>
        <w:tc>
          <w:tcPr>
            <w:tcW w:w="2835" w:type="dxa"/>
          </w:tcPr>
          <w:p w:rsidR="00242274" w:rsidRDefault="00242274" w:rsidP="00F926BA">
            <w:pPr>
              <w:tabs>
                <w:tab w:val="left" w:pos="561"/>
                <w:tab w:val="left" w:pos="992"/>
                <w:tab w:val="left" w:pos="1412"/>
                <w:tab w:val="left" w:pos="9781"/>
              </w:tabs>
              <w:spacing w:after="0" w:line="240" w:lineRule="auto"/>
              <w:rPr>
                <w:rFonts w:cs="Arial"/>
              </w:rPr>
            </w:pPr>
            <w:r>
              <w:rPr>
                <w:rFonts w:cs="Arial"/>
              </w:rPr>
              <w:t>Michel van Biezen</w:t>
            </w:r>
          </w:p>
        </w:tc>
        <w:tc>
          <w:tcPr>
            <w:tcW w:w="7512" w:type="dxa"/>
          </w:tcPr>
          <w:p w:rsidR="00242274" w:rsidRDefault="00242274" w:rsidP="00F926BA">
            <w:pPr>
              <w:rPr>
                <w:rFonts w:cs="Arial"/>
              </w:rPr>
            </w:pPr>
            <w:r>
              <w:rPr>
                <w:rFonts w:cs="Arial"/>
              </w:rPr>
              <w:t>Video demonstration of system of two particles, connected by a light inextensible string passing over a light pulley placed at the top of an inclined plane.</w:t>
            </w:r>
          </w:p>
        </w:tc>
        <w:tc>
          <w:tcPr>
            <w:tcW w:w="1418" w:type="dxa"/>
          </w:tcPr>
          <w:p w:rsidR="00242274" w:rsidRDefault="00242274" w:rsidP="00F926BA">
            <w:pPr>
              <w:rPr>
                <w:rFonts w:cs="Arial"/>
              </w:rPr>
            </w:pPr>
            <w:r>
              <w:rPr>
                <w:rFonts w:cs="Arial"/>
              </w:rPr>
              <w:t>3.03o</w:t>
            </w:r>
          </w:p>
        </w:tc>
      </w:tr>
      <w:tr w:rsidR="00242274" w:rsidRPr="00AC7EE0" w:rsidTr="00965014">
        <w:trPr>
          <w:cantSplit/>
        </w:trPr>
        <w:tc>
          <w:tcPr>
            <w:tcW w:w="3369" w:type="dxa"/>
          </w:tcPr>
          <w:p w:rsidR="00242274" w:rsidRDefault="003E5EFB" w:rsidP="00984697">
            <w:pPr>
              <w:rPr>
                <w:rFonts w:cs="Arial"/>
              </w:rPr>
            </w:pPr>
            <w:hyperlink r:id="rId85" w:history="1">
              <w:r w:rsidR="00242274" w:rsidRPr="00F83426">
                <w:rPr>
                  <w:rStyle w:val="Hyperlink"/>
                  <w:rFonts w:cs="Arial"/>
                </w:rPr>
                <w:t>Fricti</w:t>
              </w:r>
              <w:r w:rsidR="00242274" w:rsidRPr="00F83426">
                <w:rPr>
                  <w:rStyle w:val="Hyperlink"/>
                  <w:rFonts w:cs="Arial"/>
                </w:rPr>
                <w:t>o</w:t>
              </w:r>
              <w:r w:rsidR="00242274" w:rsidRPr="00F83426">
                <w:rPr>
                  <w:rStyle w:val="Hyperlink"/>
                  <w:rFonts w:cs="Arial"/>
                </w:rPr>
                <w:t>n</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7215F7">
            <w:pPr>
              <w:rPr>
                <w:rFonts w:cs="Arial"/>
              </w:rPr>
            </w:pPr>
            <w:r>
              <w:rPr>
                <w:rFonts w:cs="Arial"/>
              </w:rPr>
              <w:t>Introduction notes, examples and exercise questions on modelling a particle on a rough horizontal plane</w:t>
            </w:r>
            <w:r w:rsidR="00F51ECE">
              <w:rPr>
                <w:rFonts w:cs="Arial"/>
              </w:rPr>
              <w:t>.</w:t>
            </w:r>
          </w:p>
        </w:tc>
        <w:tc>
          <w:tcPr>
            <w:tcW w:w="1418" w:type="dxa"/>
          </w:tcPr>
          <w:p w:rsidR="00242274" w:rsidRDefault="00242274" w:rsidP="00F926BA">
            <w:pPr>
              <w:rPr>
                <w:rFonts w:cs="Arial"/>
              </w:rPr>
            </w:pPr>
            <w:r>
              <w:rPr>
                <w:rFonts w:cs="Arial"/>
              </w:rPr>
              <w:t>3.03r</w:t>
            </w:r>
          </w:p>
        </w:tc>
      </w:tr>
      <w:tr w:rsidR="00242274" w:rsidRPr="00AC7EE0" w:rsidTr="00965014">
        <w:trPr>
          <w:cantSplit/>
        </w:trPr>
        <w:tc>
          <w:tcPr>
            <w:tcW w:w="3369" w:type="dxa"/>
          </w:tcPr>
          <w:p w:rsidR="00242274" w:rsidRDefault="003E5EFB" w:rsidP="00984697">
            <w:pPr>
              <w:rPr>
                <w:rFonts w:cs="Arial"/>
              </w:rPr>
            </w:pPr>
            <w:hyperlink r:id="rId86" w:history="1">
              <w:r w:rsidR="00242274" w:rsidRPr="00F83426">
                <w:rPr>
                  <w:rStyle w:val="Hyperlink"/>
                  <w:rFonts w:cs="Arial"/>
                </w:rPr>
                <w:t xml:space="preserve">Forces acting at </w:t>
              </w:r>
              <w:r w:rsidR="00242274" w:rsidRPr="00F83426">
                <w:rPr>
                  <w:rStyle w:val="Hyperlink"/>
                  <w:rFonts w:cs="Arial"/>
                </w:rPr>
                <w:t>a</w:t>
              </w:r>
              <w:r w:rsidR="00242274" w:rsidRPr="00F83426">
                <w:rPr>
                  <w:rStyle w:val="Hyperlink"/>
                  <w:rFonts w:cs="Arial"/>
                </w:rPr>
                <w:t>n angle (with friction)</w:t>
              </w:r>
            </w:hyperlink>
          </w:p>
        </w:tc>
        <w:tc>
          <w:tcPr>
            <w:tcW w:w="2835" w:type="dxa"/>
          </w:tcPr>
          <w:p w:rsidR="00242274" w:rsidRDefault="00242274" w:rsidP="00407FD7">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242274" w:rsidRDefault="00242274" w:rsidP="007215F7">
            <w:pPr>
              <w:rPr>
                <w:rFonts w:cs="Arial"/>
              </w:rPr>
            </w:pPr>
            <w:r>
              <w:rPr>
                <w:rFonts w:cs="Arial"/>
              </w:rPr>
              <w:t>Notes, examples and exercise questions</w:t>
            </w:r>
            <w:r w:rsidR="00F51ECE">
              <w:rPr>
                <w:rFonts w:cs="Arial"/>
              </w:rPr>
              <w:t>.</w:t>
            </w:r>
          </w:p>
        </w:tc>
        <w:tc>
          <w:tcPr>
            <w:tcW w:w="1418" w:type="dxa"/>
          </w:tcPr>
          <w:p w:rsidR="00242274" w:rsidRPr="000B67A9" w:rsidRDefault="00242274" w:rsidP="00F926BA">
            <w:pPr>
              <w:rPr>
                <w:rFonts w:cs="Arial"/>
              </w:rPr>
            </w:pPr>
            <w:r>
              <w:rPr>
                <w:rFonts w:cs="Arial"/>
              </w:rPr>
              <w:t>3.03v</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87"/>
          <w:headerReference w:type="first" r:id="rId88"/>
          <w:footerReference w:type="first" r:id="rId89"/>
          <w:pgSz w:w="16838" w:h="11906" w:orient="landscape"/>
          <w:pgMar w:top="1134" w:right="873" w:bottom="1134" w:left="851" w:header="709" w:footer="709" w:gutter="0"/>
          <w:cols w:space="708"/>
          <w:titlePg/>
          <w:docGrid w:linePitch="360"/>
        </w:sectPr>
      </w:pPr>
      <w:bookmarkStart w:id="0" w:name="_GoBack"/>
      <w:bookmarkEnd w:id="0"/>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215F7" w:rsidRPr="0016441E" w:rsidRDefault="007215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F51ECE">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rsidR="007215F7" w:rsidRPr="0016441E" w:rsidRDefault="00A83A67" w:rsidP="00F531B7">
                            <w:pPr>
                              <w:spacing w:after="0" w:line="360" w:lineRule="auto"/>
                              <w:rPr>
                                <w:rFonts w:cs="Arial"/>
                                <w:iCs/>
                                <w:color w:val="000000"/>
                                <w:sz w:val="12"/>
                                <w:szCs w:val="12"/>
                              </w:rPr>
                            </w:pPr>
                            <w:r>
                              <w:rPr>
                                <w:rFonts w:cs="Arial"/>
                                <w:iCs/>
                                <w:color w:val="000000"/>
                                <w:sz w:val="12"/>
                                <w:szCs w:val="12"/>
                              </w:rPr>
                              <w:t>© OCR 2020</w:t>
                            </w:r>
                            <w:r w:rsidR="007215F7"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7215F7" w:rsidRPr="0016441E" w:rsidRDefault="007215F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7215F7" w:rsidRPr="00580794" w:rsidRDefault="007215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" fillcolor="#d8d8d8" stroked="f" strokeweight="2pt">
                <v:textbox>
                  <w:txbxContent>
                    <w:p w:rsidR="007215F7" w:rsidRPr="0016441E" w:rsidRDefault="007215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F51ECE">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rsidR="007215F7" w:rsidRPr="0016441E" w:rsidRDefault="00A83A67" w:rsidP="00F531B7">
                      <w:pPr>
                        <w:spacing w:after="0" w:line="360" w:lineRule="auto"/>
                        <w:rPr>
                          <w:rFonts w:cs="Arial"/>
                          <w:iCs/>
                          <w:color w:val="000000"/>
                          <w:sz w:val="12"/>
                          <w:szCs w:val="12"/>
                        </w:rPr>
                      </w:pPr>
                      <w:r>
                        <w:rPr>
                          <w:rFonts w:cs="Arial"/>
                          <w:iCs/>
                          <w:color w:val="000000"/>
                          <w:sz w:val="12"/>
                          <w:szCs w:val="12"/>
                        </w:rPr>
                        <w:t>© OCR 2020</w:t>
                      </w:r>
                      <w:r w:rsidR="007215F7"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7215F7" w:rsidRPr="0016441E" w:rsidRDefault="007215F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7215F7" w:rsidRPr="00580794" w:rsidRDefault="007215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2477770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7215F7" w:rsidRPr="0016441E" w:rsidRDefault="007215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92" w:history="1">
                              <w:r w:rsidRPr="0093285C">
                                <w:rPr>
                                  <w:rStyle w:val="Hyperlink"/>
                                  <w:rFonts w:cs="Arial"/>
                                  <w:sz w:val="16"/>
                                  <w:szCs w:val="16"/>
                                </w:rPr>
                                <w:t>Like’</w:t>
                              </w:r>
                            </w:hyperlink>
                            <w:r w:rsidRPr="0016441E">
                              <w:rPr>
                                <w:rFonts w:cs="Arial"/>
                                <w:sz w:val="16"/>
                                <w:szCs w:val="16"/>
                              </w:rPr>
                              <w:t xml:space="preserve"> or ‘</w:t>
                            </w:r>
                            <w:hyperlink r:id="rId93" w:history="1">
                              <w:r w:rsidRPr="0093285C">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7215F7" w:rsidRPr="0016441E" w:rsidRDefault="007215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4" w:history="1">
                              <w:r w:rsidRPr="0016441E">
                                <w:rPr>
                                  <w:rStyle w:val="Hyperlink"/>
                                  <w:rFonts w:cs="Arial"/>
                                  <w:sz w:val="16"/>
                                  <w:szCs w:val="16"/>
                                </w:rPr>
                                <w:t>www.ocr.org.uk/expression-of-interest</w:t>
                              </w:r>
                            </w:hyperlink>
                          </w:p>
                          <w:p w:rsidR="007215F7" w:rsidRPr="0016441E" w:rsidRDefault="007215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7215F7" w:rsidRPr="00FB63C2" w:rsidRDefault="007215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2E5FCC" id="Text Box 2" o:spid="_x0000_s1034" type="#_x0000_t202" style="position:absolute;margin-left:-16.05pt;margin-top:195.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dCn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" filled="f" stroked="f">
                <v:textbox>
                  <w:txbxContent>
                    <w:p w:rsidR="007215F7" w:rsidRPr="0016441E" w:rsidRDefault="007215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95" w:history="1">
                        <w:r w:rsidRPr="0093285C">
                          <w:rPr>
                            <w:rStyle w:val="Hyperlink"/>
                            <w:rFonts w:cs="Arial"/>
                            <w:sz w:val="16"/>
                            <w:szCs w:val="16"/>
                          </w:rPr>
                          <w:t>Like’</w:t>
                        </w:r>
                      </w:hyperlink>
                      <w:r w:rsidRPr="0016441E">
                        <w:rPr>
                          <w:rFonts w:cs="Arial"/>
                          <w:sz w:val="16"/>
                          <w:szCs w:val="16"/>
                        </w:rPr>
                        <w:t xml:space="preserve"> or ‘</w:t>
                      </w:r>
                      <w:hyperlink r:id="rId96" w:history="1">
                        <w:r w:rsidRPr="0093285C">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7215F7" w:rsidRPr="0016441E" w:rsidRDefault="007215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7" w:history="1">
                        <w:r w:rsidRPr="0016441E">
                          <w:rPr>
                            <w:rStyle w:val="Hyperlink"/>
                            <w:rFonts w:cs="Arial"/>
                            <w:sz w:val="16"/>
                            <w:szCs w:val="16"/>
                          </w:rPr>
                          <w:t>www.ocr.org.uk/expression-of-interest</w:t>
                        </w:r>
                      </w:hyperlink>
                    </w:p>
                    <w:p w:rsidR="007215F7" w:rsidRPr="0016441E" w:rsidRDefault="007215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7215F7" w:rsidRPr="00FB63C2" w:rsidRDefault="007215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98"/>
      <w:footerReference w:type="default" r:id="rId9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5F7" w:rsidRDefault="007215F7" w:rsidP="00D21C92">
      <w:r>
        <w:separator/>
      </w:r>
    </w:p>
  </w:endnote>
  <w:endnote w:type="continuationSeparator" w:id="0">
    <w:p w:rsidR="007215F7" w:rsidRDefault="007215F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Pr="00965014" w:rsidRDefault="00884073" w:rsidP="00965014">
    <w:pPr>
      <w:pStyle w:val="Footer"/>
      <w:tabs>
        <w:tab w:val="clear" w:pos="4513"/>
        <w:tab w:val="clear" w:pos="9026"/>
        <w:tab w:val="center" w:pos="7371"/>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6</w:t>
    </w:r>
    <w:r w:rsidR="007215F7"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9C512F"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8688" behindDoc="0" locked="0" layoutInCell="1" allowOverlap="1" wp14:anchorId="75FF17CE" wp14:editId="56411E50">
              <wp:simplePos x="0" y="0"/>
              <wp:positionH relativeFrom="column">
                <wp:posOffset>-15875</wp:posOffset>
              </wp:positionH>
              <wp:positionV relativeFrom="paragraph">
                <wp:posOffset>-754380</wp:posOffset>
              </wp:positionV>
              <wp:extent cx="9460865" cy="868045"/>
              <wp:effectExtent l="0" t="0" r="6985" b="0"/>
              <wp:wrapNone/>
              <wp:docPr id="8" name="Group 8"/>
              <wp:cNvGraphicFramePr/>
              <a:graphic xmlns:a="http://schemas.openxmlformats.org/drawingml/2006/main">
                <a:graphicData uri="http://schemas.microsoft.com/office/word/2010/wordprocessingGroup">
                  <wpg:wgp>
                    <wpg:cNvGrpSpPr/>
                    <wpg:grpSpPr>
                      <a:xfrm>
                        <a:off x="0" y="0"/>
                        <a:ext cx="9460865" cy="868045"/>
                        <a:chOff x="0" y="0"/>
                        <a:chExt cx="9461466" cy="868578"/>
                      </a:xfrm>
                    </wpg:grpSpPr>
                    <wps:wsp>
                      <wps:cNvPr id="9"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9C512F" w:rsidRDefault="009C512F" w:rsidP="009C512F">
                            <w:pPr>
                              <w:spacing w:after="80"/>
                              <w:rPr>
                                <w:rFonts w:cs="Arial"/>
                                <w:b/>
                                <w:i/>
                                <w:sz w:val="18"/>
                                <w:szCs w:val="18"/>
                              </w:rPr>
                            </w:pPr>
                            <w:r>
                              <w:rPr>
                                <w:rFonts w:cs="Arial"/>
                                <w:b/>
                                <w:i/>
                                <w:sz w:val="18"/>
                                <w:szCs w:val="18"/>
                              </w:rPr>
                              <w:t>DISCLAIMER</w:t>
                            </w:r>
                          </w:p>
                          <w:p w:rsidR="009C512F" w:rsidRPr="00064B8C" w:rsidRDefault="009C512F" w:rsidP="009C512F">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9C512F" w:rsidRDefault="009C512F" w:rsidP="009C512F"/>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5FF17CE" id="Group 8" o:spid="_x0000_s1035" style="position:absolute;margin-left:-1.25pt;margin-top:-59.4pt;width:744.95pt;height:68.35pt;z-index:251698688;mso-position-horizontal-relative:text;mso-position-vertical-relative:text;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">
              <v:shapetype id="_x0000_t202" coordsize="21600,21600" o:spt="202" path="m,l,21600r21600,l21600,xe">
                <v:stroke joinstyle="miter"/>
                <v:path gradientshapeok="t" o:connecttype="rect"/>
              </v:shapetype>
              <v:shape id="_x0000_s1036"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9C512F" w:rsidRDefault="009C512F" w:rsidP="009C512F">
                      <w:pPr>
                        <w:spacing w:after="80"/>
                        <w:rPr>
                          <w:rFonts w:cs="Arial"/>
                          <w:b/>
                          <w:i/>
                          <w:sz w:val="18"/>
                          <w:szCs w:val="18"/>
                        </w:rPr>
                      </w:pPr>
                      <w:r>
                        <w:rPr>
                          <w:rFonts w:cs="Arial"/>
                          <w:b/>
                          <w:i/>
                          <w:sz w:val="18"/>
                          <w:szCs w:val="18"/>
                        </w:rPr>
                        <w:t>DISCLAIMER</w:t>
                      </w:r>
                    </w:p>
                    <w:p w:rsidR="009C512F" w:rsidRPr="00064B8C" w:rsidRDefault="009C512F" w:rsidP="009C512F">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9C512F" w:rsidRDefault="009C512F" w:rsidP="009C512F"/>
                  </w:txbxContent>
                </v:textbox>
              </v:shape>
              <v:line id="Straight Connector 13" o:spid="_x0000_s1037"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group>
          </w:pict>
        </mc:Fallback>
      </mc:AlternateContent>
    </w:r>
  </w:p>
  <w:p w:rsidR="007215F7" w:rsidRPr="00965014" w:rsidRDefault="00884073" w:rsidP="00965014">
    <w:pPr>
      <w:pStyle w:val="Footer"/>
      <w:tabs>
        <w:tab w:val="clear" w:pos="4513"/>
        <w:tab w:val="clear" w:pos="9026"/>
        <w:tab w:val="center" w:pos="7371"/>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1</w:t>
    </w:r>
    <w:r w:rsidR="007215F7"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Pr="00965014" w:rsidRDefault="00884073"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10</w:t>
    </w:r>
    <w:r w:rsidR="007215F7"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7215F7" w:rsidP="0083305A">
    <w:pPr>
      <w:pStyle w:val="Footer"/>
      <w:tabs>
        <w:tab w:val="clear" w:pos="9026"/>
      </w:tabs>
      <w:rPr>
        <w:sz w:val="16"/>
        <w:szCs w:val="16"/>
      </w:rPr>
    </w:pPr>
  </w:p>
  <w:p w:rsidR="007215F7" w:rsidRPr="00965014" w:rsidRDefault="00884073"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11</w:t>
    </w:r>
    <w:r w:rsidR="007215F7"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Pr="00965014" w:rsidRDefault="00884073" w:rsidP="00965014">
    <w:pPr>
      <w:pStyle w:val="Footer"/>
      <w:tabs>
        <w:tab w:val="clear" w:pos="4513"/>
        <w:tab w:val="clear" w:pos="9026"/>
        <w:tab w:val="center" w:pos="7371"/>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14</w:t>
    </w:r>
    <w:r w:rsidR="007215F7"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7215F7" w:rsidP="0083305A">
    <w:pPr>
      <w:pStyle w:val="Footer"/>
      <w:tabs>
        <w:tab w:val="clear" w:pos="9026"/>
      </w:tabs>
      <w:rPr>
        <w:sz w:val="16"/>
        <w:szCs w:val="16"/>
      </w:rPr>
    </w:pPr>
  </w:p>
  <w:p w:rsidR="007215F7" w:rsidRPr="00965014" w:rsidRDefault="00884073" w:rsidP="00965014">
    <w:pPr>
      <w:pStyle w:val="Footer"/>
      <w:tabs>
        <w:tab w:val="clear" w:pos="4513"/>
        <w:tab w:val="clear" w:pos="9026"/>
        <w:tab w:val="center" w:pos="7371"/>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12</w:t>
    </w:r>
    <w:r w:rsidR="007215F7"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Pr="00965014" w:rsidRDefault="00884073"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7215F7" w:rsidRPr="00937FF3">
      <w:rPr>
        <w:sz w:val="16"/>
        <w:szCs w:val="16"/>
      </w:rPr>
      <w:tab/>
    </w:r>
    <w:r w:rsidR="007215F7" w:rsidRPr="00937FF3">
      <w:rPr>
        <w:sz w:val="16"/>
        <w:szCs w:val="16"/>
      </w:rPr>
      <w:fldChar w:fldCharType="begin"/>
    </w:r>
    <w:r w:rsidR="007215F7" w:rsidRPr="00937FF3">
      <w:rPr>
        <w:sz w:val="16"/>
        <w:szCs w:val="16"/>
      </w:rPr>
      <w:instrText xml:space="preserve"> PAGE   \* MERGEFORMAT </w:instrText>
    </w:r>
    <w:r w:rsidR="007215F7" w:rsidRPr="00937FF3">
      <w:rPr>
        <w:sz w:val="16"/>
        <w:szCs w:val="16"/>
      </w:rPr>
      <w:fldChar w:fldCharType="separate"/>
    </w:r>
    <w:r w:rsidR="003E5EFB">
      <w:rPr>
        <w:noProof/>
        <w:sz w:val="16"/>
        <w:szCs w:val="16"/>
      </w:rPr>
      <w:t>15</w:t>
    </w:r>
    <w:r w:rsidR="007215F7"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5F7" w:rsidRDefault="007215F7" w:rsidP="00D21C92">
      <w:r>
        <w:separator/>
      </w:r>
    </w:p>
  </w:footnote>
  <w:footnote w:type="continuationSeparator" w:id="0">
    <w:p w:rsidR="007215F7" w:rsidRDefault="007215F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7215F7" w:rsidP="00D21C92">
    <w:pPr>
      <w:pStyle w:val="Header"/>
    </w:pPr>
    <w:r>
      <w:rPr>
        <w:noProof/>
        <w:lang w:eastAsia="en-GB"/>
      </w:rPr>
      <w:drawing>
        <wp:anchor distT="0" distB="0" distL="114300" distR="114300" simplePos="0" relativeHeight="251688448" behindDoc="1" locked="0" layoutInCell="1" allowOverlap="1" wp14:anchorId="4B86B116" wp14:editId="09447E00">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4" name="Picture 4"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7215F7">
    <w:pPr>
      <w:pStyle w:val="Header"/>
    </w:pPr>
    <w:r>
      <w:rPr>
        <w:noProof/>
        <w:lang w:eastAsia="en-GB"/>
      </w:rPr>
      <w:drawing>
        <wp:anchor distT="0" distB="0" distL="114300" distR="114300" simplePos="0" relativeHeight="251694592" behindDoc="1" locked="0" layoutInCell="1" allowOverlap="1" wp14:anchorId="23A273C9" wp14:editId="2A4098D3">
          <wp:simplePos x="0" y="0"/>
          <wp:positionH relativeFrom="column">
            <wp:posOffset>-540385</wp:posOffset>
          </wp:positionH>
          <wp:positionV relativeFrom="paragraph">
            <wp:posOffset>-450215</wp:posOffset>
          </wp:positionV>
          <wp:extent cx="10689590" cy="1074420"/>
          <wp:effectExtent l="0" t="0" r="0" b="0"/>
          <wp:wrapTight wrapText="bothSides">
            <wp:wrapPolygon edited="0">
              <wp:start x="0" y="0"/>
              <wp:lineTo x="0" y="21064"/>
              <wp:lineTo x="21556" y="21064"/>
              <wp:lineTo x="21556"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9590" cy="10744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7215F7">
    <w:pPr>
      <w:pStyle w:val="Header"/>
    </w:pPr>
    <w:r>
      <w:rPr>
        <w:noProof/>
        <w:lang w:eastAsia="en-GB"/>
      </w:rPr>
      <w:drawing>
        <wp:anchor distT="0" distB="0" distL="114300" distR="114300" simplePos="0" relativeHeight="251696640" behindDoc="1" locked="0" layoutInCell="1" allowOverlap="1" wp14:anchorId="63B695FB" wp14:editId="6EA4B2FF">
          <wp:simplePos x="0" y="0"/>
          <wp:positionH relativeFrom="column">
            <wp:posOffset>-539750</wp:posOffset>
          </wp:positionH>
          <wp:positionV relativeFrom="paragraph">
            <wp:posOffset>-440690</wp:posOffset>
          </wp:positionV>
          <wp:extent cx="10691495" cy="1078230"/>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1495"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F7" w:rsidRDefault="007215F7"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6768E"/>
    <w:multiLevelType w:val="hybridMultilevel"/>
    <w:tmpl w:val="10700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B154FB8"/>
    <w:multiLevelType w:val="hybridMultilevel"/>
    <w:tmpl w:val="3E023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555656"/>
    <w:multiLevelType w:val="hybridMultilevel"/>
    <w:tmpl w:val="F8E2B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ACE7804"/>
    <w:multiLevelType w:val="hybridMultilevel"/>
    <w:tmpl w:val="FA5C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4"/>
  </w:num>
  <w:num w:numId="4">
    <w:abstractNumId w:val="4"/>
  </w:num>
  <w:num w:numId="5">
    <w:abstractNumId w:val="11"/>
  </w:num>
  <w:num w:numId="6">
    <w:abstractNumId w:val="7"/>
  </w:num>
  <w:num w:numId="7">
    <w:abstractNumId w:val="0"/>
  </w:num>
  <w:num w:numId="8">
    <w:abstractNumId w:val="12"/>
  </w:num>
  <w:num w:numId="9">
    <w:abstractNumId w:val="5"/>
  </w:num>
  <w:num w:numId="10">
    <w:abstractNumId w:val="16"/>
  </w:num>
  <w:num w:numId="11">
    <w:abstractNumId w:val="15"/>
  </w:num>
  <w:num w:numId="12">
    <w:abstractNumId w:val="13"/>
  </w:num>
  <w:num w:numId="13">
    <w:abstractNumId w:val="9"/>
  </w:num>
  <w:num w:numId="14">
    <w:abstractNumId w:val="18"/>
  </w:num>
  <w:num w:numId="15">
    <w:abstractNumId w:val="3"/>
  </w:num>
  <w:num w:numId="16">
    <w:abstractNumId w:val="1"/>
  </w:num>
  <w:num w:numId="17">
    <w:abstractNumId w:val="8"/>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272F9"/>
    <w:rsid w:val="000524B4"/>
    <w:rsid w:val="00060BDA"/>
    <w:rsid w:val="00064CD4"/>
    <w:rsid w:val="00077F25"/>
    <w:rsid w:val="0008136D"/>
    <w:rsid w:val="00083A0E"/>
    <w:rsid w:val="0008581F"/>
    <w:rsid w:val="00086259"/>
    <w:rsid w:val="00096E2E"/>
    <w:rsid w:val="000B243D"/>
    <w:rsid w:val="000B67A9"/>
    <w:rsid w:val="000B6B1E"/>
    <w:rsid w:val="000B7720"/>
    <w:rsid w:val="000C099F"/>
    <w:rsid w:val="000F148D"/>
    <w:rsid w:val="000F1ADA"/>
    <w:rsid w:val="00103BFC"/>
    <w:rsid w:val="0012397A"/>
    <w:rsid w:val="00134ECE"/>
    <w:rsid w:val="00161697"/>
    <w:rsid w:val="001662BF"/>
    <w:rsid w:val="0016654B"/>
    <w:rsid w:val="001B2783"/>
    <w:rsid w:val="001B2B28"/>
    <w:rsid w:val="001B50CB"/>
    <w:rsid w:val="001B6387"/>
    <w:rsid w:val="001B6DAA"/>
    <w:rsid w:val="001C14D2"/>
    <w:rsid w:val="001C3787"/>
    <w:rsid w:val="001C6C05"/>
    <w:rsid w:val="001F2678"/>
    <w:rsid w:val="00204D4D"/>
    <w:rsid w:val="00212C4F"/>
    <w:rsid w:val="00220CE7"/>
    <w:rsid w:val="002338D2"/>
    <w:rsid w:val="002402FA"/>
    <w:rsid w:val="00242274"/>
    <w:rsid w:val="00265900"/>
    <w:rsid w:val="002804A7"/>
    <w:rsid w:val="002847BA"/>
    <w:rsid w:val="002922F4"/>
    <w:rsid w:val="00293463"/>
    <w:rsid w:val="002A74B8"/>
    <w:rsid w:val="002B5830"/>
    <w:rsid w:val="002D6A1F"/>
    <w:rsid w:val="002E1954"/>
    <w:rsid w:val="002F075B"/>
    <w:rsid w:val="002F2E8A"/>
    <w:rsid w:val="002F73D4"/>
    <w:rsid w:val="003065CE"/>
    <w:rsid w:val="003072DD"/>
    <w:rsid w:val="00332731"/>
    <w:rsid w:val="00335E37"/>
    <w:rsid w:val="00343476"/>
    <w:rsid w:val="00345055"/>
    <w:rsid w:val="003556B6"/>
    <w:rsid w:val="003637DB"/>
    <w:rsid w:val="00374F08"/>
    <w:rsid w:val="00377E80"/>
    <w:rsid w:val="00384833"/>
    <w:rsid w:val="00386F85"/>
    <w:rsid w:val="00387717"/>
    <w:rsid w:val="00391D23"/>
    <w:rsid w:val="003B085B"/>
    <w:rsid w:val="003B430C"/>
    <w:rsid w:val="003C6444"/>
    <w:rsid w:val="003E5EFB"/>
    <w:rsid w:val="003E7CF9"/>
    <w:rsid w:val="003F3DD0"/>
    <w:rsid w:val="00404CFC"/>
    <w:rsid w:val="004146E3"/>
    <w:rsid w:val="00423A38"/>
    <w:rsid w:val="00435A9D"/>
    <w:rsid w:val="00463032"/>
    <w:rsid w:val="004734C1"/>
    <w:rsid w:val="004923ED"/>
    <w:rsid w:val="004A0F01"/>
    <w:rsid w:val="004A6DE1"/>
    <w:rsid w:val="00504B94"/>
    <w:rsid w:val="005063A6"/>
    <w:rsid w:val="00507D0B"/>
    <w:rsid w:val="00510433"/>
    <w:rsid w:val="00513A44"/>
    <w:rsid w:val="00536E34"/>
    <w:rsid w:val="005412E3"/>
    <w:rsid w:val="005461D2"/>
    <w:rsid w:val="00551083"/>
    <w:rsid w:val="005571B8"/>
    <w:rsid w:val="00560A47"/>
    <w:rsid w:val="00561181"/>
    <w:rsid w:val="00566817"/>
    <w:rsid w:val="00577D11"/>
    <w:rsid w:val="00580EDF"/>
    <w:rsid w:val="0058629A"/>
    <w:rsid w:val="00586791"/>
    <w:rsid w:val="005A7330"/>
    <w:rsid w:val="005C020E"/>
    <w:rsid w:val="005C3189"/>
    <w:rsid w:val="005D0EF9"/>
    <w:rsid w:val="005D2722"/>
    <w:rsid w:val="005F3227"/>
    <w:rsid w:val="00602E9D"/>
    <w:rsid w:val="00603EC8"/>
    <w:rsid w:val="006147BE"/>
    <w:rsid w:val="00627C92"/>
    <w:rsid w:val="00641B5D"/>
    <w:rsid w:val="00643FDC"/>
    <w:rsid w:val="00651168"/>
    <w:rsid w:val="00691776"/>
    <w:rsid w:val="00692DC4"/>
    <w:rsid w:val="00696948"/>
    <w:rsid w:val="006A0261"/>
    <w:rsid w:val="006B143C"/>
    <w:rsid w:val="006C3B23"/>
    <w:rsid w:val="006D0103"/>
    <w:rsid w:val="006D1D6F"/>
    <w:rsid w:val="007215F7"/>
    <w:rsid w:val="00737C6A"/>
    <w:rsid w:val="007618F8"/>
    <w:rsid w:val="00762D59"/>
    <w:rsid w:val="00766755"/>
    <w:rsid w:val="00767ACA"/>
    <w:rsid w:val="007752B5"/>
    <w:rsid w:val="0078270F"/>
    <w:rsid w:val="007953E7"/>
    <w:rsid w:val="007B4A65"/>
    <w:rsid w:val="007B5519"/>
    <w:rsid w:val="007E53C0"/>
    <w:rsid w:val="007F5B18"/>
    <w:rsid w:val="007F78B8"/>
    <w:rsid w:val="008004EB"/>
    <w:rsid w:val="00801EAC"/>
    <w:rsid w:val="00804682"/>
    <w:rsid w:val="008064FC"/>
    <w:rsid w:val="008125ED"/>
    <w:rsid w:val="008140CF"/>
    <w:rsid w:val="00820A2F"/>
    <w:rsid w:val="00822E58"/>
    <w:rsid w:val="00824096"/>
    <w:rsid w:val="008324A5"/>
    <w:rsid w:val="0083305A"/>
    <w:rsid w:val="0084029E"/>
    <w:rsid w:val="008572F2"/>
    <w:rsid w:val="008622F2"/>
    <w:rsid w:val="00863C0D"/>
    <w:rsid w:val="00872ADC"/>
    <w:rsid w:val="0087336A"/>
    <w:rsid w:val="00876CD1"/>
    <w:rsid w:val="00884073"/>
    <w:rsid w:val="00885425"/>
    <w:rsid w:val="00892204"/>
    <w:rsid w:val="008A1151"/>
    <w:rsid w:val="008A3D17"/>
    <w:rsid w:val="008B6A63"/>
    <w:rsid w:val="008C27BA"/>
    <w:rsid w:val="008E6607"/>
    <w:rsid w:val="00906EBD"/>
    <w:rsid w:val="009122A4"/>
    <w:rsid w:val="00914464"/>
    <w:rsid w:val="00924634"/>
    <w:rsid w:val="0093181A"/>
    <w:rsid w:val="0093285C"/>
    <w:rsid w:val="00946221"/>
    <w:rsid w:val="0095139A"/>
    <w:rsid w:val="00953919"/>
    <w:rsid w:val="00961371"/>
    <w:rsid w:val="0096319F"/>
    <w:rsid w:val="00965014"/>
    <w:rsid w:val="00984697"/>
    <w:rsid w:val="00997385"/>
    <w:rsid w:val="009A334A"/>
    <w:rsid w:val="009A5976"/>
    <w:rsid w:val="009C512F"/>
    <w:rsid w:val="009D271C"/>
    <w:rsid w:val="009D63A2"/>
    <w:rsid w:val="009D741B"/>
    <w:rsid w:val="009E1D7C"/>
    <w:rsid w:val="009F1A54"/>
    <w:rsid w:val="00A01C38"/>
    <w:rsid w:val="00A0395F"/>
    <w:rsid w:val="00A039EF"/>
    <w:rsid w:val="00A07C30"/>
    <w:rsid w:val="00A11E8A"/>
    <w:rsid w:val="00A25E82"/>
    <w:rsid w:val="00A414D2"/>
    <w:rsid w:val="00A422E6"/>
    <w:rsid w:val="00A54F32"/>
    <w:rsid w:val="00A75819"/>
    <w:rsid w:val="00A83A67"/>
    <w:rsid w:val="00A92FE5"/>
    <w:rsid w:val="00AB7712"/>
    <w:rsid w:val="00AB7BA0"/>
    <w:rsid w:val="00AB7BDE"/>
    <w:rsid w:val="00AC7EE0"/>
    <w:rsid w:val="00AD45F0"/>
    <w:rsid w:val="00AF686B"/>
    <w:rsid w:val="00B12492"/>
    <w:rsid w:val="00B33B42"/>
    <w:rsid w:val="00B35382"/>
    <w:rsid w:val="00B51EFC"/>
    <w:rsid w:val="00B668DE"/>
    <w:rsid w:val="00B8437C"/>
    <w:rsid w:val="00B86716"/>
    <w:rsid w:val="00B94752"/>
    <w:rsid w:val="00B9561C"/>
    <w:rsid w:val="00BA5E28"/>
    <w:rsid w:val="00BB6521"/>
    <w:rsid w:val="00BC1166"/>
    <w:rsid w:val="00BD4D00"/>
    <w:rsid w:val="00BD5E07"/>
    <w:rsid w:val="00BE0156"/>
    <w:rsid w:val="00C0531F"/>
    <w:rsid w:val="00C1068D"/>
    <w:rsid w:val="00C21181"/>
    <w:rsid w:val="00C30313"/>
    <w:rsid w:val="00C3476C"/>
    <w:rsid w:val="00C533F1"/>
    <w:rsid w:val="00C53597"/>
    <w:rsid w:val="00C53DA6"/>
    <w:rsid w:val="00C92399"/>
    <w:rsid w:val="00CA4837"/>
    <w:rsid w:val="00CA5B03"/>
    <w:rsid w:val="00CC2059"/>
    <w:rsid w:val="00CE0F7F"/>
    <w:rsid w:val="00CE5E0F"/>
    <w:rsid w:val="00CF0C81"/>
    <w:rsid w:val="00CF2404"/>
    <w:rsid w:val="00D04336"/>
    <w:rsid w:val="00D1750C"/>
    <w:rsid w:val="00D21C92"/>
    <w:rsid w:val="00D22A40"/>
    <w:rsid w:val="00D31A85"/>
    <w:rsid w:val="00D37A30"/>
    <w:rsid w:val="00D4102F"/>
    <w:rsid w:val="00D44E85"/>
    <w:rsid w:val="00D47519"/>
    <w:rsid w:val="00D47C51"/>
    <w:rsid w:val="00D6068E"/>
    <w:rsid w:val="00D641F9"/>
    <w:rsid w:val="00DA5F58"/>
    <w:rsid w:val="00DC18AB"/>
    <w:rsid w:val="00DE4A0C"/>
    <w:rsid w:val="00E06C87"/>
    <w:rsid w:val="00E25F12"/>
    <w:rsid w:val="00E30CB5"/>
    <w:rsid w:val="00E4085F"/>
    <w:rsid w:val="00E65C44"/>
    <w:rsid w:val="00E76102"/>
    <w:rsid w:val="00E7745E"/>
    <w:rsid w:val="00EA1747"/>
    <w:rsid w:val="00EA4272"/>
    <w:rsid w:val="00ED1166"/>
    <w:rsid w:val="00EE7B0E"/>
    <w:rsid w:val="00EF671E"/>
    <w:rsid w:val="00EF78A4"/>
    <w:rsid w:val="00F1509E"/>
    <w:rsid w:val="00F270AA"/>
    <w:rsid w:val="00F447AA"/>
    <w:rsid w:val="00F51ECE"/>
    <w:rsid w:val="00F531B7"/>
    <w:rsid w:val="00F53ED3"/>
    <w:rsid w:val="00F565E6"/>
    <w:rsid w:val="00F60592"/>
    <w:rsid w:val="00F70601"/>
    <w:rsid w:val="00F73EB0"/>
    <w:rsid w:val="00F77F98"/>
    <w:rsid w:val="00F82094"/>
    <w:rsid w:val="00F83426"/>
    <w:rsid w:val="00F926BA"/>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AA66717"/>
  <w15:docId w15:val="{ABE8DE69-95E5-42AB-80AC-0CAD58B7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character" w:styleId="PlaceholderText">
    <w:name w:val="Placeholder Text"/>
    <w:basedOn w:val="DefaultParagraphFont"/>
    <w:uiPriority w:val="99"/>
    <w:semiHidden/>
    <w:rsid w:val="00D47519"/>
    <w:rPr>
      <w:color w:val="808080"/>
    </w:rPr>
  </w:style>
  <w:style w:type="paragraph" w:styleId="NormalWeb">
    <w:name w:val="Normal (Web)"/>
    <w:basedOn w:val="Normal"/>
    <w:uiPriority w:val="99"/>
    <w:semiHidden/>
    <w:unhideWhenUsed/>
    <w:rsid w:val="00560A47"/>
    <w:pPr>
      <w:spacing w:before="100" w:beforeAutospacing="1" w:after="100" w:afterAutospacing="1" w:line="240" w:lineRule="auto"/>
    </w:pPr>
    <w:rPr>
      <w:rFonts w:ascii="Times New Roman" w:eastAsiaTheme="minorEastAsia" w:hAnsi="Times New Roman"/>
      <w:sz w:val="24"/>
      <w:szCs w:val="24"/>
      <w:lang w:eastAsia="en-GB"/>
    </w:rPr>
  </w:style>
  <w:style w:type="paragraph" w:customStyle="1" w:styleId="MTDisplayEquation">
    <w:name w:val="MTDisplayEquation"/>
    <w:basedOn w:val="Heading3"/>
    <w:next w:val="Normal"/>
    <w:link w:val="MTDisplayEquationChar"/>
    <w:rsid w:val="002847BA"/>
    <w:pPr>
      <w:tabs>
        <w:tab w:val="center" w:pos="4820"/>
        <w:tab w:val="right" w:pos="9640"/>
      </w:tabs>
    </w:pPr>
    <w:rPr>
      <w:b w:val="0"/>
      <w:sz w:val="22"/>
    </w:rPr>
  </w:style>
  <w:style w:type="character" w:customStyle="1" w:styleId="MTDisplayEquationChar">
    <w:name w:val="MTDisplayEquation Char"/>
    <w:basedOn w:val="Heading3Char"/>
    <w:link w:val="MTDisplayEquation"/>
    <w:rsid w:val="002847BA"/>
    <w:rPr>
      <w:rFonts w:ascii="Arial" w:eastAsia="Times New Roman" w:hAnsi="Arial"/>
      <w:b w:val="0"/>
      <w:bCs/>
      <w:color w:val="53001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591543175">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043360802">
      <w:bodyDiv w:val="1"/>
      <w:marLeft w:val="0"/>
      <w:marRight w:val="0"/>
      <w:marTop w:val="0"/>
      <w:marBottom w:val="0"/>
      <w:divBdr>
        <w:top w:val="none" w:sz="0" w:space="0" w:color="auto"/>
        <w:left w:val="none" w:sz="0" w:space="0" w:color="auto"/>
        <w:bottom w:val="none" w:sz="0" w:space="0" w:color="auto"/>
        <w:right w:val="none" w:sz="0" w:space="0" w:color="auto"/>
      </w:divBdr>
    </w:div>
    <w:div w:id="2055739568">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hyperlink" Target="http://insite.ucles.org.uk/help-with/sf/Pages/default.aspxhttps:/www.ocr.org.uk/Images/535617-question-paper-pure-mathematics-and-mechanics.pdf" TargetMode="External"/><Relationship Id="rId68" Type="http://schemas.openxmlformats.org/officeDocument/2006/relationships/hyperlink" Target="http://www.mathcentre.ac.uk/resources/uploaded/mc-web-mech2-4-2009.pdf" TargetMode="External"/><Relationship Id="rId84" Type="http://schemas.openxmlformats.org/officeDocument/2006/relationships/hyperlink" Target="https://www.youtube.com/watch?v=wY1AkwzKpj4" TargetMode="External"/><Relationship Id="rId89" Type="http://schemas.openxmlformats.org/officeDocument/2006/relationships/footer" Target="footer6.xml"/><Relationship Id="rId16" Type="http://schemas.openxmlformats.org/officeDocument/2006/relationships/oleObject" Target="embeddings/oleObject5.bin"/><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footer" Target="footer4.xml"/><Relationship Id="rId74" Type="http://schemas.openxmlformats.org/officeDocument/2006/relationships/hyperlink" Target="http://www.mathcentre.ac.uk/resources/uploaded/mc-web-mech2-6-2009.pdf" TargetMode="External"/><Relationship Id="rId79" Type="http://schemas.openxmlformats.org/officeDocument/2006/relationships/hyperlink" Target="http://www.mathcentre.ac.uk/resources/uploaded/mc-web-mech2-11-2009.pdf" TargetMode="External"/><Relationship Id="rId102" Type="http://schemas.openxmlformats.org/officeDocument/2006/relationships/customXml" Target="../customXml/item2.xml"/><Relationship Id="rId5" Type="http://schemas.openxmlformats.org/officeDocument/2006/relationships/webSettings" Target="webSettings.xml"/><Relationship Id="rId90" Type="http://schemas.openxmlformats.org/officeDocument/2006/relationships/hyperlink" Target="mailto:resources.feedback@ocr.org.uk" TargetMode="External"/><Relationship Id="rId95" Type="http://schemas.openxmlformats.org/officeDocument/2006/relationships/hyperlink" Target="mailto:resources.feedback@ocr.org.uk?subject=I%20liked%20the%20AS%20and%20A%20Level%20Maths%20A%20Teacher%20Delivery%20Guide%20Mechanics:%203.03%20Forces%20and%20Newton's%20Laws" TargetMode="External"/><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header" Target="header1.xml"/><Relationship Id="rId48" Type="http://schemas.openxmlformats.org/officeDocument/2006/relationships/oleObject" Target="embeddings/oleObject19.bin"/><Relationship Id="rId64" Type="http://schemas.openxmlformats.org/officeDocument/2006/relationships/hyperlink" Target="https://www.ocr.org.uk/Images/405813-section-check-in-3.03-forces-and-newton-s-laws.docx" TargetMode="External"/><Relationship Id="rId69" Type="http://schemas.openxmlformats.org/officeDocument/2006/relationships/hyperlink" Target="https://www.grc.nasa.gov/WWW/K-12/rocket/newton1r.html" TargetMode="External"/><Relationship Id="rId80" Type="http://schemas.openxmlformats.org/officeDocument/2006/relationships/hyperlink" Target="https://www.khanacademy.org/science/physics/forces-newtons-laws/normal-contact-force/a/what-is-normal-force" TargetMode="External"/><Relationship Id="rId85" Type="http://schemas.openxmlformats.org/officeDocument/2006/relationships/hyperlink" Target="http://www.mathcentre.ac.uk/resources/uploaded/mc-web-mech2-8-2009.pdf" TargetMode="External"/><Relationship Id="rId12" Type="http://schemas.openxmlformats.org/officeDocument/2006/relationships/oleObject" Target="embeddings/oleObject3.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hyperlink" Target="https://www.ocr.org.uk/Images/535664-question-paper-pure-mathematics-and-mechanics.pdf" TargetMode="External"/><Relationship Id="rId103" Type="http://schemas.openxmlformats.org/officeDocument/2006/relationships/customXml" Target="../customXml/item3.xm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hyperlink" Target="http://insite.ucles.org.uk/help-with/sf/Pages/default.aspxhttps:/www.ocr.org.uk/Images/535617-question-paper-pure-mathematics-and-mechanics.pdf" TargetMode="External"/><Relationship Id="rId70" Type="http://schemas.openxmlformats.org/officeDocument/2006/relationships/hyperlink" Target="https://www.grc.nasa.gov/www/k-12/airplane/newton2c.html" TargetMode="External"/><Relationship Id="rId75" Type="http://schemas.openxmlformats.org/officeDocument/2006/relationships/hyperlink" Target="https://www.youtube.com/watch?v=fl1PC201zS0" TargetMode="External"/><Relationship Id="rId83" Type="http://schemas.openxmlformats.org/officeDocument/2006/relationships/hyperlink" Target="https://www.geogebra.org/m/dPRwjUQV" TargetMode="External"/><Relationship Id="rId88" Type="http://schemas.openxmlformats.org/officeDocument/2006/relationships/header" Target="header3.xml"/><Relationship Id="rId91" Type="http://schemas.openxmlformats.org/officeDocument/2006/relationships/hyperlink" Target="mailto:resources.feedback@ocr.org.uk" TargetMode="External"/><Relationship Id="rId96" Type="http://schemas.openxmlformats.org/officeDocument/2006/relationships/hyperlink" Target="mailto:resources.feedback@ocr.org.uk?subject=I%20disliked%20the%20AS%20and%20A%20Level%20Maths%20A%20Teacher%20Delivery%20Guide%20Mechanics:%203.03%20Forces%20and%20Newton's%20Law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footer" Target="footer3.xml"/><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footer" Target="footer1.xml"/><Relationship Id="rId52" Type="http://schemas.openxmlformats.org/officeDocument/2006/relationships/oleObject" Target="embeddings/oleObject22.bin"/><Relationship Id="rId60" Type="http://schemas.openxmlformats.org/officeDocument/2006/relationships/hyperlink" Target="https://www.ocr.org.uk/Images/535664-question-paper-pure-mathematics-and-mechanics.pdf" TargetMode="External"/><Relationship Id="rId65" Type="http://schemas.openxmlformats.org/officeDocument/2006/relationships/hyperlink" Target="http://www.mathcentre.ac.uk/resources/uploaded/mc-web-mech1-6-2009.pdf" TargetMode="External"/><Relationship Id="rId73" Type="http://schemas.openxmlformats.org/officeDocument/2006/relationships/hyperlink" Target="https://www.geogebra.org/m/EcDA6hwc" TargetMode="External"/><Relationship Id="rId78" Type="http://schemas.openxmlformats.org/officeDocument/2006/relationships/hyperlink" Target="http://www.physicsclassroom.com/class/circles/Lesson-3/The-Value-of-g" TargetMode="External"/><Relationship Id="rId81" Type="http://schemas.openxmlformats.org/officeDocument/2006/relationships/hyperlink" Target="https://www.geogebra.org/m/QJFqyEct" TargetMode="External"/><Relationship Id="rId86" Type="http://schemas.openxmlformats.org/officeDocument/2006/relationships/hyperlink" Target="http://www.mathcentre.ac.uk/resources/uploaded/mc-web-mech2-9-2009.pdf" TargetMode="External"/><Relationship Id="rId94" Type="http://schemas.openxmlformats.org/officeDocument/2006/relationships/hyperlink" Target="http://www.ocr.org.uk/expression-of-interest" TargetMode="External"/><Relationship Id="rId99" Type="http://schemas.openxmlformats.org/officeDocument/2006/relationships/footer" Target="footer7.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hyperlink" Target="http://www.mathcentre.ac.uk/resources/uploaded/mc-web-mech2-5-2009.pdf" TargetMode="External"/><Relationship Id="rId97" Type="http://schemas.openxmlformats.org/officeDocument/2006/relationships/hyperlink" Target="http://www.ocr.org.uk/expression-of-interest" TargetMode="External"/><Relationship Id="rId104" Type="http://schemas.openxmlformats.org/officeDocument/2006/relationships/customXml" Target="../customXml/item4.xml"/><Relationship Id="rId7" Type="http://schemas.openxmlformats.org/officeDocument/2006/relationships/endnotes" Target="endnotes.xml"/><Relationship Id="rId71" Type="http://schemas.openxmlformats.org/officeDocument/2006/relationships/hyperlink" Target="https://www.grc.nasa.gov/www/k-12/airplane/smotion.html" TargetMode="External"/><Relationship Id="rId92" Type="http://schemas.openxmlformats.org/officeDocument/2006/relationships/hyperlink" Target="mailto:resources.feedback@ocr.org.uk?subject=I%20liked%20the%20AS%20and%20A%20Level%20Maths%20A%20Teacher%20Delivery%20Guide%20Mechanics:%203.03%20Forces%20and%20Newton's%20Laws"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header" Target="header2.xml"/><Relationship Id="rId66" Type="http://schemas.openxmlformats.org/officeDocument/2006/relationships/hyperlink" Target="https://www.khanacademy.org/science/physics/forces-newtons-laws/newtons-laws-of-motion/a/what-is-newtons-first-law" TargetMode="External"/><Relationship Id="rId87" Type="http://schemas.openxmlformats.org/officeDocument/2006/relationships/footer" Target="footer5.xml"/><Relationship Id="rId61" Type="http://schemas.openxmlformats.org/officeDocument/2006/relationships/hyperlink" Target="http://insite.ucles.org.uk/help-with/sf/Pages/default.aspxhttps:/www.ocr.org.uk/Images/535617-question-paper-pure-mathematics-and-mechanics.pdf" TargetMode="External"/><Relationship Id="rId82" Type="http://schemas.openxmlformats.org/officeDocument/2006/relationships/hyperlink" Target="http://www.mathcentre.ac.uk/resources/uploaded/mc-web-mech1-8-2009.pdf"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hyperlink" Target="https://phys.org/news/2016-01-strong-gravity-planets.html" TargetMode="External"/><Relationship Id="rId100" Type="http://schemas.openxmlformats.org/officeDocument/2006/relationships/fontTable" Target="fontTable.xml"/><Relationship Id="rId105" Type="http://schemas.openxmlformats.org/officeDocument/2006/relationships/customXml" Target="../customXml/item5.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hyperlink" Target="https://www.youtube.com/watch?v=ipomrPaKICE" TargetMode="External"/><Relationship Id="rId93" Type="http://schemas.openxmlformats.org/officeDocument/2006/relationships/hyperlink" Target="mailto:resources.feedback@ocr.org.uk?subject=I%20disliked%20the%20AS%20and%20A%20Level%20Maths%20A%20Teacher%20Delivery%20Guide%20Mechanics:%203.03%20Forces%20and%20Newton's%20Laws" TargetMode="External"/><Relationship Id="rId98" Type="http://schemas.openxmlformats.org/officeDocument/2006/relationships/header" Target="header4.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footer" Target="footer2.xml"/><Relationship Id="rId67" Type="http://schemas.openxmlformats.org/officeDocument/2006/relationships/hyperlink" Target="http://www.mathcentre.ac.uk/resources/uploaded/mc-web-mech1-5-2009.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19.jpeg"/></Relationships>
</file>

<file path=word/_rels/header3.xml.rels><?xml version="1.0" encoding="UTF-8" standalone="yes"?>
<Relationships xmlns="http://schemas.openxmlformats.org/package/2006/relationships"><Relationship Id="rId1" Type="http://schemas.openxmlformats.org/officeDocument/2006/relationships/image" Target="media/image24.jpeg"/></Relationships>
</file>

<file path=word/_rels/header4.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F1898-1648-41B5-8B53-BB2F896F2898}">
  <ds:schemaRefs>
    <ds:schemaRef ds:uri="http://schemas.openxmlformats.org/officeDocument/2006/bibliography"/>
  </ds:schemaRefs>
</ds:datastoreItem>
</file>

<file path=customXml/itemProps2.xml><?xml version="1.0" encoding="utf-8"?>
<ds:datastoreItem xmlns:ds="http://schemas.openxmlformats.org/officeDocument/2006/customXml" ds:itemID="{76B6A0C6-ED0C-4848-B056-8ED69906B615}"/>
</file>

<file path=customXml/itemProps3.xml><?xml version="1.0" encoding="utf-8"?>
<ds:datastoreItem xmlns:ds="http://schemas.openxmlformats.org/officeDocument/2006/customXml" ds:itemID="{22EDE6F1-A810-477E-B0BB-F38F75381E56}"/>
</file>

<file path=customXml/itemProps4.xml><?xml version="1.0" encoding="utf-8"?>
<ds:datastoreItem xmlns:ds="http://schemas.openxmlformats.org/officeDocument/2006/customXml" ds:itemID="{DF995CA0-C5D9-4277-8F83-C88569D2AF8D}"/>
</file>

<file path=customXml/itemProps5.xml><?xml version="1.0" encoding="utf-8"?>
<ds:datastoreItem xmlns:ds="http://schemas.openxmlformats.org/officeDocument/2006/customXml" ds:itemID="{37EE3B0E-09C4-461F-B7E7-D106D34AB591}"/>
</file>

<file path=docProps/app.xml><?xml version="1.0" encoding="utf-8"?>
<Properties xmlns="http://schemas.openxmlformats.org/officeDocument/2006/extended-properties" xmlns:vt="http://schemas.openxmlformats.org/officeDocument/2006/docPropsVTypes">
  <Template>Normal</Template>
  <TotalTime>17</TotalTime>
  <Pages>15</Pages>
  <Words>3133</Words>
  <Characters>17862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AS and A Level Mathematics A Teacher Delivery Guide Mechanics: 3.03 Forces and Newton's laws</vt:lpstr>
    </vt:vector>
  </TitlesOfParts>
  <Company>Cambridge Assessment</Company>
  <LinksUpToDate>false</LinksUpToDate>
  <CharactersWithSpaces>20954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Mechanics: 3.03 Forces and Newton's laws</dc:title>
  <dc:creator>OCR</dc:creator>
  <cp:keywords>AS Level, A Level, Mathematics A, Maths, Kinematics, Mechanics, 3.03, Forces, Newton</cp:keywords>
  <cp:lastModifiedBy>Steven Walker</cp:lastModifiedBy>
  <cp:revision>4</cp:revision>
  <dcterms:created xsi:type="dcterms:W3CDTF">2019-10-14T12:53:00Z</dcterms:created>
  <dcterms:modified xsi:type="dcterms:W3CDTF">2019-10-14T13:29:00Z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