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5.xml" ContentType="application/vnd.openxmlformats-officedocument.wordprocessingml.footer+xml"/>
  <Override PartName="/word/footer4.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footer6.xml" ContentType="application/vnd.openxmlformats-officedocument.wordprocessingml.footer+xml"/>
  <Override PartName="/word/endnotes.xml" ContentType="application/vnd.openxmlformats-officedocument.wordprocessingml.endnotes+xml"/>
  <Override PartName="/word/header4.xml" ContentType="application/vnd.openxmlformats-officedocument.wordprocessingml.header+xml"/>
  <Override PartName="/word/footer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261" w:rsidRPr="00083A0E" w:rsidRDefault="006A0261" w:rsidP="000B67A9">
      <w:pPr>
        <w:pStyle w:val="Heading1"/>
        <w:tabs>
          <w:tab w:val="left" w:pos="561"/>
          <w:tab w:val="left" w:pos="992"/>
          <w:tab w:val="left" w:pos="1412"/>
          <w:tab w:val="left" w:pos="9781"/>
        </w:tabs>
        <w:spacing w:before="0" w:line="240" w:lineRule="auto"/>
        <w:ind w:left="284"/>
        <w:rPr>
          <w:sz w:val="16"/>
        </w:rPr>
      </w:pPr>
      <w:r>
        <w:t xml:space="preserve">Teacher Delivery Guide </w:t>
      </w:r>
      <w:r w:rsidR="00510433">
        <w:t>Mechanics</w:t>
      </w:r>
      <w:r>
        <w:t xml:space="preserve">: </w:t>
      </w:r>
      <w:r w:rsidR="006D0103">
        <w:t>3</w:t>
      </w:r>
      <w:r w:rsidR="00566817">
        <w:t>.0</w:t>
      </w:r>
      <w:r w:rsidR="000B67A9">
        <w:t>2 Kinematics</w:t>
      </w:r>
    </w:p>
    <w:p w:rsidR="006A0261" w:rsidRDefault="006A0261" w:rsidP="006A0261"/>
    <w:tbl>
      <w:tblPr>
        <w:tblW w:w="0" w:type="auto"/>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showing subject content and stage 1 and stage 2 learners' learning outcomes"/>
      </w:tblPr>
      <w:tblGrid>
        <w:gridCol w:w="1505"/>
        <w:gridCol w:w="1962"/>
        <w:gridCol w:w="5079"/>
        <w:gridCol w:w="5004"/>
        <w:gridCol w:w="1054"/>
      </w:tblGrid>
      <w:tr w:rsidR="000B67A9" w:rsidRPr="000B67A9" w:rsidTr="000B67A9">
        <w:trPr>
          <w:cantSplit/>
          <w:tblHeader/>
        </w:trPr>
        <w:tc>
          <w:tcPr>
            <w:tcW w:w="1533" w:type="dxa"/>
            <w:shd w:val="clear" w:color="auto" w:fill="auto"/>
          </w:tcPr>
          <w:p w:rsidR="000B67A9" w:rsidRPr="000B67A9" w:rsidRDefault="000B67A9" w:rsidP="000B67A9">
            <w:pPr>
              <w:spacing w:after="0" w:line="240" w:lineRule="auto"/>
              <w:rPr>
                <w:rFonts w:eastAsia="Times New Roman" w:cs="Arial"/>
                <w:b/>
                <w:lang w:eastAsia="en-GB"/>
              </w:rPr>
            </w:pPr>
            <w:r w:rsidRPr="000B67A9">
              <w:rPr>
                <w:rFonts w:eastAsia="Times New Roman" w:cs="Arial"/>
                <w:b/>
                <w:color w:val="000000"/>
                <w:lang w:eastAsia="en-GB"/>
              </w:rPr>
              <w:t>OCR</w:t>
            </w:r>
            <w:r w:rsidRPr="000B67A9">
              <w:rPr>
                <w:rFonts w:eastAsia="Times New Roman" w:cs="Arial"/>
                <w:b/>
                <w:color w:val="000000"/>
                <w:lang w:eastAsia="en-GB"/>
              </w:rPr>
              <w:br/>
              <w:t>Ref.</w:t>
            </w:r>
          </w:p>
        </w:tc>
        <w:tc>
          <w:tcPr>
            <w:tcW w:w="1979" w:type="dxa"/>
            <w:shd w:val="clear" w:color="auto" w:fill="auto"/>
          </w:tcPr>
          <w:p w:rsidR="000B67A9" w:rsidRPr="000B67A9" w:rsidRDefault="000B67A9" w:rsidP="000B67A9">
            <w:pPr>
              <w:spacing w:after="0" w:line="240" w:lineRule="auto"/>
              <w:rPr>
                <w:rFonts w:eastAsia="Times New Roman" w:cs="Arial"/>
                <w:b/>
                <w:lang w:eastAsia="en-GB"/>
              </w:rPr>
            </w:pPr>
            <w:r w:rsidRPr="000B67A9">
              <w:rPr>
                <w:rFonts w:eastAsia="Times New Roman" w:cs="Arial"/>
                <w:b/>
                <w:color w:val="000000"/>
                <w:lang w:eastAsia="en-GB"/>
              </w:rPr>
              <w:t>Subject Content</w:t>
            </w:r>
          </w:p>
        </w:tc>
        <w:tc>
          <w:tcPr>
            <w:tcW w:w="5183" w:type="dxa"/>
            <w:shd w:val="clear" w:color="auto" w:fill="auto"/>
          </w:tcPr>
          <w:p w:rsidR="000B67A9" w:rsidRPr="000B67A9" w:rsidRDefault="000B67A9" w:rsidP="000B67A9">
            <w:pPr>
              <w:spacing w:after="0" w:line="240" w:lineRule="auto"/>
              <w:rPr>
                <w:rFonts w:eastAsia="Times New Roman" w:cs="Arial"/>
                <w:b/>
                <w:lang w:eastAsia="en-GB"/>
              </w:rPr>
            </w:pPr>
            <w:r w:rsidRPr="000B67A9">
              <w:rPr>
                <w:rFonts w:eastAsia="Times New Roman" w:cs="Arial"/>
                <w:b/>
                <w:lang w:eastAsia="en-GB"/>
              </w:rPr>
              <w:t>Stage 1 learners should…</w:t>
            </w:r>
            <w:r w:rsidRPr="000B67A9">
              <w:rPr>
                <w:rFonts w:eastAsia="Times New Roman" w:cs="Arial"/>
                <w:b/>
                <w:lang w:eastAsia="en-GB"/>
              </w:rPr>
              <w:br/>
            </w:r>
          </w:p>
        </w:tc>
        <w:tc>
          <w:tcPr>
            <w:tcW w:w="5067" w:type="dxa"/>
            <w:shd w:val="clear" w:color="auto" w:fill="auto"/>
          </w:tcPr>
          <w:p w:rsidR="000B67A9" w:rsidRPr="000B67A9" w:rsidRDefault="000B67A9" w:rsidP="000B67A9">
            <w:pPr>
              <w:spacing w:after="0" w:line="240" w:lineRule="auto"/>
              <w:rPr>
                <w:rFonts w:eastAsia="Times New Roman" w:cs="Arial"/>
                <w:b/>
                <w:lang w:eastAsia="en-GB"/>
              </w:rPr>
            </w:pPr>
            <w:r w:rsidRPr="000B67A9">
              <w:rPr>
                <w:rFonts w:eastAsia="Times New Roman" w:cs="Arial"/>
                <w:b/>
                <w:lang w:eastAsia="en-GB"/>
              </w:rPr>
              <w:t>Stage 2 learners additionally should…</w:t>
            </w:r>
          </w:p>
          <w:p w:rsidR="000B67A9" w:rsidRPr="000B67A9" w:rsidRDefault="000B67A9" w:rsidP="000B67A9">
            <w:pPr>
              <w:spacing w:after="0" w:line="240" w:lineRule="auto"/>
              <w:rPr>
                <w:rFonts w:eastAsia="Times New Roman" w:cs="Arial"/>
                <w:b/>
                <w:lang w:eastAsia="en-GB"/>
              </w:rPr>
            </w:pPr>
          </w:p>
        </w:tc>
        <w:tc>
          <w:tcPr>
            <w:tcW w:w="1068" w:type="dxa"/>
            <w:shd w:val="clear" w:color="auto" w:fill="auto"/>
          </w:tcPr>
          <w:p w:rsidR="000B67A9" w:rsidRPr="000B67A9" w:rsidRDefault="000B67A9" w:rsidP="000B67A9">
            <w:pPr>
              <w:spacing w:after="0" w:line="240" w:lineRule="auto"/>
              <w:rPr>
                <w:rFonts w:eastAsia="Times New Roman" w:cs="Arial"/>
                <w:b/>
                <w:lang w:eastAsia="en-GB"/>
              </w:rPr>
            </w:pPr>
            <w:r w:rsidRPr="000B67A9">
              <w:rPr>
                <w:rFonts w:eastAsia="Times New Roman" w:cs="Arial"/>
                <w:b/>
                <w:lang w:eastAsia="en-GB"/>
              </w:rPr>
              <w:t>DfE Ref.</w:t>
            </w:r>
          </w:p>
        </w:tc>
      </w:tr>
      <w:tr w:rsidR="000B67A9" w:rsidRPr="000B67A9" w:rsidTr="000B67A9">
        <w:trPr>
          <w:cantSplit/>
        </w:trPr>
        <w:tc>
          <w:tcPr>
            <w:tcW w:w="14830" w:type="dxa"/>
            <w:gridSpan w:val="5"/>
            <w:shd w:val="clear" w:color="auto" w:fill="auto"/>
          </w:tcPr>
          <w:p w:rsidR="000B67A9" w:rsidRPr="000B67A9" w:rsidRDefault="000B67A9" w:rsidP="000B67A9">
            <w:pPr>
              <w:spacing w:after="0" w:line="240" w:lineRule="auto"/>
              <w:rPr>
                <w:rFonts w:eastAsia="Times New Roman" w:cs="Arial"/>
                <w:b/>
                <w:sz w:val="20"/>
                <w:szCs w:val="20"/>
                <w:lang w:eastAsia="en-GB"/>
              </w:rPr>
            </w:pPr>
            <w:r w:rsidRPr="000B67A9">
              <w:rPr>
                <w:rFonts w:eastAsia="Times New Roman" w:cs="Arial"/>
                <w:b/>
                <w:sz w:val="20"/>
                <w:szCs w:val="20"/>
                <w:lang w:eastAsia="en-GB"/>
              </w:rPr>
              <w:t>3.02 Kinematics</w:t>
            </w:r>
          </w:p>
        </w:tc>
      </w:tr>
      <w:tr w:rsidR="000B67A9" w:rsidRPr="000B67A9" w:rsidTr="000B67A9">
        <w:trPr>
          <w:cantSplit/>
        </w:trPr>
        <w:tc>
          <w:tcPr>
            <w:tcW w:w="1533" w:type="dxa"/>
            <w:shd w:val="clear" w:color="auto" w:fill="auto"/>
          </w:tcPr>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sz w:val="20"/>
                <w:szCs w:val="20"/>
                <w:lang w:eastAsia="en-GB"/>
              </w:rPr>
              <w:t>3.02a</w:t>
            </w:r>
          </w:p>
        </w:tc>
        <w:tc>
          <w:tcPr>
            <w:tcW w:w="1979" w:type="dxa"/>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sz w:val="20"/>
                <w:szCs w:val="20"/>
                <w:lang w:eastAsia="en-GB"/>
              </w:rPr>
              <w:t>Language of kinematics</w:t>
            </w:r>
          </w:p>
        </w:tc>
        <w:tc>
          <w:tcPr>
            <w:tcW w:w="5183" w:type="dxa"/>
            <w:shd w:val="clear" w:color="auto" w:fill="auto"/>
          </w:tcPr>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color w:val="000000"/>
                <w:sz w:val="20"/>
                <w:szCs w:val="20"/>
                <w:lang w:eastAsia="en-GB"/>
              </w:rPr>
              <w:t xml:space="preserve">a) Understand and be able to </w:t>
            </w:r>
            <w:r w:rsidRPr="000B67A9">
              <w:rPr>
                <w:rFonts w:eastAsia="Times New Roman" w:cs="Arial"/>
                <w:sz w:val="20"/>
                <w:szCs w:val="20"/>
                <w:lang w:eastAsia="en-GB"/>
              </w:rPr>
              <w:t>use the language of kinematics: position, displacement, distance, distance travelled, velocity, speed, acceleration, equation of motion.</w:t>
            </w: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i/>
                <w:color w:val="000000"/>
                <w:sz w:val="20"/>
                <w:szCs w:val="20"/>
                <w:lang w:eastAsia="en-GB"/>
              </w:rPr>
            </w:pPr>
            <w:r w:rsidRPr="000B67A9">
              <w:rPr>
                <w:rFonts w:eastAsia="Times New Roman" w:cs="Arial"/>
                <w:i/>
                <w:color w:val="000000"/>
                <w:sz w:val="20"/>
                <w:szCs w:val="20"/>
                <w:lang w:eastAsia="en-GB"/>
              </w:rPr>
              <w:t>Learners should understand the vector nature of displacement, velocity and acceleration and the scalar nature of distance travelled and speed.</w:t>
            </w:r>
          </w:p>
          <w:p w:rsidR="000B67A9" w:rsidRPr="000B67A9" w:rsidRDefault="000B67A9" w:rsidP="000B67A9">
            <w:pPr>
              <w:spacing w:after="0" w:line="240" w:lineRule="auto"/>
              <w:rPr>
                <w:rFonts w:eastAsia="Times New Roman" w:cs="Arial"/>
                <w:color w:val="000000"/>
                <w:sz w:val="20"/>
                <w:szCs w:val="20"/>
                <w:lang w:eastAsia="en-GB"/>
              </w:rPr>
            </w:pPr>
          </w:p>
        </w:tc>
        <w:tc>
          <w:tcPr>
            <w:tcW w:w="5067" w:type="dxa"/>
            <w:shd w:val="clear" w:color="auto" w:fill="auto"/>
          </w:tcPr>
          <w:p w:rsidR="000B67A9" w:rsidRPr="000B67A9" w:rsidRDefault="000B67A9" w:rsidP="000B67A9">
            <w:pPr>
              <w:spacing w:after="0" w:line="240" w:lineRule="auto"/>
              <w:rPr>
                <w:rFonts w:eastAsia="Times New Roman" w:cs="Arial"/>
                <w:sz w:val="20"/>
                <w:szCs w:val="20"/>
                <w:lang w:eastAsia="en-GB"/>
              </w:rPr>
            </w:pPr>
          </w:p>
        </w:tc>
        <w:tc>
          <w:tcPr>
            <w:tcW w:w="1068" w:type="dxa"/>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sz w:val="20"/>
                <w:szCs w:val="20"/>
                <w:lang w:eastAsia="en-GB"/>
              </w:rPr>
              <w:t>MQ1</w:t>
            </w:r>
          </w:p>
          <w:p w:rsidR="000B67A9" w:rsidRPr="000B67A9" w:rsidRDefault="000B67A9" w:rsidP="000B67A9">
            <w:pPr>
              <w:spacing w:after="0" w:line="240" w:lineRule="auto"/>
              <w:rPr>
                <w:rFonts w:eastAsia="Times New Roman" w:cs="Arial"/>
                <w:color w:val="000000"/>
                <w:sz w:val="20"/>
                <w:szCs w:val="20"/>
                <w:lang w:eastAsia="en-GB"/>
              </w:rPr>
            </w:pPr>
          </w:p>
        </w:tc>
      </w:tr>
      <w:tr w:rsidR="000B67A9" w:rsidRPr="000B67A9" w:rsidTr="000B67A9">
        <w:trPr>
          <w:cantSplit/>
        </w:trPr>
        <w:tc>
          <w:tcPr>
            <w:tcW w:w="1533" w:type="dxa"/>
            <w:shd w:val="clear" w:color="auto" w:fill="auto"/>
          </w:tcPr>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sz w:val="20"/>
                <w:szCs w:val="20"/>
                <w:lang w:eastAsia="en-GB"/>
              </w:rPr>
              <w:t>3.02b</w:t>
            </w: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sz w:val="20"/>
                <w:szCs w:val="20"/>
                <w:lang w:eastAsia="en-GB"/>
              </w:rPr>
              <w:t>3.02c</w:t>
            </w:r>
          </w:p>
        </w:tc>
        <w:tc>
          <w:tcPr>
            <w:tcW w:w="1979" w:type="dxa"/>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sz w:val="20"/>
                <w:szCs w:val="20"/>
                <w:lang w:eastAsia="en-GB"/>
              </w:rPr>
              <w:t>Graphical representation</w:t>
            </w:r>
          </w:p>
        </w:tc>
        <w:tc>
          <w:tcPr>
            <w:tcW w:w="5183" w:type="dxa"/>
            <w:shd w:val="clear" w:color="auto" w:fill="auto"/>
          </w:tcPr>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sz w:val="20"/>
                <w:szCs w:val="20"/>
                <w:lang w:eastAsia="en-GB"/>
              </w:rPr>
              <w:t>b) Understand, use and interpret graphs in kinematics for motion in a straight line.</w:t>
            </w: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sz w:val="20"/>
                <w:szCs w:val="20"/>
                <w:lang w:eastAsia="en-GB"/>
              </w:rPr>
              <w:t xml:space="preserve">c) </w:t>
            </w:r>
            <w:r w:rsidRPr="000B67A9">
              <w:rPr>
                <w:rFonts w:eastAsia="Times New Roman" w:cs="Arial"/>
                <w:color w:val="000000"/>
                <w:sz w:val="20"/>
                <w:szCs w:val="20"/>
                <w:lang w:eastAsia="en-GB"/>
              </w:rPr>
              <w:t xml:space="preserve">Be able to </w:t>
            </w:r>
            <w:r w:rsidRPr="000B67A9">
              <w:rPr>
                <w:rFonts w:eastAsia="Times New Roman" w:cs="Arial"/>
                <w:sz w:val="20"/>
                <w:szCs w:val="20"/>
                <w:lang w:eastAsia="en-GB"/>
              </w:rPr>
              <w:t>interpret displacement-time and velocity-time graphs, and in particular understand and be able to use the facts that the gradient of a displacement-time graph represents the velocity, the gradient of a velocity-time graph represents the acceleration, and the area between the graph and the time axis for a velocity-time graph represents the displacement.</w:t>
            </w:r>
          </w:p>
          <w:p w:rsidR="000B67A9" w:rsidRPr="000B67A9" w:rsidRDefault="000B67A9" w:rsidP="000B67A9">
            <w:pPr>
              <w:spacing w:after="0" w:line="240" w:lineRule="auto"/>
              <w:rPr>
                <w:rFonts w:eastAsia="Times New Roman" w:cs="Arial"/>
                <w:color w:val="000000"/>
                <w:sz w:val="20"/>
                <w:szCs w:val="20"/>
                <w:lang w:eastAsia="en-GB"/>
              </w:rPr>
            </w:pPr>
          </w:p>
        </w:tc>
        <w:tc>
          <w:tcPr>
            <w:tcW w:w="5067" w:type="dxa"/>
            <w:shd w:val="clear" w:color="auto" w:fill="auto"/>
          </w:tcPr>
          <w:p w:rsidR="000B67A9" w:rsidRPr="000B67A9" w:rsidRDefault="000B67A9" w:rsidP="000B67A9">
            <w:pPr>
              <w:spacing w:after="0" w:line="240" w:lineRule="auto"/>
              <w:rPr>
                <w:rFonts w:eastAsia="Times New Roman" w:cs="Arial"/>
                <w:sz w:val="20"/>
                <w:szCs w:val="20"/>
                <w:lang w:eastAsia="en-GB"/>
              </w:rPr>
            </w:pPr>
          </w:p>
        </w:tc>
        <w:tc>
          <w:tcPr>
            <w:tcW w:w="1068" w:type="dxa"/>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sz w:val="20"/>
                <w:szCs w:val="20"/>
                <w:lang w:eastAsia="en-GB"/>
              </w:rPr>
              <w:t>MQ2</w:t>
            </w:r>
          </w:p>
        </w:tc>
      </w:tr>
      <w:tr w:rsidR="000B67A9" w:rsidRPr="000B67A9" w:rsidTr="000B67A9">
        <w:trPr>
          <w:cantSplit/>
        </w:trPr>
        <w:tc>
          <w:tcPr>
            <w:tcW w:w="1533" w:type="dxa"/>
            <w:shd w:val="clear" w:color="auto" w:fill="auto"/>
          </w:tcPr>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sz w:val="20"/>
                <w:szCs w:val="20"/>
                <w:lang w:eastAsia="en-GB"/>
              </w:rPr>
              <w:lastRenderedPageBreak/>
              <w:t>3.02d</w:t>
            </w:r>
          </w:p>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sz w:val="20"/>
                <w:szCs w:val="20"/>
                <w:lang w:eastAsia="en-GB"/>
              </w:rPr>
              <w:t>3.02e</w:t>
            </w:r>
          </w:p>
        </w:tc>
        <w:tc>
          <w:tcPr>
            <w:tcW w:w="1979" w:type="dxa"/>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sz w:val="20"/>
                <w:szCs w:val="20"/>
                <w:lang w:eastAsia="en-GB"/>
              </w:rPr>
              <w:t>Constant acceleration</w:t>
            </w:r>
          </w:p>
        </w:tc>
        <w:tc>
          <w:tcPr>
            <w:tcW w:w="5183" w:type="dxa"/>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sz w:val="20"/>
                <w:szCs w:val="20"/>
                <w:lang w:eastAsia="en-GB"/>
              </w:rPr>
              <w:t>d) Understand, use and derive the formulae for constant acceleration for motion in a straight line:</w: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6"/>
                <w:sz w:val="20"/>
                <w:szCs w:val="20"/>
                <w:lang w:eastAsia="en-GB"/>
              </w:rPr>
              <w:object w:dxaOrig="9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2.4pt" o:ole="">
                  <v:imagedata r:id="rId8" o:title=""/>
                </v:shape>
                <o:OLEObject Type="Embed" ProgID="Equation.DSMT4" ShapeID="_x0000_i1025" DrawAspect="Content" ObjectID="_1632566412" r:id="rId9"/>
              </w:object>
            </w: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14"/>
                <w:sz w:val="20"/>
                <w:szCs w:val="20"/>
                <w:lang w:eastAsia="en-GB"/>
              </w:rPr>
              <w:object w:dxaOrig="1180" w:dyaOrig="400">
                <v:shape id="_x0000_i1026" type="#_x0000_t75" style="width:59.65pt;height:18pt" o:ole="">
                  <v:imagedata r:id="rId10" o:title=""/>
                </v:shape>
                <o:OLEObject Type="Embed" ProgID="Equation.DSMT4" ShapeID="_x0000_i1026" DrawAspect="Content" ObjectID="_1632566413" r:id="rId11"/>
              </w:object>
            </w: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14"/>
                <w:sz w:val="20"/>
                <w:szCs w:val="20"/>
                <w:lang w:eastAsia="en-GB"/>
              </w:rPr>
              <w:object w:dxaOrig="1200" w:dyaOrig="380">
                <v:shape id="_x0000_i1027" type="#_x0000_t75" style="width:59.65pt;height:18pt" o:ole="">
                  <v:imagedata r:id="rId12" o:title=""/>
                </v:shape>
                <o:OLEObject Type="Embed" ProgID="Equation.DSMT4" ShapeID="_x0000_i1027" DrawAspect="Content" ObjectID="_1632566414" r:id="rId13"/>
              </w:object>
            </w: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6"/>
                <w:sz w:val="20"/>
                <w:szCs w:val="20"/>
                <w:lang w:eastAsia="en-GB"/>
              </w:rPr>
              <w:object w:dxaOrig="1240" w:dyaOrig="320">
                <v:shape id="_x0000_i1028" type="#_x0000_t75" style="width:61.9pt;height:15.75pt" o:ole="">
                  <v:imagedata r:id="rId14" o:title=""/>
                </v:shape>
                <o:OLEObject Type="Embed" ProgID="Equation.DSMT4" ShapeID="_x0000_i1028" DrawAspect="Content" ObjectID="_1632566415" r:id="rId15"/>
              </w:object>
            </w: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14"/>
                <w:sz w:val="20"/>
                <w:szCs w:val="20"/>
                <w:lang w:eastAsia="en-GB"/>
              </w:rPr>
              <w:object w:dxaOrig="1160" w:dyaOrig="400">
                <v:shape id="_x0000_i1029" type="#_x0000_t75" style="width:57.4pt;height:18pt" o:ole="">
                  <v:imagedata r:id="rId16" o:title=""/>
                </v:shape>
                <o:OLEObject Type="Embed" ProgID="Equation.DSMT4" ShapeID="_x0000_i1029" DrawAspect="Content" ObjectID="_1632566416" r:id="rId17"/>
              </w:objec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i/>
                <w:color w:val="000000"/>
                <w:sz w:val="20"/>
                <w:szCs w:val="20"/>
                <w:lang w:eastAsia="en-GB"/>
              </w:rPr>
            </w:pPr>
            <w:r w:rsidRPr="000B67A9">
              <w:rPr>
                <w:rFonts w:eastAsia="Times New Roman" w:cs="Arial"/>
                <w:i/>
                <w:color w:val="000000"/>
                <w:sz w:val="20"/>
                <w:szCs w:val="20"/>
                <w:lang w:eastAsia="en-GB"/>
              </w:rPr>
              <w:t xml:space="preserve">Learners may be required to derive the constant acceleration formulae using a variety of techniques: </w:t>
            </w:r>
          </w:p>
          <w:p w:rsidR="000B67A9" w:rsidRPr="000B67A9" w:rsidRDefault="000B67A9" w:rsidP="000B67A9">
            <w:pPr>
              <w:spacing w:after="0" w:line="240" w:lineRule="auto"/>
              <w:rPr>
                <w:rFonts w:eastAsia="Times New Roman" w:cs="Arial"/>
                <w:i/>
                <w:color w:val="000000"/>
                <w:sz w:val="20"/>
                <w:szCs w:val="20"/>
                <w:lang w:eastAsia="en-GB"/>
              </w:rPr>
            </w:pPr>
            <w:r w:rsidRPr="000B67A9">
              <w:rPr>
                <w:rFonts w:eastAsia="Times New Roman" w:cs="Arial"/>
                <w:i/>
                <w:color w:val="000000"/>
                <w:sz w:val="20"/>
                <w:szCs w:val="20"/>
                <w:lang w:eastAsia="en-GB"/>
              </w:rPr>
              <w:t xml:space="preserve">1. by integration, e.g. </w:t>
            </w:r>
            <w:r w:rsidRPr="000B67A9">
              <w:rPr>
                <w:rFonts w:eastAsia="Times New Roman"/>
                <w:position w:val="-16"/>
                <w:lang w:eastAsia="en-GB"/>
              </w:rPr>
              <w:object w:dxaOrig="1960" w:dyaOrig="420">
                <v:shape id="_x0000_i1030" type="#_x0000_t75" style="width:97.9pt;height:20.25pt" o:ole="">
                  <v:imagedata r:id="rId18" o:title=""/>
                </v:shape>
                <o:OLEObject Type="Embed" ProgID="Equation.DSMT4" ShapeID="_x0000_i1030" DrawAspect="Content" ObjectID="_1632566417" r:id="rId19"/>
              </w:object>
            </w:r>
            <w:r w:rsidRPr="000B67A9">
              <w:rPr>
                <w:rFonts w:eastAsia="Times New Roman" w:cs="Arial"/>
                <w:i/>
                <w:color w:val="000000"/>
                <w:sz w:val="20"/>
                <w:szCs w:val="20"/>
                <w:lang w:eastAsia="en-GB"/>
              </w:rPr>
              <w:t>,</w:t>
            </w:r>
          </w:p>
          <w:p w:rsidR="000B67A9" w:rsidRPr="000B67A9" w:rsidRDefault="000B67A9" w:rsidP="000B67A9">
            <w:pPr>
              <w:spacing w:after="0" w:line="240" w:lineRule="auto"/>
              <w:rPr>
                <w:rFonts w:eastAsia="Times New Roman" w:cs="Arial"/>
                <w:i/>
                <w:color w:val="000000"/>
                <w:sz w:val="20"/>
                <w:szCs w:val="20"/>
                <w:lang w:eastAsia="en-GB"/>
              </w:rPr>
            </w:pPr>
            <w:r w:rsidRPr="000B67A9">
              <w:rPr>
                <w:rFonts w:eastAsia="Times New Roman" w:cs="Arial"/>
                <w:i/>
                <w:color w:val="000000"/>
                <w:sz w:val="20"/>
                <w:szCs w:val="20"/>
                <w:lang w:eastAsia="en-GB"/>
              </w:rPr>
              <w:t>2. by using and interpreting appropriate graphs, e.g. velocity against time,</w:t>
            </w: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i/>
                <w:color w:val="000000"/>
                <w:sz w:val="20"/>
                <w:szCs w:val="20"/>
                <w:lang w:eastAsia="en-GB"/>
              </w:rPr>
              <w:t xml:space="preserve">3. </w:t>
            </w:r>
            <w:proofErr w:type="gramStart"/>
            <w:r w:rsidRPr="000B67A9">
              <w:rPr>
                <w:rFonts w:eastAsia="Times New Roman" w:cs="Arial"/>
                <w:i/>
                <w:color w:val="000000"/>
                <w:sz w:val="20"/>
                <w:szCs w:val="20"/>
                <w:lang w:eastAsia="en-GB"/>
              </w:rPr>
              <w:t>by</w:t>
            </w:r>
            <w:proofErr w:type="gramEnd"/>
            <w:r w:rsidRPr="000B67A9">
              <w:rPr>
                <w:rFonts w:eastAsia="Times New Roman" w:cs="Arial"/>
                <w:i/>
                <w:color w:val="000000"/>
                <w:sz w:val="20"/>
                <w:szCs w:val="20"/>
                <w:lang w:eastAsia="en-GB"/>
              </w:rPr>
              <w:t xml:space="preserve"> substitution of one (given) formula into another (given) formula, e.g. substituting </w:t>
            </w:r>
            <w:r w:rsidRPr="000B67A9">
              <w:rPr>
                <w:rFonts w:eastAsia="Times New Roman" w:cs="Arial"/>
                <w:i/>
                <w:color w:val="000000"/>
                <w:position w:val="-6"/>
                <w:sz w:val="20"/>
                <w:szCs w:val="20"/>
                <w:lang w:eastAsia="en-GB"/>
              </w:rPr>
              <w:object w:dxaOrig="900" w:dyaOrig="240">
                <v:shape id="_x0000_i1031" type="#_x0000_t75" style="width:45pt;height:12.4pt" o:ole="">
                  <v:imagedata r:id="rId20" o:title=""/>
                </v:shape>
                <o:OLEObject Type="Embed" ProgID="Equation.DSMT4" ShapeID="_x0000_i1031" DrawAspect="Content" ObjectID="_1632566418" r:id="rId21"/>
              </w:object>
            </w:r>
            <w:r w:rsidRPr="000B67A9">
              <w:rPr>
                <w:rFonts w:eastAsia="Times New Roman" w:cs="Arial"/>
                <w:i/>
                <w:color w:val="000000"/>
                <w:sz w:val="20"/>
                <w:szCs w:val="20"/>
                <w:lang w:eastAsia="en-GB"/>
              </w:rPr>
              <w:t xml:space="preserve"> into </w:t>
            </w:r>
            <w:r w:rsidRPr="000B67A9">
              <w:rPr>
                <w:rFonts w:eastAsia="Times New Roman" w:cs="Arial"/>
                <w:color w:val="000000"/>
                <w:position w:val="-22"/>
                <w:sz w:val="20"/>
                <w:szCs w:val="20"/>
                <w:lang w:eastAsia="en-GB"/>
              </w:rPr>
              <w:object w:dxaOrig="1240" w:dyaOrig="580">
                <v:shape id="_x0000_i1032" type="#_x0000_t75" style="width:61.9pt;height:27pt" o:ole="">
                  <v:imagedata r:id="rId22" o:title=""/>
                </v:shape>
                <o:OLEObject Type="Embed" ProgID="Equation.DSMT4" ShapeID="_x0000_i1032" DrawAspect="Content" ObjectID="_1632566419" r:id="rId23"/>
              </w:object>
            </w:r>
            <w:r w:rsidRPr="000B67A9">
              <w:rPr>
                <w:rFonts w:eastAsia="Times New Roman" w:cs="Arial"/>
                <w:i/>
                <w:color w:val="000000"/>
                <w:sz w:val="20"/>
                <w:szCs w:val="20"/>
                <w:lang w:eastAsia="en-GB"/>
              </w:rPr>
              <w:t xml:space="preserve"> to obtain </w:t>
            </w:r>
            <w:r w:rsidRPr="000B67A9">
              <w:rPr>
                <w:rFonts w:eastAsia="Times New Roman" w:cs="Arial"/>
                <w:color w:val="000000"/>
                <w:position w:val="-22"/>
                <w:sz w:val="20"/>
                <w:szCs w:val="20"/>
                <w:lang w:eastAsia="en-GB"/>
              </w:rPr>
              <w:object w:dxaOrig="1200" w:dyaOrig="580">
                <v:shape id="_x0000_i1033" type="#_x0000_t75" style="width:59.65pt;height:27pt" o:ole="">
                  <v:imagedata r:id="rId24" o:title=""/>
                </v:shape>
                <o:OLEObject Type="Embed" ProgID="Equation.DSMT4" ShapeID="_x0000_i1033" DrawAspect="Content" ObjectID="_1632566420" r:id="rId25"/>
              </w:object>
            </w:r>
            <w:r w:rsidRPr="000B67A9">
              <w:rPr>
                <w:rFonts w:eastAsia="Times New Roman" w:cs="Arial"/>
                <w:color w:val="000000"/>
                <w:sz w:val="20"/>
                <w:szCs w:val="20"/>
                <w:lang w:eastAsia="en-GB"/>
              </w:rPr>
              <w:t>.</w:t>
            </w:r>
          </w:p>
          <w:p w:rsidR="000B67A9" w:rsidRPr="000B67A9" w:rsidRDefault="000B67A9" w:rsidP="000B67A9">
            <w:pPr>
              <w:spacing w:after="0" w:line="240" w:lineRule="auto"/>
              <w:rPr>
                <w:rFonts w:eastAsia="Times New Roman" w:cs="Arial"/>
                <w:i/>
                <w:color w:val="000000"/>
                <w:sz w:val="20"/>
                <w:szCs w:val="20"/>
                <w:lang w:eastAsia="en-GB"/>
              </w:rPr>
            </w:pPr>
          </w:p>
        </w:tc>
        <w:tc>
          <w:tcPr>
            <w:tcW w:w="5067" w:type="dxa"/>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sz w:val="20"/>
                <w:szCs w:val="20"/>
                <w:lang w:eastAsia="en-GB"/>
              </w:rPr>
              <w:t>e) Be able to extend the constant acceleration formulae to motion in two dimensions using vectors:</w: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b/>
                <w:color w:val="000000"/>
                <w:sz w:val="20"/>
                <w:szCs w:val="20"/>
                <w:lang w:eastAsia="en-GB"/>
              </w:rPr>
            </w:pPr>
            <w:r w:rsidRPr="000B67A9">
              <w:rPr>
                <w:rFonts w:eastAsia="Times New Roman" w:cs="Arial"/>
                <w:color w:val="000000"/>
                <w:position w:val="-6"/>
                <w:sz w:val="20"/>
                <w:szCs w:val="20"/>
                <w:lang w:eastAsia="en-GB"/>
              </w:rPr>
              <w:object w:dxaOrig="920" w:dyaOrig="240">
                <v:shape id="_x0000_i1034" type="#_x0000_t75" style="width:46.15pt;height:12.4pt" o:ole="">
                  <v:imagedata r:id="rId26" o:title=""/>
                </v:shape>
                <o:OLEObject Type="Embed" ProgID="Equation.DSMT4" ShapeID="_x0000_i1034" DrawAspect="Content" ObjectID="_1632566421" r:id="rId27"/>
              </w:object>
            </w:r>
            <w:r w:rsidRPr="000B67A9" w:rsidDel="00602DE7">
              <w:rPr>
                <w:rFonts w:eastAsia="Times New Roman" w:cs="Arial"/>
                <w:b/>
                <w:color w:val="000000"/>
                <w:sz w:val="20"/>
                <w:szCs w:val="20"/>
                <w:lang w:eastAsia="en-GB"/>
              </w:rPr>
              <w:t xml:space="preserve"> </w:t>
            </w: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14"/>
                <w:sz w:val="20"/>
                <w:szCs w:val="20"/>
                <w:lang w:eastAsia="en-GB"/>
              </w:rPr>
              <w:object w:dxaOrig="1180" w:dyaOrig="400">
                <v:shape id="_x0000_i1035" type="#_x0000_t75" style="width:59.65pt;height:18pt" o:ole="">
                  <v:imagedata r:id="rId28" o:title=""/>
                </v:shape>
                <o:OLEObject Type="Embed" ProgID="Equation.DSMT4" ShapeID="_x0000_i1035" DrawAspect="Content" ObjectID="_1632566422" r:id="rId29"/>
              </w:object>
            </w: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14"/>
                <w:sz w:val="20"/>
                <w:szCs w:val="20"/>
                <w:lang w:eastAsia="en-GB"/>
              </w:rPr>
              <w:object w:dxaOrig="1219" w:dyaOrig="380">
                <v:shape id="_x0000_i1036" type="#_x0000_t75" style="width:60.75pt;height:18pt" o:ole="">
                  <v:imagedata r:id="rId30" o:title=""/>
                </v:shape>
                <o:OLEObject Type="Embed" ProgID="Equation.DSMT4" ShapeID="_x0000_i1036" DrawAspect="Content" ObjectID="_1632566423" r:id="rId31"/>
              </w:object>
            </w: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14"/>
                <w:sz w:val="20"/>
                <w:szCs w:val="20"/>
                <w:lang w:eastAsia="en-GB"/>
              </w:rPr>
              <w:object w:dxaOrig="1160" w:dyaOrig="400">
                <v:shape id="_x0000_i1037" type="#_x0000_t75" style="width:57.4pt;height:18pt" o:ole="">
                  <v:imagedata r:id="rId32" o:title=""/>
                </v:shape>
                <o:OLEObject Type="Embed" ProgID="Equation.DSMT4" ShapeID="_x0000_i1037" DrawAspect="Content" ObjectID="_1632566424" r:id="rId33"/>
              </w:object>
            </w:r>
          </w:p>
          <w:p w:rsidR="000B67A9" w:rsidRPr="000B67A9" w:rsidRDefault="000B67A9" w:rsidP="000B67A9">
            <w:pPr>
              <w:spacing w:after="0" w:line="240" w:lineRule="auto"/>
              <w:rPr>
                <w:rFonts w:eastAsia="Times New Roman" w:cs="Arial"/>
                <w:i/>
                <w:color w:val="000000"/>
                <w:sz w:val="20"/>
                <w:szCs w:val="20"/>
                <w:lang w:eastAsia="en-GB"/>
              </w:rPr>
            </w:pPr>
          </w:p>
          <w:p w:rsidR="000B67A9" w:rsidRPr="000B67A9" w:rsidRDefault="000B67A9" w:rsidP="000B67A9">
            <w:pPr>
              <w:spacing w:after="0" w:line="240" w:lineRule="auto"/>
              <w:rPr>
                <w:rFonts w:eastAsia="Times New Roman" w:cs="Arial"/>
                <w:b/>
                <w:color w:val="000000"/>
                <w:sz w:val="20"/>
                <w:szCs w:val="20"/>
                <w:lang w:eastAsia="en-GB"/>
              </w:rPr>
            </w:pPr>
            <w:r w:rsidRPr="000B67A9">
              <w:rPr>
                <w:rFonts w:eastAsia="Times New Roman" w:cs="Arial"/>
                <w:i/>
                <w:color w:val="000000"/>
                <w:sz w:val="20"/>
                <w:szCs w:val="20"/>
                <w:lang w:eastAsia="en-GB"/>
              </w:rPr>
              <w:t xml:space="preserve">Questions set involving vectors may involve either column vector notation, e.g. </w:t>
            </w:r>
            <w:r w:rsidRPr="000B67A9">
              <w:rPr>
                <w:rFonts w:eastAsia="Times New Roman" w:cs="Arial"/>
                <w:i/>
                <w:color w:val="000000"/>
                <w:position w:val="-28"/>
                <w:sz w:val="20"/>
                <w:szCs w:val="20"/>
                <w:lang w:eastAsia="en-GB"/>
              </w:rPr>
              <w:object w:dxaOrig="840" w:dyaOrig="680">
                <v:shape id="_x0000_i1038" type="#_x0000_t75" style="width:42.75pt;height:33.75pt" o:ole="">
                  <v:imagedata r:id="rId34" o:title=""/>
                </v:shape>
                <o:OLEObject Type="Embed" ProgID="Equation.DSMT4" ShapeID="_x0000_i1038" DrawAspect="Content" ObjectID="_1632566425" r:id="rId35"/>
              </w:object>
            </w:r>
            <w:r w:rsidRPr="000B67A9">
              <w:rPr>
                <w:rFonts w:eastAsia="Times New Roman" w:cs="Arial"/>
                <w:color w:val="000000"/>
                <w:sz w:val="20"/>
                <w:szCs w:val="20"/>
                <w:lang w:eastAsia="en-GB"/>
              </w:rPr>
              <w:t xml:space="preserve"> </w:t>
            </w:r>
            <w:proofErr w:type="gramStart"/>
            <w:r w:rsidRPr="000B67A9">
              <w:rPr>
                <w:rFonts w:eastAsia="Times New Roman" w:cs="Arial"/>
                <w:i/>
                <w:color w:val="000000"/>
                <w:sz w:val="20"/>
                <w:szCs w:val="20"/>
                <w:lang w:eastAsia="en-GB"/>
              </w:rPr>
              <w:t>or</w:t>
            </w:r>
            <w:r w:rsidRPr="000B67A9">
              <w:rPr>
                <w:rFonts w:eastAsia="Times New Roman" w:cs="Arial"/>
                <w:color w:val="000000"/>
                <w:sz w:val="20"/>
                <w:szCs w:val="20"/>
                <w:lang w:eastAsia="en-GB"/>
              </w:rPr>
              <w:t xml:space="preserve"> </w:t>
            </w:r>
            <w:proofErr w:type="gramEnd"/>
            <w:r w:rsidRPr="000B67A9">
              <w:rPr>
                <w:rFonts w:eastAsia="Times New Roman" w:cs="Arial"/>
                <w:color w:val="000000"/>
                <w:position w:val="-4"/>
                <w:sz w:val="20"/>
                <w:szCs w:val="20"/>
                <w:lang w:eastAsia="en-GB"/>
              </w:rPr>
              <w:object w:dxaOrig="139" w:dyaOrig="240">
                <v:shape id="_x0000_i1039" type="#_x0000_t75" style="width:5.65pt;height:12.4pt" o:ole="">
                  <v:imagedata r:id="rId36" o:title=""/>
                </v:shape>
                <o:OLEObject Type="Embed" ProgID="Equation.DSMT4" ShapeID="_x0000_i1039" DrawAspect="Content" ObjectID="_1632566426" r:id="rId37"/>
              </w:object>
            </w:r>
            <w:r w:rsidRPr="000B67A9">
              <w:rPr>
                <w:rFonts w:eastAsia="Times New Roman" w:cs="Arial"/>
                <w:color w:val="000000"/>
                <w:sz w:val="20"/>
                <w:szCs w:val="20"/>
                <w:lang w:eastAsia="en-GB"/>
              </w:rPr>
              <w:t xml:space="preserve">, </w:t>
            </w:r>
            <w:r w:rsidRPr="000B67A9">
              <w:rPr>
                <w:rFonts w:eastAsia="Times New Roman" w:cs="Arial"/>
                <w:color w:val="000000"/>
                <w:position w:val="-10"/>
                <w:sz w:val="20"/>
                <w:szCs w:val="20"/>
                <w:lang w:eastAsia="en-GB"/>
              </w:rPr>
              <w:object w:dxaOrig="160" w:dyaOrig="300">
                <v:shape id="_x0000_i1040" type="#_x0000_t75" style="width:7.9pt;height:14.65pt" o:ole="">
                  <v:imagedata r:id="rId38" o:title=""/>
                </v:shape>
                <o:OLEObject Type="Embed" ProgID="Equation.DSMT4" ShapeID="_x0000_i1040" DrawAspect="Content" ObjectID="_1632566427" r:id="rId39"/>
              </w:object>
            </w:r>
            <w:r w:rsidRPr="000B67A9">
              <w:rPr>
                <w:rFonts w:eastAsia="Times New Roman" w:cs="Arial"/>
                <w:color w:val="000000"/>
                <w:sz w:val="20"/>
                <w:szCs w:val="20"/>
                <w:lang w:eastAsia="en-GB"/>
              </w:rPr>
              <w:t xml:space="preserve"> </w:t>
            </w:r>
            <w:r w:rsidRPr="000B67A9">
              <w:rPr>
                <w:rFonts w:eastAsia="Times New Roman" w:cs="Arial"/>
                <w:i/>
                <w:color w:val="000000"/>
                <w:sz w:val="20"/>
                <w:szCs w:val="20"/>
                <w:lang w:eastAsia="en-GB"/>
              </w:rPr>
              <w:t>notation, e.g.</w:t>
            </w:r>
            <w:r w:rsidRPr="000B67A9">
              <w:rPr>
                <w:rFonts w:eastAsia="Times New Roman" w:cs="Arial"/>
                <w:color w:val="000000"/>
                <w:sz w:val="20"/>
                <w:szCs w:val="20"/>
                <w:lang w:eastAsia="en-GB"/>
              </w:rPr>
              <w:t xml:space="preserve"> </w:t>
            </w:r>
            <w:r w:rsidRPr="000B67A9">
              <w:rPr>
                <w:rFonts w:eastAsia="Times New Roman" w:cs="Arial"/>
                <w:color w:val="000000"/>
                <w:position w:val="-10"/>
                <w:sz w:val="20"/>
                <w:szCs w:val="20"/>
                <w:lang w:eastAsia="en-GB"/>
              </w:rPr>
              <w:object w:dxaOrig="1120" w:dyaOrig="320">
                <v:shape id="_x0000_i1041" type="#_x0000_t75" style="width:56.25pt;height:15.75pt" o:ole="">
                  <v:imagedata r:id="rId40" o:title=""/>
                </v:shape>
                <o:OLEObject Type="Embed" ProgID="Equation.DSMT4" ShapeID="_x0000_i1041" DrawAspect="Content" ObjectID="_1632566428" r:id="rId41"/>
              </w:object>
            </w:r>
            <w:r w:rsidRPr="000B67A9">
              <w:rPr>
                <w:rFonts w:eastAsia="Times New Roman" w:cs="Arial"/>
                <w:color w:val="000000"/>
                <w:sz w:val="20"/>
                <w:szCs w:val="20"/>
                <w:lang w:eastAsia="en-GB"/>
              </w:rPr>
              <w:t>.</w: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i/>
                <w:color w:val="000000"/>
                <w:sz w:val="20"/>
                <w:szCs w:val="20"/>
                <w:lang w:eastAsia="en-GB"/>
              </w:rPr>
            </w:pPr>
            <w:r w:rsidRPr="000B67A9">
              <w:rPr>
                <w:rFonts w:eastAsia="Times New Roman" w:cs="Arial"/>
                <w:color w:val="000000"/>
                <w:sz w:val="20"/>
                <w:szCs w:val="20"/>
                <w:lang w:eastAsia="en-GB"/>
              </w:rPr>
              <w:t>[</w:t>
            </w:r>
            <w:r w:rsidRPr="000B67A9">
              <w:rPr>
                <w:rFonts w:eastAsia="Times New Roman" w:cs="Arial"/>
                <w:i/>
                <w:color w:val="000000"/>
                <w:sz w:val="20"/>
                <w:szCs w:val="20"/>
                <w:lang w:eastAsia="en-GB"/>
              </w:rPr>
              <w:t xml:space="preserve">The formula </w:t>
            </w:r>
            <w:r w:rsidRPr="000B67A9">
              <w:rPr>
                <w:rFonts w:eastAsia="Times New Roman" w:cs="Arial"/>
                <w:i/>
                <w:color w:val="000000"/>
                <w:position w:val="-6"/>
                <w:sz w:val="20"/>
                <w:szCs w:val="20"/>
                <w:lang w:eastAsia="en-GB"/>
              </w:rPr>
              <w:object w:dxaOrig="1640" w:dyaOrig="260">
                <v:shape id="_x0000_i1042" type="#_x0000_t75" style="width:82.15pt;height:12.4pt" o:ole="">
                  <v:imagedata r:id="rId42" o:title=""/>
                </v:shape>
                <o:OLEObject Type="Embed" ProgID="Equation.DSMT4" ShapeID="_x0000_i1042" DrawAspect="Content" ObjectID="_1632566429" r:id="rId43"/>
              </w:object>
            </w:r>
            <w:r w:rsidRPr="000B67A9">
              <w:rPr>
                <w:rFonts w:eastAsia="Times New Roman" w:cs="Arial"/>
                <w:i/>
                <w:color w:val="000000"/>
                <w:sz w:val="20"/>
                <w:szCs w:val="20"/>
                <w:lang w:eastAsia="en-GB"/>
              </w:rPr>
              <w:t xml:space="preserve"> is excluded.</w:t>
            </w:r>
            <w:r w:rsidRPr="000B67A9">
              <w:rPr>
                <w:rFonts w:eastAsia="Times New Roman" w:cs="Arial"/>
                <w:color w:val="000000"/>
                <w:sz w:val="20"/>
                <w:szCs w:val="20"/>
                <w:lang w:eastAsia="en-GB"/>
              </w:rPr>
              <w:t>]</w:t>
            </w:r>
          </w:p>
        </w:tc>
        <w:tc>
          <w:tcPr>
            <w:tcW w:w="1068" w:type="dxa"/>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sz w:val="20"/>
                <w:szCs w:val="20"/>
                <w:lang w:eastAsia="en-GB"/>
              </w:rPr>
              <w:t>MQ3</w:t>
            </w:r>
          </w:p>
          <w:p w:rsidR="000B67A9" w:rsidRPr="000B67A9" w:rsidRDefault="000B67A9" w:rsidP="000B67A9">
            <w:pPr>
              <w:spacing w:after="0" w:line="240" w:lineRule="auto"/>
              <w:rPr>
                <w:rFonts w:eastAsia="Times New Roman" w:cs="Arial"/>
                <w:sz w:val="20"/>
                <w:szCs w:val="20"/>
                <w:lang w:eastAsia="en-GB"/>
              </w:rPr>
            </w:pPr>
          </w:p>
        </w:tc>
      </w:tr>
      <w:tr w:rsidR="000B67A9" w:rsidRPr="000B67A9" w:rsidTr="000B67A9">
        <w:trPr>
          <w:cantSplit/>
        </w:trPr>
        <w:tc>
          <w:tcPr>
            <w:tcW w:w="1533" w:type="dxa"/>
            <w:shd w:val="clear" w:color="auto" w:fill="auto"/>
          </w:tcPr>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sz w:val="20"/>
                <w:szCs w:val="20"/>
                <w:lang w:eastAsia="en-GB"/>
              </w:rPr>
              <w:lastRenderedPageBreak/>
              <w:t>3.02f</w:t>
            </w:r>
          </w:p>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sz w:val="20"/>
                <w:szCs w:val="20"/>
                <w:lang w:eastAsia="en-GB"/>
              </w:rPr>
              <w:t>3.02g</w:t>
            </w:r>
          </w:p>
        </w:tc>
        <w:tc>
          <w:tcPr>
            <w:tcW w:w="1979" w:type="dxa"/>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sz w:val="20"/>
                <w:szCs w:val="20"/>
                <w:lang w:eastAsia="en-GB"/>
              </w:rPr>
              <w:t>Non uniform acceleration</w:t>
            </w:r>
          </w:p>
        </w:tc>
        <w:tc>
          <w:tcPr>
            <w:tcW w:w="5183" w:type="dxa"/>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sz w:val="20"/>
                <w:szCs w:val="20"/>
                <w:lang w:eastAsia="en-GB"/>
              </w:rPr>
              <w:t xml:space="preserve">f) Be able to use differentiation and integration with respect to time in one dimension to solve simple problems concerning the displacement, velocity and acceleration of a particle: </w: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22"/>
                <w:sz w:val="20"/>
                <w:szCs w:val="20"/>
                <w:lang w:eastAsia="en-GB"/>
              </w:rPr>
              <w:object w:dxaOrig="620" w:dyaOrig="580">
                <v:shape id="_x0000_i1043" type="#_x0000_t75" style="width:30.4pt;height:27pt" o:ole="">
                  <v:imagedata r:id="rId44" o:title=""/>
                </v:shape>
                <o:OLEObject Type="Embed" ProgID="Equation.DSMT4" ShapeID="_x0000_i1043" DrawAspect="Content" ObjectID="_1632566430" r:id="rId45"/>
              </w:objec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24"/>
                <w:sz w:val="20"/>
                <w:szCs w:val="20"/>
                <w:lang w:eastAsia="en-GB"/>
              </w:rPr>
              <w:object w:dxaOrig="1200" w:dyaOrig="639">
                <v:shape id="_x0000_i1044" type="#_x0000_t75" style="width:59.65pt;height:32.65pt" o:ole="">
                  <v:imagedata r:id="rId46" o:title=""/>
                </v:shape>
                <o:OLEObject Type="Embed" ProgID="Equation.DSMT4" ShapeID="_x0000_i1044" DrawAspect="Content" ObjectID="_1632566431" r:id="rId47"/>
              </w:objec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16"/>
                <w:sz w:val="20"/>
                <w:szCs w:val="20"/>
                <w:lang w:eastAsia="en-GB"/>
              </w:rPr>
              <w:object w:dxaOrig="820" w:dyaOrig="420">
                <v:shape id="_x0000_i1045" type="#_x0000_t75" style="width:40.5pt;height:20.25pt" o:ole="">
                  <v:imagedata r:id="rId48" o:title=""/>
                </v:shape>
                <o:OLEObject Type="Embed" ProgID="Equation.DSMT4" ShapeID="_x0000_i1045" DrawAspect="Content" ObjectID="_1632566432" r:id="rId49"/>
              </w:object>
            </w:r>
            <w:r w:rsidRPr="000B67A9">
              <w:rPr>
                <w:rFonts w:eastAsia="Times New Roman" w:cs="Arial"/>
                <w:color w:val="000000"/>
                <w:sz w:val="20"/>
                <w:szCs w:val="20"/>
                <w:lang w:eastAsia="en-GB"/>
              </w:rPr>
              <w:t xml:space="preserve"> and </w:t>
            </w:r>
            <w:r w:rsidRPr="000B67A9">
              <w:rPr>
                <w:rFonts w:eastAsia="Times New Roman" w:cs="Arial"/>
                <w:color w:val="000000"/>
                <w:position w:val="-16"/>
                <w:sz w:val="20"/>
                <w:szCs w:val="20"/>
                <w:lang w:eastAsia="en-GB"/>
              </w:rPr>
              <w:object w:dxaOrig="840" w:dyaOrig="420">
                <v:shape id="_x0000_i1046" type="#_x0000_t75" style="width:42.75pt;height:20.25pt" o:ole="">
                  <v:imagedata r:id="rId50" o:title=""/>
                </v:shape>
                <o:OLEObject Type="Embed" ProgID="Equation.DSMT4" ShapeID="_x0000_i1046" DrawAspect="Content" ObjectID="_1632566433" r:id="rId51"/>
              </w:objec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i/>
                <w:strike/>
                <w:color w:val="000000"/>
                <w:sz w:val="20"/>
                <w:szCs w:val="20"/>
                <w:lang w:eastAsia="en-GB"/>
              </w:rPr>
            </w:pPr>
          </w:p>
        </w:tc>
        <w:tc>
          <w:tcPr>
            <w:tcW w:w="5067" w:type="dxa"/>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sz w:val="20"/>
                <w:szCs w:val="20"/>
                <w:lang w:eastAsia="en-GB"/>
              </w:rPr>
              <w:t>g) Be able to extend the application of differentiation and integration to two dimensions using vectors:</w: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12"/>
                <w:sz w:val="20"/>
                <w:szCs w:val="20"/>
                <w:lang w:eastAsia="en-GB"/>
              </w:rPr>
              <w:object w:dxaOrig="1540" w:dyaOrig="360">
                <v:shape id="_x0000_i1047" type="#_x0000_t75" style="width:77.65pt;height:16.9pt" o:ole="">
                  <v:imagedata r:id="rId52" o:title=""/>
                </v:shape>
                <o:OLEObject Type="Embed" ProgID="Equation.DSMT4" ShapeID="_x0000_i1047" DrawAspect="Content" ObjectID="_1632566434" r:id="rId53"/>
              </w:objec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22"/>
                <w:sz w:val="20"/>
                <w:szCs w:val="20"/>
                <w:lang w:eastAsia="en-GB"/>
              </w:rPr>
              <w:object w:dxaOrig="2439" w:dyaOrig="580">
                <v:shape id="_x0000_i1048" type="#_x0000_t75" style="width:123.75pt;height:27pt" o:ole="">
                  <v:imagedata r:id="rId54" o:title=""/>
                </v:shape>
                <o:OLEObject Type="Embed" ProgID="Equation.DSMT4" ShapeID="_x0000_i1048" DrawAspect="Content" ObjectID="_1632566435" r:id="rId55"/>
              </w:object>
            </w:r>
          </w:p>
          <w:p w:rsidR="000B67A9" w:rsidRPr="000B67A9" w:rsidRDefault="000B67A9" w:rsidP="000B67A9">
            <w:pPr>
              <w:spacing w:after="0" w:line="240" w:lineRule="auto"/>
              <w:rPr>
                <w:rFonts w:eastAsia="Times New Roman" w:cs="Arial"/>
                <w:b/>
                <w:color w:val="000000"/>
                <w:sz w:val="20"/>
                <w:szCs w:val="20"/>
                <w:lang w:eastAsia="en-GB"/>
              </w:rPr>
            </w:pP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24"/>
                <w:sz w:val="20"/>
                <w:szCs w:val="20"/>
                <w:lang w:eastAsia="en-GB"/>
              </w:rPr>
              <w:object w:dxaOrig="3060" w:dyaOrig="639">
                <v:shape id="_x0000_i1049" type="#_x0000_t75" style="width:151.9pt;height:32.65pt" o:ole="">
                  <v:imagedata r:id="rId56" o:title=""/>
                </v:shape>
                <o:OLEObject Type="Embed" ProgID="Equation.DSMT4" ShapeID="_x0000_i1049" DrawAspect="Content" ObjectID="_1632566436" r:id="rId57"/>
              </w:objec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position w:val="-16"/>
                <w:sz w:val="20"/>
                <w:szCs w:val="20"/>
                <w:lang w:eastAsia="en-GB"/>
              </w:rPr>
              <w:object w:dxaOrig="859" w:dyaOrig="420">
                <v:shape id="_x0000_i1050" type="#_x0000_t75" style="width:45pt;height:20.25pt" o:ole="">
                  <v:imagedata r:id="rId58" o:title=""/>
                </v:shape>
                <o:OLEObject Type="Embed" ProgID="Equation.DSMT4" ShapeID="_x0000_i1050" DrawAspect="Content" ObjectID="_1632566437" r:id="rId59"/>
              </w:object>
            </w:r>
            <w:r w:rsidRPr="000B67A9">
              <w:rPr>
                <w:rFonts w:eastAsia="Times New Roman" w:cs="Arial"/>
                <w:color w:val="000000"/>
                <w:sz w:val="20"/>
                <w:szCs w:val="20"/>
                <w:lang w:eastAsia="en-GB"/>
              </w:rPr>
              <w:t xml:space="preserve"> and </w:t>
            </w:r>
            <w:r w:rsidRPr="000B67A9">
              <w:rPr>
                <w:rFonts w:eastAsia="Times New Roman" w:cs="Arial"/>
                <w:color w:val="000000"/>
                <w:position w:val="-16"/>
                <w:sz w:val="20"/>
                <w:szCs w:val="20"/>
                <w:lang w:eastAsia="en-GB"/>
              </w:rPr>
              <w:object w:dxaOrig="859" w:dyaOrig="420">
                <v:shape id="_x0000_i1051" type="#_x0000_t75" style="width:45pt;height:20.25pt" o:ole="">
                  <v:imagedata r:id="rId60" o:title=""/>
                </v:shape>
                <o:OLEObject Type="Embed" ProgID="Equation.DSMT4" ShapeID="_x0000_i1051" DrawAspect="Content" ObjectID="_1632566438" r:id="rId61"/>
              </w:objec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i/>
                <w:color w:val="000000"/>
                <w:sz w:val="20"/>
                <w:szCs w:val="20"/>
                <w:lang w:eastAsia="en-GB"/>
              </w:rPr>
              <w:t xml:space="preserve">Questions set may involve either column vector </w:t>
            </w:r>
            <w:proofErr w:type="gramStart"/>
            <w:r w:rsidRPr="000B67A9">
              <w:rPr>
                <w:rFonts w:eastAsia="Times New Roman" w:cs="Arial"/>
                <w:i/>
                <w:color w:val="000000"/>
                <w:sz w:val="20"/>
                <w:szCs w:val="20"/>
                <w:lang w:eastAsia="en-GB"/>
              </w:rPr>
              <w:t xml:space="preserve">or </w:t>
            </w:r>
            <w:proofErr w:type="gramEnd"/>
            <w:r w:rsidRPr="000B67A9">
              <w:rPr>
                <w:rFonts w:eastAsia="Times New Roman" w:cs="Arial"/>
                <w:i/>
                <w:color w:val="000000"/>
                <w:position w:val="-4"/>
                <w:sz w:val="20"/>
                <w:szCs w:val="20"/>
                <w:lang w:eastAsia="en-GB"/>
              </w:rPr>
              <w:object w:dxaOrig="139" w:dyaOrig="240">
                <v:shape id="_x0000_i1052" type="#_x0000_t75" style="width:5.65pt;height:12.4pt" o:ole="">
                  <v:imagedata r:id="rId62" o:title=""/>
                </v:shape>
                <o:OLEObject Type="Embed" ProgID="Equation.DSMT4" ShapeID="_x0000_i1052" DrawAspect="Content" ObjectID="_1632566439" r:id="rId63"/>
              </w:object>
            </w:r>
            <w:r w:rsidRPr="000B67A9">
              <w:rPr>
                <w:rFonts w:eastAsia="Times New Roman" w:cs="Arial"/>
                <w:i/>
                <w:color w:val="000000"/>
                <w:sz w:val="20"/>
                <w:szCs w:val="20"/>
                <w:lang w:eastAsia="en-GB"/>
              </w:rPr>
              <w:t xml:space="preserve">, </w:t>
            </w:r>
            <w:r w:rsidRPr="000B67A9">
              <w:rPr>
                <w:rFonts w:eastAsia="Times New Roman" w:cs="Arial"/>
                <w:i/>
                <w:color w:val="000000"/>
                <w:position w:val="-10"/>
                <w:sz w:val="20"/>
                <w:szCs w:val="20"/>
                <w:lang w:eastAsia="en-GB"/>
              </w:rPr>
              <w:object w:dxaOrig="160" w:dyaOrig="300">
                <v:shape id="_x0000_i1053" type="#_x0000_t75" style="width:7.9pt;height:14.65pt" o:ole="">
                  <v:imagedata r:id="rId64" o:title=""/>
                </v:shape>
                <o:OLEObject Type="Embed" ProgID="Equation.DSMT4" ShapeID="_x0000_i1053" DrawAspect="Content" ObjectID="_1632566440" r:id="rId65"/>
              </w:object>
            </w:r>
            <w:r w:rsidRPr="000B67A9">
              <w:rPr>
                <w:rFonts w:eastAsia="Times New Roman" w:cs="Arial"/>
                <w:i/>
                <w:color w:val="000000"/>
                <w:sz w:val="20"/>
                <w:szCs w:val="20"/>
                <w:lang w:eastAsia="en-GB"/>
              </w:rPr>
              <w:t xml:space="preserve"> notation</w:t>
            </w:r>
            <w:r w:rsidRPr="000B67A9">
              <w:rPr>
                <w:rFonts w:eastAsia="Times New Roman" w:cs="Arial"/>
                <w:color w:val="000000"/>
                <w:sz w:val="20"/>
                <w:szCs w:val="20"/>
                <w:lang w:eastAsia="en-GB"/>
              </w:rPr>
              <w:t>.</w:t>
            </w:r>
          </w:p>
        </w:tc>
        <w:tc>
          <w:tcPr>
            <w:tcW w:w="1068" w:type="dxa"/>
            <w:shd w:val="clear" w:color="auto" w:fill="auto"/>
          </w:tcPr>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sz w:val="20"/>
                <w:szCs w:val="20"/>
                <w:lang w:eastAsia="en-GB"/>
              </w:rPr>
              <w:t>MQ4</w:t>
            </w:r>
          </w:p>
        </w:tc>
      </w:tr>
      <w:tr w:rsidR="000B67A9" w:rsidRPr="000B67A9" w:rsidTr="000B67A9">
        <w:trPr>
          <w:cantSplit/>
        </w:trPr>
        <w:tc>
          <w:tcPr>
            <w:tcW w:w="1533" w:type="dxa"/>
            <w:tcBorders>
              <w:bottom w:val="single" w:sz="4" w:space="0" w:color="auto"/>
            </w:tcBorders>
            <w:shd w:val="clear" w:color="auto" w:fill="auto"/>
          </w:tcPr>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sz w:val="20"/>
                <w:szCs w:val="20"/>
                <w:lang w:eastAsia="en-GB"/>
              </w:rPr>
              <w:lastRenderedPageBreak/>
              <w:t>3.02h</w:t>
            </w: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sz w:val="20"/>
                <w:szCs w:val="20"/>
                <w:lang w:eastAsia="en-GB"/>
              </w:rPr>
              <w:t>3.02i</w:t>
            </w: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p w:rsidR="000B67A9" w:rsidRPr="000B67A9" w:rsidRDefault="000B67A9" w:rsidP="000B67A9">
            <w:pPr>
              <w:spacing w:after="0" w:line="240" w:lineRule="auto"/>
              <w:rPr>
                <w:rFonts w:eastAsia="Times New Roman" w:cs="Arial"/>
                <w:sz w:val="20"/>
                <w:szCs w:val="20"/>
                <w:lang w:eastAsia="en-GB"/>
              </w:rPr>
            </w:pPr>
          </w:p>
        </w:tc>
        <w:tc>
          <w:tcPr>
            <w:tcW w:w="1979" w:type="dxa"/>
            <w:tcBorders>
              <w:bottom w:val="single" w:sz="4" w:space="0" w:color="auto"/>
            </w:tcBorders>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sz w:val="20"/>
                <w:szCs w:val="20"/>
                <w:lang w:eastAsia="en-GB"/>
              </w:rPr>
              <w:t>Gravity</w:t>
            </w:r>
          </w:p>
        </w:tc>
        <w:tc>
          <w:tcPr>
            <w:tcW w:w="5183" w:type="dxa"/>
            <w:tcBorders>
              <w:bottom w:val="single" w:sz="4" w:space="0" w:color="auto"/>
            </w:tcBorders>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sz w:val="20"/>
                <w:szCs w:val="20"/>
                <w:lang w:eastAsia="en-GB"/>
              </w:rPr>
              <w:t> </w:t>
            </w:r>
          </w:p>
        </w:tc>
        <w:tc>
          <w:tcPr>
            <w:tcW w:w="5067" w:type="dxa"/>
            <w:tcBorders>
              <w:bottom w:val="single" w:sz="4" w:space="0" w:color="auto"/>
            </w:tcBorders>
            <w:shd w:val="clear" w:color="auto" w:fill="auto"/>
          </w:tcPr>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sz w:val="20"/>
                <w:szCs w:val="20"/>
                <w:lang w:eastAsia="en-GB"/>
              </w:rPr>
              <w:t xml:space="preserve">h) Be able to model motion under gravity in a vertical plane using vectors where </w:t>
            </w:r>
            <w:r w:rsidRPr="000B67A9">
              <w:rPr>
                <w:rFonts w:eastAsia="Times New Roman" w:cs="Arial"/>
                <w:color w:val="000000"/>
                <w:position w:val="-28"/>
                <w:sz w:val="20"/>
                <w:szCs w:val="20"/>
                <w:lang w:eastAsia="en-GB"/>
              </w:rPr>
              <w:object w:dxaOrig="880" w:dyaOrig="680">
                <v:shape id="_x0000_i1054" type="#_x0000_t75" style="width:45pt;height:33.75pt" o:ole="">
                  <v:imagedata r:id="rId66" o:title=""/>
                </v:shape>
                <o:OLEObject Type="Embed" ProgID="Equation.DSMT4" ShapeID="_x0000_i1054" DrawAspect="Content" ObjectID="_1632566441" r:id="rId67"/>
              </w:object>
            </w:r>
            <w:r w:rsidRPr="000B67A9">
              <w:rPr>
                <w:rFonts w:eastAsia="Times New Roman" w:cs="Arial"/>
                <w:color w:val="000000"/>
                <w:sz w:val="20"/>
                <w:szCs w:val="20"/>
                <w:lang w:eastAsia="en-GB"/>
              </w:rPr>
              <w:t xml:space="preserve"> </w:t>
            </w:r>
            <w:proofErr w:type="gramStart"/>
            <w:r w:rsidRPr="000B67A9">
              <w:rPr>
                <w:rFonts w:eastAsia="Times New Roman" w:cs="Arial"/>
                <w:color w:val="000000"/>
                <w:sz w:val="20"/>
                <w:szCs w:val="20"/>
                <w:lang w:eastAsia="en-GB"/>
              </w:rPr>
              <w:t xml:space="preserve">or </w:t>
            </w:r>
            <w:proofErr w:type="gramEnd"/>
            <w:r w:rsidRPr="000B67A9">
              <w:rPr>
                <w:rFonts w:eastAsia="Times New Roman" w:cs="Arial"/>
                <w:color w:val="000000"/>
                <w:position w:val="-10"/>
                <w:sz w:val="20"/>
                <w:szCs w:val="20"/>
                <w:lang w:eastAsia="en-GB"/>
              </w:rPr>
              <w:object w:dxaOrig="720" w:dyaOrig="300">
                <v:shape id="_x0000_i1055" type="#_x0000_t75" style="width:38.25pt;height:14.65pt" o:ole="">
                  <v:imagedata r:id="rId68" o:title=""/>
                </v:shape>
                <o:OLEObject Type="Embed" ProgID="Equation.DSMT4" ShapeID="_x0000_i1055" DrawAspect="Content" ObjectID="_1632566442" r:id="rId69"/>
              </w:object>
            </w:r>
            <w:r w:rsidRPr="000B67A9">
              <w:rPr>
                <w:rFonts w:eastAsia="Times New Roman" w:cs="Arial"/>
                <w:color w:val="000000"/>
                <w:sz w:val="20"/>
                <w:szCs w:val="20"/>
                <w:lang w:eastAsia="en-GB"/>
              </w:rPr>
              <w:t>.</w: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color w:val="000000"/>
                <w:sz w:val="20"/>
                <w:szCs w:val="20"/>
                <w:lang w:eastAsia="en-GB"/>
              </w:rPr>
            </w:pPr>
            <w:r w:rsidRPr="000B67A9">
              <w:rPr>
                <w:rFonts w:eastAsia="Times New Roman" w:cs="Arial"/>
                <w:color w:val="000000"/>
                <w:sz w:val="20"/>
                <w:szCs w:val="20"/>
                <w:lang w:eastAsia="en-GB"/>
              </w:rPr>
              <w:t>i) Be able to model the motion of a projectile as a particle moving with constant acceleration and understand the limitation of this model.</w: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120" w:line="240" w:lineRule="auto"/>
              <w:rPr>
                <w:rFonts w:eastAsia="Times New Roman" w:cs="Arial"/>
                <w:i/>
                <w:color w:val="000000"/>
                <w:sz w:val="20"/>
                <w:szCs w:val="20"/>
                <w:lang w:eastAsia="en-GB"/>
              </w:rPr>
            </w:pPr>
            <w:r w:rsidRPr="000B67A9">
              <w:rPr>
                <w:rFonts w:eastAsia="Times New Roman" w:cs="Arial"/>
                <w:i/>
                <w:color w:val="000000"/>
                <w:sz w:val="20"/>
                <w:szCs w:val="20"/>
                <w:lang w:eastAsia="en-GB"/>
              </w:rPr>
              <w:t>Includes being able to:</w:t>
            </w:r>
          </w:p>
          <w:p w:rsidR="000B67A9" w:rsidRPr="000B67A9" w:rsidRDefault="000B67A9" w:rsidP="000B67A9">
            <w:pPr>
              <w:spacing w:after="0" w:line="240" w:lineRule="auto"/>
              <w:rPr>
                <w:rFonts w:eastAsia="Times New Roman" w:cs="Arial"/>
                <w:i/>
                <w:color w:val="000000"/>
                <w:sz w:val="20"/>
                <w:szCs w:val="20"/>
                <w:lang w:eastAsia="en-GB"/>
              </w:rPr>
            </w:pPr>
            <w:r w:rsidRPr="000B67A9">
              <w:rPr>
                <w:rFonts w:eastAsia="Times New Roman" w:cs="Arial"/>
                <w:i/>
                <w:color w:val="000000"/>
                <w:sz w:val="20"/>
                <w:szCs w:val="20"/>
                <w:lang w:eastAsia="en-GB"/>
              </w:rPr>
              <w:t>1. Use horizontal and vertical equations of motion to solve problems on the motion of projectiles.</w:t>
            </w:r>
          </w:p>
          <w:p w:rsidR="000B67A9" w:rsidRPr="000B67A9" w:rsidRDefault="000B67A9" w:rsidP="000B67A9">
            <w:pPr>
              <w:spacing w:after="0" w:line="240" w:lineRule="auto"/>
              <w:rPr>
                <w:rFonts w:eastAsia="Times New Roman" w:cs="Arial"/>
                <w:i/>
                <w:color w:val="000000"/>
                <w:sz w:val="20"/>
                <w:szCs w:val="20"/>
                <w:lang w:eastAsia="en-GB"/>
              </w:rPr>
            </w:pPr>
            <w:r w:rsidRPr="000B67A9">
              <w:rPr>
                <w:rFonts w:eastAsia="Times New Roman" w:cs="Arial"/>
                <w:i/>
                <w:color w:val="000000"/>
                <w:sz w:val="20"/>
                <w:szCs w:val="20"/>
                <w:lang w:eastAsia="en-GB"/>
              </w:rPr>
              <w:t>2. Find the magnitude and direction of the velocity at a given time or position.</w:t>
            </w:r>
          </w:p>
          <w:p w:rsidR="000B67A9" w:rsidRPr="000B67A9" w:rsidRDefault="000B67A9" w:rsidP="000B67A9">
            <w:pPr>
              <w:spacing w:after="0" w:line="240" w:lineRule="auto"/>
              <w:rPr>
                <w:rFonts w:eastAsia="Times New Roman" w:cs="Arial"/>
                <w:i/>
                <w:color w:val="000000"/>
                <w:sz w:val="20"/>
                <w:szCs w:val="20"/>
                <w:lang w:eastAsia="en-GB"/>
              </w:rPr>
            </w:pPr>
            <w:r w:rsidRPr="000B67A9">
              <w:rPr>
                <w:rFonts w:eastAsia="Times New Roman" w:cs="Arial"/>
                <w:i/>
                <w:color w:val="000000"/>
                <w:sz w:val="20"/>
                <w:szCs w:val="20"/>
                <w:lang w:eastAsia="en-GB"/>
              </w:rPr>
              <w:t>3. Find the range on a horizontal plane and the greatest height achieved.</w:t>
            </w:r>
          </w:p>
          <w:p w:rsidR="000B67A9" w:rsidRPr="000B67A9" w:rsidRDefault="000B67A9" w:rsidP="000B67A9">
            <w:pPr>
              <w:spacing w:after="0" w:line="240" w:lineRule="auto"/>
              <w:rPr>
                <w:rFonts w:eastAsia="Times New Roman" w:cs="Arial"/>
                <w:i/>
                <w:color w:val="000000"/>
                <w:sz w:val="20"/>
                <w:szCs w:val="20"/>
                <w:lang w:eastAsia="en-GB"/>
              </w:rPr>
            </w:pPr>
            <w:r w:rsidRPr="000B67A9">
              <w:rPr>
                <w:rFonts w:eastAsia="Times New Roman" w:cs="Arial"/>
                <w:i/>
                <w:color w:val="000000"/>
                <w:sz w:val="20"/>
                <w:szCs w:val="20"/>
                <w:lang w:eastAsia="en-GB"/>
              </w:rPr>
              <w:t>4. Derive and use the cartesian equation of the trajectory of a projectile.</w:t>
            </w:r>
          </w:p>
          <w:p w:rsidR="000B67A9" w:rsidRPr="000B67A9" w:rsidRDefault="000B67A9" w:rsidP="000B67A9">
            <w:pPr>
              <w:spacing w:after="0" w:line="240" w:lineRule="auto"/>
              <w:rPr>
                <w:rFonts w:eastAsia="Times New Roman" w:cs="Arial"/>
                <w:color w:val="000000"/>
                <w:sz w:val="20"/>
                <w:szCs w:val="20"/>
                <w:lang w:eastAsia="en-GB"/>
              </w:rPr>
            </w:pPr>
          </w:p>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color w:val="000000"/>
                <w:sz w:val="20"/>
                <w:szCs w:val="20"/>
                <w:lang w:eastAsia="en-GB"/>
              </w:rPr>
              <w:t>[</w:t>
            </w:r>
            <w:r w:rsidRPr="000B67A9">
              <w:rPr>
                <w:rFonts w:eastAsia="Times New Roman" w:cs="Arial"/>
                <w:i/>
                <w:color w:val="000000"/>
                <w:sz w:val="20"/>
                <w:szCs w:val="20"/>
                <w:lang w:eastAsia="en-GB"/>
              </w:rPr>
              <w:t xml:space="preserve">Projectiles on an inclined plane and problems with resistive </w:t>
            </w:r>
            <w:r w:rsidRPr="000B67A9">
              <w:rPr>
                <w:rFonts w:eastAsia="Times New Roman" w:cs="Arial"/>
                <w:i/>
                <w:sz w:val="20"/>
                <w:szCs w:val="20"/>
                <w:lang w:eastAsia="en-GB"/>
              </w:rPr>
              <w:t>forces are excluded.</w:t>
            </w:r>
            <w:r w:rsidRPr="000B67A9">
              <w:rPr>
                <w:rFonts w:eastAsia="Times New Roman" w:cs="Arial"/>
                <w:sz w:val="20"/>
                <w:szCs w:val="20"/>
                <w:lang w:eastAsia="en-GB"/>
              </w:rPr>
              <w:t>]</w:t>
            </w:r>
          </w:p>
          <w:p w:rsidR="000B67A9" w:rsidRPr="000B67A9" w:rsidRDefault="000B67A9" w:rsidP="000B67A9">
            <w:pPr>
              <w:spacing w:after="0" w:line="240" w:lineRule="auto"/>
              <w:rPr>
                <w:rFonts w:eastAsia="Times New Roman" w:cs="Arial"/>
                <w:color w:val="000000"/>
                <w:sz w:val="20"/>
                <w:szCs w:val="20"/>
                <w:lang w:eastAsia="en-GB"/>
              </w:rPr>
            </w:pPr>
          </w:p>
        </w:tc>
        <w:tc>
          <w:tcPr>
            <w:tcW w:w="1068" w:type="dxa"/>
            <w:tcBorders>
              <w:bottom w:val="single" w:sz="4" w:space="0" w:color="auto"/>
            </w:tcBorders>
            <w:shd w:val="clear" w:color="auto" w:fill="auto"/>
          </w:tcPr>
          <w:p w:rsidR="000B67A9" w:rsidRPr="000B67A9" w:rsidRDefault="000B67A9" w:rsidP="000B67A9">
            <w:pPr>
              <w:spacing w:after="0" w:line="240" w:lineRule="auto"/>
              <w:rPr>
                <w:rFonts w:eastAsia="Times New Roman" w:cs="Arial"/>
                <w:sz w:val="20"/>
                <w:szCs w:val="20"/>
                <w:lang w:eastAsia="en-GB"/>
              </w:rPr>
            </w:pPr>
            <w:r w:rsidRPr="000B67A9">
              <w:rPr>
                <w:rFonts w:eastAsia="Times New Roman" w:cs="Arial"/>
                <w:sz w:val="20"/>
                <w:szCs w:val="20"/>
                <w:lang w:eastAsia="en-GB"/>
              </w:rPr>
              <w:t>MQ5</w:t>
            </w:r>
          </w:p>
        </w:tc>
      </w:tr>
    </w:tbl>
    <w:p w:rsidR="000B67A9" w:rsidRPr="006A0261" w:rsidRDefault="000B67A9" w:rsidP="006A0261">
      <w:pPr>
        <w:sectPr w:rsidR="000B67A9" w:rsidRPr="006A0261" w:rsidSect="006A0261">
          <w:headerReference w:type="default" r:id="rId70"/>
          <w:footerReference w:type="default" r:id="rId71"/>
          <w:headerReference w:type="first" r:id="rId72"/>
          <w:footerReference w:type="first" r:id="rId73"/>
          <w:pgSz w:w="16838" w:h="11906" w:orient="landscape"/>
          <w:pgMar w:top="1134" w:right="873" w:bottom="1134" w:left="851" w:header="709" w:footer="709" w:gutter="0"/>
          <w:cols w:space="708"/>
          <w:titlePg/>
          <w:docGrid w:linePitch="360"/>
        </w:sectPr>
      </w:pPr>
    </w:p>
    <w:p w:rsidR="00DA5F58" w:rsidRDefault="00536E34" w:rsidP="00DA5F58">
      <w:pPr>
        <w:pStyle w:val="Heading1"/>
        <w:tabs>
          <w:tab w:val="left" w:pos="561"/>
          <w:tab w:val="left" w:pos="992"/>
          <w:tab w:val="left" w:pos="1412"/>
          <w:tab w:val="left" w:pos="9781"/>
        </w:tabs>
        <w:spacing w:before="0" w:line="240" w:lineRule="auto"/>
      </w:pPr>
      <w:r>
        <w:lastRenderedPageBreak/>
        <w:t>Thinking Conceptually</w:t>
      </w:r>
    </w:p>
    <w:p w:rsidR="006D0103" w:rsidRDefault="006D0103" w:rsidP="00F60592">
      <w:pPr>
        <w:pStyle w:val="Heading3"/>
      </w:pPr>
      <w:r w:rsidRPr="001E5631">
        <w:t>General approaches</w:t>
      </w:r>
      <w:r>
        <w:t>:</w:t>
      </w:r>
    </w:p>
    <w:p w:rsidR="002338D2" w:rsidRDefault="002338D2" w:rsidP="002338D2">
      <w:r>
        <w:t xml:space="preserve">Kinematics is the study of motion. GCSE (9–1) Mathematics has a greater emphasis on kinematics, and the majority of A level Mathematics learners will also have done some work on kinematics </w:t>
      </w:r>
      <w:r w:rsidR="00820A2F">
        <w:t>in GCSE (9–1) Science.</w:t>
      </w:r>
    </w:p>
    <w:p w:rsidR="00820A2F" w:rsidRDefault="00820A2F" w:rsidP="002338D2">
      <w:r>
        <w:t>The physical world is full of moving objects, the use of practical demonstrations, experiments</w:t>
      </w:r>
      <w:r w:rsidR="005F3227">
        <w:t xml:space="preserve"> and simulations can help learners make the link between the algebraic formulae and real world experience.</w:t>
      </w:r>
      <w:r>
        <w:t xml:space="preserve"> </w:t>
      </w:r>
    </w:p>
    <w:p w:rsidR="00577D11" w:rsidRDefault="00577D11" w:rsidP="002338D2">
      <w:r>
        <w:t>Learners should recognise the assumption</w:t>
      </w:r>
      <w:r w:rsidR="00C533F1">
        <w:t>s</w:t>
      </w:r>
      <w:r>
        <w:t xml:space="preserve"> that are made when modelling real life </w:t>
      </w:r>
      <w:r w:rsidR="009122A4">
        <w:t>using</w:t>
      </w:r>
      <w:r>
        <w:t xml:space="preserve"> kinematics</w:t>
      </w:r>
      <w:r w:rsidR="009122A4">
        <w:t xml:space="preserve"> formulae, e.g. </w:t>
      </w:r>
    </w:p>
    <w:p w:rsidR="00577D11" w:rsidRDefault="00577D11" w:rsidP="00577D11">
      <w:pPr>
        <w:pStyle w:val="ListParagraph"/>
        <w:numPr>
          <w:ilvl w:val="0"/>
          <w:numId w:val="16"/>
        </w:numPr>
      </w:pPr>
      <w:r>
        <w:t>Objects as particles</w:t>
      </w:r>
    </w:p>
    <w:p w:rsidR="00577D11" w:rsidRDefault="00577D11" w:rsidP="00577D11">
      <w:pPr>
        <w:pStyle w:val="ListParagraph"/>
        <w:numPr>
          <w:ilvl w:val="0"/>
          <w:numId w:val="16"/>
        </w:numPr>
      </w:pPr>
      <w:r>
        <w:t>Constant force of gravity</w:t>
      </w:r>
    </w:p>
    <w:p w:rsidR="00577D11" w:rsidRDefault="00577D11" w:rsidP="00577D11">
      <w:pPr>
        <w:pStyle w:val="ListParagraph"/>
        <w:numPr>
          <w:ilvl w:val="0"/>
          <w:numId w:val="16"/>
        </w:numPr>
      </w:pPr>
      <w:r>
        <w:t>Negligible air resistance</w:t>
      </w:r>
    </w:p>
    <w:p w:rsidR="009122A4" w:rsidRDefault="009122A4" w:rsidP="00577D11">
      <w:pPr>
        <w:pStyle w:val="ListParagraph"/>
        <w:numPr>
          <w:ilvl w:val="0"/>
          <w:numId w:val="16"/>
        </w:numPr>
      </w:pPr>
      <w:r>
        <w:t>Motion takes place in a straight line.</w:t>
      </w:r>
    </w:p>
    <w:p w:rsidR="002338D2" w:rsidRDefault="002338D2" w:rsidP="00421947"/>
    <w:p w:rsidR="006D0103" w:rsidRDefault="006D0103" w:rsidP="00F60592">
      <w:pPr>
        <w:pStyle w:val="Heading3"/>
      </w:pPr>
      <w:r w:rsidRPr="00F60592">
        <w:t>Common misconceptions or difficulties learners may have:</w:t>
      </w:r>
    </w:p>
    <w:p w:rsidR="00820A2F" w:rsidRDefault="00820A2F" w:rsidP="00820A2F">
      <w:r>
        <w:t>Learners often do not understand the difference between the scalar quantities of speed and distance and the vector quantities of velocity, displacement and acceleration. This can cause problems with interpreting information from words or diagrams.</w:t>
      </w:r>
    </w:p>
    <w:p w:rsidR="005F3227" w:rsidRDefault="005F3227" w:rsidP="00820A2F">
      <w:r>
        <w:t>Learners may confuse graphical representations of constant and non-constant acceleration. It is important to emphasise that the gradient of a velocity time graph shows acceleration (the rate of change of velocity). Algebraically, learners may be tempted to use the equations for constant acceleration motion when tackling problems where acceleration is not constant.</w:t>
      </w:r>
    </w:p>
    <w:p w:rsidR="005F3227" w:rsidRDefault="005F3227" w:rsidP="00820A2F">
      <w:r>
        <w:t>Learners should be encouraged to make an initial statement as to the positive direction, especially when working in the vertical direction. Mistakes with negative numbers are commonly seen when the positive direction is not consistently applied throughout a solution.</w:t>
      </w:r>
    </w:p>
    <w:p w:rsidR="00C533F1" w:rsidRPr="00820A2F" w:rsidRDefault="00C533F1" w:rsidP="00820A2F">
      <w:r>
        <w:t xml:space="preserve">Learners occasionally confuse the axis in graphs representing projectile motion, taking the x axis as being time. </w:t>
      </w:r>
    </w:p>
    <w:p w:rsidR="00577D11" w:rsidRDefault="00577D11" w:rsidP="00421947"/>
    <w:p w:rsidR="007F5B18" w:rsidRDefault="007F5B18" w:rsidP="00F60592">
      <w:pPr>
        <w:pStyle w:val="Heading3"/>
      </w:pPr>
      <w:r>
        <w:br w:type="page"/>
      </w:r>
    </w:p>
    <w:p w:rsidR="00801EAC" w:rsidRPr="00F60592" w:rsidRDefault="00801EAC" w:rsidP="00F60592">
      <w:pPr>
        <w:pStyle w:val="Heading3"/>
      </w:pPr>
      <w:r w:rsidRPr="00F60592">
        <w:lastRenderedPageBreak/>
        <w:t>Conceptual links to o</w:t>
      </w:r>
      <w:r>
        <w:t>ther areas of the specification:</w:t>
      </w:r>
    </w:p>
    <w:p w:rsidR="009122A4" w:rsidRDefault="007F5B18" w:rsidP="00F531B7">
      <w:pPr>
        <w:tabs>
          <w:tab w:val="left" w:pos="561"/>
          <w:tab w:val="left" w:pos="992"/>
          <w:tab w:val="left" w:pos="1412"/>
          <w:tab w:val="left" w:pos="9781"/>
        </w:tabs>
        <w:spacing w:after="0" w:line="240" w:lineRule="auto"/>
      </w:pPr>
      <w:r>
        <w:t>A strong foundation in the four rules of arithmetic, algebraic manipulation and interpreting data from graphs, developed in GCSE Maths, is needed in order to start a course in mechanics.</w:t>
      </w:r>
      <w:r w:rsidR="009D63A2">
        <w:t xml:space="preserve"> Progression into the stage 2 of the kinematics content will involve applying the rules for trigonometry in right angled triangles.</w:t>
      </w:r>
    </w:p>
    <w:p w:rsidR="009122A4" w:rsidRDefault="009122A4" w:rsidP="00F531B7">
      <w:pPr>
        <w:tabs>
          <w:tab w:val="left" w:pos="561"/>
          <w:tab w:val="left" w:pos="992"/>
          <w:tab w:val="left" w:pos="1412"/>
          <w:tab w:val="left" w:pos="9781"/>
        </w:tabs>
        <w:spacing w:after="0" w:line="240" w:lineRule="auto"/>
      </w:pPr>
    </w:p>
    <w:p w:rsidR="007F5B18" w:rsidRDefault="007F5B18" w:rsidP="007F5B18">
      <w:pPr>
        <w:tabs>
          <w:tab w:val="left" w:pos="561"/>
          <w:tab w:val="left" w:pos="992"/>
          <w:tab w:val="left" w:pos="1412"/>
          <w:tab w:val="left" w:pos="9781"/>
        </w:tabs>
        <w:spacing w:after="0" w:line="240" w:lineRule="auto"/>
        <w:ind w:left="990" w:hanging="990"/>
      </w:pPr>
      <w:r>
        <w:t>1.02</w:t>
      </w:r>
      <w:r>
        <w:tab/>
      </w:r>
      <w:r>
        <w:tab/>
        <w:t>Confidence with indices, surds, linear equations, simultaneous equations and quadratic equations is important.</w:t>
      </w:r>
    </w:p>
    <w:p w:rsidR="007F5B18" w:rsidRDefault="007F5B18" w:rsidP="007F5B18">
      <w:pPr>
        <w:tabs>
          <w:tab w:val="left" w:pos="561"/>
          <w:tab w:val="left" w:pos="992"/>
          <w:tab w:val="left" w:pos="1412"/>
          <w:tab w:val="left" w:pos="9781"/>
        </w:tabs>
        <w:spacing w:after="0" w:line="240" w:lineRule="auto"/>
        <w:ind w:left="990" w:hanging="990"/>
      </w:pPr>
    </w:p>
    <w:p w:rsidR="007F5B18" w:rsidRDefault="00984697" w:rsidP="007F5B18">
      <w:pPr>
        <w:tabs>
          <w:tab w:val="left" w:pos="561"/>
          <w:tab w:val="left" w:pos="992"/>
          <w:tab w:val="left" w:pos="1412"/>
          <w:tab w:val="left" w:pos="9781"/>
        </w:tabs>
        <w:spacing w:after="0" w:line="240" w:lineRule="auto"/>
        <w:ind w:left="990" w:hanging="990"/>
      </w:pPr>
      <w:r>
        <w:t>1.03</w:t>
      </w:r>
      <w:r>
        <w:tab/>
      </w:r>
      <w:r>
        <w:tab/>
        <w:t>Parametric equations can be used in projectile problems.</w:t>
      </w:r>
    </w:p>
    <w:p w:rsidR="007F5B18" w:rsidRDefault="007F5B18" w:rsidP="007F5B18">
      <w:pPr>
        <w:tabs>
          <w:tab w:val="left" w:pos="561"/>
          <w:tab w:val="left" w:pos="992"/>
          <w:tab w:val="left" w:pos="1412"/>
          <w:tab w:val="left" w:pos="9781"/>
        </w:tabs>
        <w:spacing w:after="0" w:line="240" w:lineRule="auto"/>
        <w:ind w:left="990" w:hanging="990"/>
      </w:pPr>
    </w:p>
    <w:p w:rsidR="009122A4" w:rsidRDefault="009122A4" w:rsidP="007F5B18">
      <w:pPr>
        <w:tabs>
          <w:tab w:val="left" w:pos="561"/>
          <w:tab w:val="left" w:pos="992"/>
          <w:tab w:val="left" w:pos="1412"/>
          <w:tab w:val="left" w:pos="9781"/>
        </w:tabs>
        <w:spacing w:after="0" w:line="240" w:lineRule="auto"/>
        <w:ind w:left="990" w:hanging="990"/>
      </w:pPr>
      <w:r>
        <w:t>1.07</w:t>
      </w:r>
      <w:r>
        <w:tab/>
      </w:r>
      <w:r>
        <w:tab/>
      </w:r>
      <w:r w:rsidR="007F5B18">
        <w:tab/>
      </w:r>
      <w:r>
        <w:t xml:space="preserve">Non-constant acceleration problems may involve differentiating displacement or velocity equations with respect to time </w:t>
      </w:r>
    </w:p>
    <w:p w:rsidR="009122A4" w:rsidRDefault="009122A4" w:rsidP="00F531B7">
      <w:pPr>
        <w:tabs>
          <w:tab w:val="left" w:pos="561"/>
          <w:tab w:val="left" w:pos="992"/>
          <w:tab w:val="left" w:pos="1412"/>
          <w:tab w:val="left" w:pos="9781"/>
        </w:tabs>
        <w:spacing w:after="0" w:line="240" w:lineRule="auto"/>
      </w:pPr>
    </w:p>
    <w:p w:rsidR="007F5B18" w:rsidRDefault="009122A4" w:rsidP="007F5B18">
      <w:pPr>
        <w:tabs>
          <w:tab w:val="left" w:pos="561"/>
          <w:tab w:val="left" w:pos="992"/>
          <w:tab w:val="left" w:pos="1412"/>
          <w:tab w:val="left" w:pos="9781"/>
        </w:tabs>
        <w:spacing w:after="0" w:line="240" w:lineRule="auto"/>
        <w:ind w:left="990" w:hanging="990"/>
      </w:pPr>
      <w:r>
        <w:t>1.08</w:t>
      </w:r>
      <w:r>
        <w:tab/>
      </w:r>
      <w:r>
        <w:tab/>
      </w:r>
      <w:r w:rsidR="007F5B18">
        <w:tab/>
      </w:r>
      <w:r>
        <w:t>Non-constant acceleration problems may involve integrating acceleration and velocity equations with respect to time.</w:t>
      </w:r>
      <w:r w:rsidR="007F5B18" w:rsidRPr="007F5B18">
        <w:t xml:space="preserve"> </w:t>
      </w:r>
    </w:p>
    <w:p w:rsidR="007F5B18" w:rsidRDefault="007F5B18" w:rsidP="007F5B18">
      <w:pPr>
        <w:tabs>
          <w:tab w:val="left" w:pos="561"/>
          <w:tab w:val="left" w:pos="992"/>
          <w:tab w:val="left" w:pos="1412"/>
          <w:tab w:val="left" w:pos="9781"/>
        </w:tabs>
        <w:spacing w:after="0" w:line="240" w:lineRule="auto"/>
      </w:pPr>
    </w:p>
    <w:p w:rsidR="007F5B18" w:rsidRDefault="007F5B18" w:rsidP="007F5B18">
      <w:pPr>
        <w:tabs>
          <w:tab w:val="left" w:pos="561"/>
          <w:tab w:val="left" w:pos="992"/>
          <w:tab w:val="left" w:pos="1412"/>
          <w:tab w:val="left" w:pos="9781"/>
        </w:tabs>
        <w:spacing w:after="0" w:line="240" w:lineRule="auto"/>
      </w:pPr>
      <w:r>
        <w:t>1.10</w:t>
      </w:r>
      <w:r>
        <w:tab/>
      </w:r>
      <w:r>
        <w:tab/>
        <w:t>The AS may include questions using vector notation.</w:t>
      </w:r>
    </w:p>
    <w:p w:rsidR="009122A4" w:rsidRDefault="009122A4" w:rsidP="00F531B7">
      <w:pPr>
        <w:tabs>
          <w:tab w:val="left" w:pos="561"/>
          <w:tab w:val="left" w:pos="992"/>
          <w:tab w:val="left" w:pos="1412"/>
          <w:tab w:val="left" w:pos="9781"/>
        </w:tabs>
        <w:spacing w:after="0" w:line="240" w:lineRule="auto"/>
      </w:pPr>
    </w:p>
    <w:p w:rsidR="007F5B18" w:rsidRDefault="007F5B18" w:rsidP="007F5B18">
      <w:pPr>
        <w:tabs>
          <w:tab w:val="left" w:pos="561"/>
          <w:tab w:val="left" w:pos="992"/>
          <w:tab w:val="left" w:pos="1412"/>
          <w:tab w:val="left" w:pos="9781"/>
        </w:tabs>
        <w:spacing w:after="0" w:line="240" w:lineRule="auto"/>
      </w:pPr>
      <w:r>
        <w:t xml:space="preserve">3.01 </w:t>
      </w:r>
      <w:r>
        <w:tab/>
      </w:r>
      <w:r>
        <w:tab/>
        <w:t>Quantities and Units in Mechanics: care should be taken with the units used.</w:t>
      </w:r>
    </w:p>
    <w:p w:rsidR="007F5B18" w:rsidRDefault="007F5B18" w:rsidP="00F531B7">
      <w:pPr>
        <w:tabs>
          <w:tab w:val="left" w:pos="561"/>
          <w:tab w:val="left" w:pos="992"/>
          <w:tab w:val="left" w:pos="1412"/>
          <w:tab w:val="left" w:pos="9781"/>
        </w:tabs>
        <w:spacing w:after="0" w:line="240" w:lineRule="auto"/>
      </w:pPr>
    </w:p>
    <w:p w:rsidR="007F5B18" w:rsidRDefault="007F5B18" w:rsidP="007F5B18">
      <w:pPr>
        <w:tabs>
          <w:tab w:val="left" w:pos="561"/>
          <w:tab w:val="left" w:pos="992"/>
          <w:tab w:val="left" w:pos="1412"/>
          <w:tab w:val="left" w:pos="9781"/>
        </w:tabs>
        <w:spacing w:after="0" w:line="240" w:lineRule="auto"/>
        <w:ind w:left="990" w:hanging="990"/>
      </w:pPr>
      <w:r>
        <w:t>3.03</w:t>
      </w:r>
      <w:r>
        <w:tab/>
      </w:r>
      <w:r>
        <w:tab/>
      </w:r>
      <w:r>
        <w:tab/>
        <w:t xml:space="preserve">Dynamics problems often involve problems that link Kinematics with Forces and Newtonian’s three laws </w:t>
      </w:r>
    </w:p>
    <w:p w:rsidR="00510433" w:rsidRDefault="00510433" w:rsidP="00F531B7">
      <w:pPr>
        <w:tabs>
          <w:tab w:val="left" w:pos="561"/>
          <w:tab w:val="left" w:pos="992"/>
          <w:tab w:val="left" w:pos="1412"/>
          <w:tab w:val="left" w:pos="9781"/>
        </w:tabs>
        <w:spacing w:after="0" w:line="240" w:lineRule="auto"/>
      </w:pPr>
    </w:p>
    <w:p w:rsidR="000B67A9" w:rsidRDefault="000B67A9" w:rsidP="00F60592">
      <w:pPr>
        <w:pStyle w:val="Heading1"/>
        <w:tabs>
          <w:tab w:val="left" w:pos="561"/>
          <w:tab w:val="left" w:pos="992"/>
          <w:tab w:val="left" w:pos="1412"/>
          <w:tab w:val="left" w:pos="9781"/>
        </w:tabs>
        <w:spacing w:before="0" w:line="240" w:lineRule="auto"/>
        <w:sectPr w:rsidR="000B67A9" w:rsidSect="002922F4">
          <w:footerReference w:type="default" r:id="rId74"/>
          <w:footerReference w:type="first" r:id="rId75"/>
          <w:pgSz w:w="11906" w:h="16838"/>
          <w:pgMar w:top="873" w:right="1134" w:bottom="851" w:left="1134" w:header="709" w:footer="709" w:gutter="0"/>
          <w:cols w:space="708"/>
          <w:titlePg/>
          <w:docGrid w:linePitch="360"/>
        </w:sectPr>
      </w:pPr>
    </w:p>
    <w:p w:rsidR="00F60592" w:rsidRDefault="00536E34" w:rsidP="00F60592">
      <w:pPr>
        <w:pStyle w:val="Heading1"/>
        <w:tabs>
          <w:tab w:val="left" w:pos="561"/>
          <w:tab w:val="left" w:pos="992"/>
          <w:tab w:val="left" w:pos="1412"/>
          <w:tab w:val="left" w:pos="9781"/>
        </w:tabs>
        <w:spacing w:before="0" w:line="240" w:lineRule="auto"/>
      </w:pPr>
      <w:r>
        <w:lastRenderedPageBreak/>
        <w:t>Thinking Contextually</w:t>
      </w:r>
    </w:p>
    <w:p w:rsidR="00B8437C" w:rsidRDefault="00B8437C" w:rsidP="00965014">
      <w:pPr>
        <w:tabs>
          <w:tab w:val="left" w:pos="561"/>
          <w:tab w:val="left" w:pos="992"/>
          <w:tab w:val="left" w:pos="1412"/>
          <w:tab w:val="left" w:pos="9781"/>
        </w:tabs>
      </w:pPr>
    </w:p>
    <w:p w:rsidR="0096319F" w:rsidRDefault="0096319F" w:rsidP="0096319F">
      <w:pPr>
        <w:tabs>
          <w:tab w:val="left" w:pos="561"/>
          <w:tab w:val="left" w:pos="992"/>
          <w:tab w:val="left" w:pos="1412"/>
          <w:tab w:val="left" w:pos="9781"/>
        </w:tabs>
      </w:pPr>
      <w:r>
        <w:t xml:space="preserve">Learners need to see the relevance of their learning to real life events; they often struggle to understand the concepts in mathematics unless they can see the relevance. </w:t>
      </w:r>
    </w:p>
    <w:p w:rsidR="0096319F" w:rsidRDefault="0096319F" w:rsidP="0096319F">
      <w:pPr>
        <w:tabs>
          <w:tab w:val="left" w:pos="561"/>
          <w:tab w:val="left" w:pos="992"/>
          <w:tab w:val="left" w:pos="1412"/>
          <w:tab w:val="left" w:pos="9781"/>
        </w:tabs>
      </w:pPr>
      <w:r>
        <w:t>The very nature of mechanics is contextual and many different areas can be used to enhance learners understanding. These can be as basic as collection of data through experiments in the classroom that they can then interpret, through to more complex examples that can be simulated using ICT.</w:t>
      </w:r>
    </w:p>
    <w:p w:rsidR="00984697" w:rsidRDefault="0096319F" w:rsidP="0096319F">
      <w:pPr>
        <w:tabs>
          <w:tab w:val="left" w:pos="561"/>
          <w:tab w:val="left" w:pos="992"/>
          <w:tab w:val="left" w:pos="1412"/>
          <w:tab w:val="left" w:pos="9781"/>
        </w:tabs>
      </w:pPr>
      <w:r>
        <w:t>Learners will be more successful if they can see how the concepts can be used outside of the classroom. If scenarios are chosen that are meaningful to the learners will help to maintain their interest and motivation. This will also help learners to focus on the mathematics and lead to independent thinking and greater retention of the skills.</w:t>
      </w:r>
    </w:p>
    <w:p w:rsidR="00984697" w:rsidRDefault="00984697" w:rsidP="00965014">
      <w:pPr>
        <w:tabs>
          <w:tab w:val="left" w:pos="561"/>
          <w:tab w:val="left" w:pos="992"/>
          <w:tab w:val="left" w:pos="1412"/>
          <w:tab w:val="left" w:pos="9781"/>
        </w:tabs>
      </w:pPr>
    </w:p>
    <w:p w:rsidR="004842CA" w:rsidRDefault="004842CA" w:rsidP="004842CA">
      <w:pPr>
        <w:pStyle w:val="Heading1"/>
        <w:tabs>
          <w:tab w:val="left" w:pos="561"/>
          <w:tab w:val="left" w:pos="992"/>
          <w:tab w:val="left" w:pos="1412"/>
          <w:tab w:val="left" w:pos="9781"/>
        </w:tabs>
        <w:spacing w:before="0" w:line="240" w:lineRule="auto"/>
      </w:pPr>
      <w:r>
        <w:t>Past paper examples</w:t>
      </w:r>
    </w:p>
    <w:p w:rsidR="004842CA" w:rsidRDefault="004842CA" w:rsidP="004842CA"/>
    <w:p w:rsidR="004842CA" w:rsidRDefault="004842CA" w:rsidP="004842CA">
      <w:pPr>
        <w:tabs>
          <w:tab w:val="left" w:pos="2268"/>
          <w:tab w:val="left" w:pos="2835"/>
        </w:tabs>
        <w:ind w:left="2835" w:hanging="2835"/>
      </w:pPr>
      <w:hyperlink r:id="rId76" w:history="1">
        <w:r w:rsidRPr="002C1EEB">
          <w:rPr>
            <w:rStyle w:val="Hyperlink"/>
          </w:rPr>
          <w:t>2018 H230/02</w:t>
        </w:r>
      </w:hyperlink>
      <w:r w:rsidR="00FD6C5B">
        <w:t xml:space="preserve"> </w:t>
      </w:r>
      <w:r w:rsidR="00FD6C5B">
        <w:tab/>
        <w:t>Q10</w:t>
      </w:r>
      <w:r>
        <w:t xml:space="preserve">: </w:t>
      </w:r>
      <w:r>
        <w:tab/>
      </w:r>
      <w:r w:rsidR="00FD6C5B">
        <w:t>Connected particles problem with part (</w:t>
      </w:r>
      <w:proofErr w:type="spellStart"/>
      <w:r w:rsidR="00FD6C5B">
        <w:t>i</w:t>
      </w:r>
      <w:proofErr w:type="spellEnd"/>
      <w:r w:rsidR="00FD6C5B">
        <w:t>) dealing with the forces, and part (ii) looking the subsequent journey of the free particle.</w:t>
      </w:r>
    </w:p>
    <w:p w:rsidR="004842CA" w:rsidRDefault="004842CA" w:rsidP="004842CA">
      <w:pPr>
        <w:tabs>
          <w:tab w:val="left" w:pos="2268"/>
          <w:tab w:val="left" w:pos="2835"/>
        </w:tabs>
        <w:ind w:left="2835" w:hanging="2835"/>
      </w:pPr>
      <w:hyperlink r:id="rId77" w:history="1">
        <w:r w:rsidRPr="002C1EEB">
          <w:rPr>
            <w:rStyle w:val="Hyperlink"/>
          </w:rPr>
          <w:t>2018 H230/02</w:t>
        </w:r>
      </w:hyperlink>
      <w:r>
        <w:t xml:space="preserve"> </w:t>
      </w:r>
      <w:r>
        <w:tab/>
        <w:t xml:space="preserve">Q11: </w:t>
      </w:r>
      <w:r>
        <w:tab/>
        <w:t xml:space="preserve">Kinematics problem that includes the investigation of a variable acceleration model given an equation for displacement in terms of </w:t>
      </w:r>
      <w:r w:rsidRPr="002C1EEB">
        <w:rPr>
          <w:i/>
        </w:rPr>
        <w:t>t</w:t>
      </w:r>
      <w:r>
        <w:t>.</w:t>
      </w:r>
    </w:p>
    <w:p w:rsidR="004842CA" w:rsidRDefault="00FD6C5B" w:rsidP="004842CA">
      <w:pPr>
        <w:tabs>
          <w:tab w:val="left" w:pos="2268"/>
          <w:tab w:val="left" w:pos="2835"/>
        </w:tabs>
        <w:ind w:left="2835" w:hanging="2835"/>
      </w:pPr>
      <w:hyperlink r:id="rId78" w:history="1">
        <w:r w:rsidRPr="00FD6C5B">
          <w:rPr>
            <w:rStyle w:val="Hyperlink"/>
          </w:rPr>
          <w:t>2018 H240/03</w:t>
        </w:r>
      </w:hyperlink>
      <w:r w:rsidR="004842CA">
        <w:tab/>
      </w:r>
      <w:proofErr w:type="gramStart"/>
      <w:r w:rsidR="004842CA">
        <w:t>Q</w:t>
      </w:r>
      <w:r>
        <w:t xml:space="preserve">  8</w:t>
      </w:r>
      <w:proofErr w:type="gramEnd"/>
      <w:r w:rsidR="004842CA">
        <w:t xml:space="preserve">: </w:t>
      </w:r>
      <w:r w:rsidR="004842CA">
        <w:tab/>
      </w:r>
      <w:r>
        <w:t>A Force vector problem investigating acceleration and position.</w:t>
      </w:r>
    </w:p>
    <w:p w:rsidR="00FD6C5B" w:rsidRDefault="00FD6C5B" w:rsidP="00FD6C5B">
      <w:pPr>
        <w:tabs>
          <w:tab w:val="left" w:pos="2268"/>
          <w:tab w:val="left" w:pos="2835"/>
        </w:tabs>
        <w:ind w:left="2835" w:hanging="2835"/>
      </w:pPr>
      <w:hyperlink r:id="rId79" w:history="1">
        <w:r w:rsidRPr="00FD6C5B">
          <w:rPr>
            <w:rStyle w:val="Hyperlink"/>
          </w:rPr>
          <w:t>2018 H240/03</w:t>
        </w:r>
      </w:hyperlink>
      <w:r>
        <w:tab/>
        <w:t xml:space="preserve">Q </w:t>
      </w:r>
      <w:r>
        <w:t>11</w:t>
      </w:r>
      <w:r>
        <w:t xml:space="preserve">: </w:t>
      </w:r>
      <w:r>
        <w:tab/>
      </w:r>
      <w:r>
        <w:t>A kinematics modelling problem with portions of the journey with non-uniform and uniform acceleration.</w:t>
      </w:r>
      <w:bookmarkStart w:id="0" w:name="_GoBack"/>
      <w:bookmarkEnd w:id="0"/>
    </w:p>
    <w:p w:rsidR="00FD6C5B" w:rsidRDefault="00FD6C5B" w:rsidP="004842CA">
      <w:pPr>
        <w:tabs>
          <w:tab w:val="left" w:pos="2268"/>
          <w:tab w:val="left" w:pos="2835"/>
        </w:tabs>
        <w:ind w:left="2835" w:hanging="2835"/>
      </w:pPr>
    </w:p>
    <w:p w:rsidR="004842CA" w:rsidRDefault="004842CA" w:rsidP="00965014">
      <w:pPr>
        <w:tabs>
          <w:tab w:val="left" w:pos="561"/>
          <w:tab w:val="left" w:pos="992"/>
          <w:tab w:val="left" w:pos="1412"/>
          <w:tab w:val="left" w:pos="9781"/>
        </w:tabs>
      </w:pPr>
    </w:p>
    <w:p w:rsidR="00984697" w:rsidRDefault="00984697" w:rsidP="00965014">
      <w:pPr>
        <w:tabs>
          <w:tab w:val="left" w:pos="561"/>
          <w:tab w:val="left" w:pos="992"/>
          <w:tab w:val="left" w:pos="1412"/>
          <w:tab w:val="left" w:pos="9781"/>
        </w:tabs>
      </w:pPr>
    </w:p>
    <w:p w:rsidR="00B8437C" w:rsidRDefault="00B8437C" w:rsidP="00F531B7">
      <w:pPr>
        <w:tabs>
          <w:tab w:val="left" w:pos="561"/>
          <w:tab w:val="left" w:pos="992"/>
          <w:tab w:val="left" w:pos="1412"/>
          <w:tab w:val="left" w:pos="9781"/>
        </w:tabs>
        <w:spacing w:after="0" w:line="240" w:lineRule="auto"/>
        <w:sectPr w:rsidR="00B8437C" w:rsidSect="002922F4">
          <w:pgSz w:w="11906" w:h="16838"/>
          <w:pgMar w:top="873" w:right="1134" w:bottom="851" w:left="1134" w:header="709" w:footer="709" w:gutter="0"/>
          <w:cols w:space="708"/>
          <w:titlePg/>
          <w:docGrid w:linePitch="360"/>
        </w:sectPr>
      </w:pPr>
    </w:p>
    <w:p w:rsidR="00F531B7" w:rsidRDefault="00536E34" w:rsidP="0093285C">
      <w:pPr>
        <w:pStyle w:val="Heading1"/>
        <w:tabs>
          <w:tab w:val="left" w:pos="561"/>
          <w:tab w:val="left" w:pos="992"/>
          <w:tab w:val="left" w:pos="1412"/>
          <w:tab w:val="left" w:pos="9498"/>
        </w:tabs>
        <w:spacing w:before="0" w:after="240" w:line="240" w:lineRule="auto"/>
      </w:pPr>
      <w:r>
        <w:lastRenderedPageBreak/>
        <w:t>Resource</w:t>
      </w:r>
      <w:r w:rsidRPr="00965014">
        <w:t>s</w:t>
      </w:r>
    </w:p>
    <w:tbl>
      <w:tblPr>
        <w:tblStyle w:val="TableGrid"/>
        <w:tblW w:w="0" w:type="auto"/>
        <w:tblBorders>
          <w:top w:val="single" w:sz="4" w:space="0" w:color="530010"/>
          <w:left w:val="single" w:sz="4" w:space="0" w:color="530010"/>
          <w:bottom w:val="single" w:sz="4" w:space="0" w:color="530010"/>
          <w:right w:val="single" w:sz="4" w:space="0" w:color="530010"/>
          <w:insideH w:val="single" w:sz="4" w:space="0" w:color="530010"/>
          <w:insideV w:val="single" w:sz="4" w:space="0" w:color="530010"/>
        </w:tblBorders>
        <w:tblLayout w:type="fixed"/>
        <w:tblLook w:val="04A0" w:firstRow="1" w:lastRow="0" w:firstColumn="1" w:lastColumn="0" w:noHBand="0" w:noVBand="1"/>
        <w:tblCaption w:val="Table listing links to resources plus a description for each and reference to the relevant specification section"/>
      </w:tblPr>
      <w:tblGrid>
        <w:gridCol w:w="3369"/>
        <w:gridCol w:w="2835"/>
        <w:gridCol w:w="7512"/>
        <w:gridCol w:w="1418"/>
      </w:tblGrid>
      <w:tr w:rsidR="00AC7EE0" w:rsidRPr="00AC7EE0" w:rsidTr="00965014">
        <w:trPr>
          <w:cantSplit/>
          <w:tblHeader/>
        </w:trPr>
        <w:tc>
          <w:tcPr>
            <w:tcW w:w="3369" w:type="dxa"/>
          </w:tcPr>
          <w:p w:rsidR="00AC7EE0" w:rsidRPr="00965014" w:rsidRDefault="00AC7EE0" w:rsidP="00F531B7">
            <w:pPr>
              <w:tabs>
                <w:tab w:val="left" w:pos="561"/>
                <w:tab w:val="left" w:pos="992"/>
                <w:tab w:val="left" w:pos="1412"/>
                <w:tab w:val="left" w:pos="9781"/>
              </w:tabs>
              <w:spacing w:after="0" w:line="240" w:lineRule="auto"/>
              <w:rPr>
                <w:rFonts w:cs="Arial"/>
                <w:b/>
              </w:rPr>
            </w:pPr>
            <w:r w:rsidRPr="00965014">
              <w:rPr>
                <w:rFonts w:cs="Arial"/>
                <w:b/>
              </w:rPr>
              <w:t>Title</w:t>
            </w:r>
          </w:p>
        </w:tc>
        <w:tc>
          <w:tcPr>
            <w:tcW w:w="2835" w:type="dxa"/>
          </w:tcPr>
          <w:p w:rsidR="00AC7EE0" w:rsidRPr="00965014" w:rsidRDefault="00AC7EE0" w:rsidP="00F531B7">
            <w:pPr>
              <w:tabs>
                <w:tab w:val="left" w:pos="561"/>
                <w:tab w:val="left" w:pos="992"/>
                <w:tab w:val="left" w:pos="1412"/>
                <w:tab w:val="left" w:pos="9781"/>
              </w:tabs>
              <w:spacing w:after="0" w:line="240" w:lineRule="auto"/>
              <w:rPr>
                <w:rFonts w:cs="Arial"/>
                <w:b/>
              </w:rPr>
            </w:pPr>
            <w:r w:rsidRPr="00965014">
              <w:rPr>
                <w:rFonts w:cs="Arial"/>
                <w:b/>
              </w:rPr>
              <w:t>Organisation</w:t>
            </w:r>
          </w:p>
        </w:tc>
        <w:tc>
          <w:tcPr>
            <w:tcW w:w="7512" w:type="dxa"/>
          </w:tcPr>
          <w:p w:rsidR="00AC7EE0" w:rsidRPr="00965014" w:rsidRDefault="00AC7EE0" w:rsidP="00F531B7">
            <w:pPr>
              <w:tabs>
                <w:tab w:val="left" w:pos="561"/>
                <w:tab w:val="left" w:pos="992"/>
                <w:tab w:val="left" w:pos="1412"/>
                <w:tab w:val="left" w:pos="9781"/>
              </w:tabs>
              <w:spacing w:after="0" w:line="240" w:lineRule="auto"/>
              <w:rPr>
                <w:rFonts w:cs="Arial"/>
                <w:b/>
              </w:rPr>
            </w:pPr>
            <w:r w:rsidRPr="00965014">
              <w:rPr>
                <w:rFonts w:cs="Arial"/>
                <w:b/>
              </w:rPr>
              <w:t>Description</w:t>
            </w:r>
          </w:p>
        </w:tc>
        <w:tc>
          <w:tcPr>
            <w:tcW w:w="1418" w:type="dxa"/>
          </w:tcPr>
          <w:p w:rsidR="00AC7EE0" w:rsidRPr="00965014" w:rsidRDefault="00AC7EE0" w:rsidP="00F531B7">
            <w:pPr>
              <w:tabs>
                <w:tab w:val="left" w:pos="561"/>
                <w:tab w:val="left" w:pos="992"/>
                <w:tab w:val="left" w:pos="1412"/>
                <w:tab w:val="left" w:pos="9781"/>
              </w:tabs>
              <w:spacing w:after="0" w:line="240" w:lineRule="auto"/>
              <w:rPr>
                <w:rFonts w:cs="Arial"/>
                <w:b/>
              </w:rPr>
            </w:pPr>
            <w:r w:rsidRPr="00965014">
              <w:rPr>
                <w:rFonts w:cs="Arial"/>
                <w:b/>
              </w:rPr>
              <w:t>Ref</w:t>
            </w:r>
          </w:p>
        </w:tc>
      </w:tr>
      <w:tr w:rsidR="004842CA" w:rsidRPr="00AC7EE0" w:rsidTr="00965014">
        <w:trPr>
          <w:cantSplit/>
        </w:trPr>
        <w:tc>
          <w:tcPr>
            <w:tcW w:w="3369" w:type="dxa"/>
          </w:tcPr>
          <w:p w:rsidR="004842CA" w:rsidRDefault="004842CA" w:rsidP="00801EAC">
            <w:pPr>
              <w:spacing w:before="100" w:beforeAutospacing="1" w:after="100" w:afterAutospacing="1"/>
            </w:pPr>
            <w:hyperlink r:id="rId80" w:history="1">
              <w:r w:rsidRPr="004842CA">
                <w:rPr>
                  <w:rStyle w:val="Hyperlink"/>
                </w:rPr>
                <w:t>3.02 Kinematics Check In</w:t>
              </w:r>
            </w:hyperlink>
          </w:p>
        </w:tc>
        <w:tc>
          <w:tcPr>
            <w:tcW w:w="2835" w:type="dxa"/>
          </w:tcPr>
          <w:p w:rsidR="004842CA" w:rsidRDefault="004842CA" w:rsidP="00F531B7">
            <w:pPr>
              <w:tabs>
                <w:tab w:val="left" w:pos="561"/>
                <w:tab w:val="left" w:pos="992"/>
                <w:tab w:val="left" w:pos="1412"/>
                <w:tab w:val="left" w:pos="9781"/>
              </w:tabs>
              <w:spacing w:after="0" w:line="240" w:lineRule="auto"/>
              <w:rPr>
                <w:rFonts w:cs="Arial"/>
              </w:rPr>
            </w:pPr>
            <w:r>
              <w:rPr>
                <w:rFonts w:cs="Arial"/>
              </w:rPr>
              <w:t>OCR</w:t>
            </w:r>
          </w:p>
        </w:tc>
        <w:tc>
          <w:tcPr>
            <w:tcW w:w="7512" w:type="dxa"/>
          </w:tcPr>
          <w:p w:rsidR="004842CA" w:rsidRDefault="004842CA" w:rsidP="00F926BA">
            <w:pPr>
              <w:rPr>
                <w:rFonts w:cs="Arial"/>
              </w:rPr>
            </w:pPr>
            <w:r w:rsidRPr="004842CA">
              <w:rPr>
                <w:rFonts w:cs="Arial"/>
              </w:rPr>
              <w:t>Questions relating to section 3.02 of the new AS/A Level Maths specification.</w:t>
            </w:r>
          </w:p>
        </w:tc>
        <w:tc>
          <w:tcPr>
            <w:tcW w:w="1418" w:type="dxa"/>
          </w:tcPr>
          <w:p w:rsidR="004842CA" w:rsidRPr="000B67A9" w:rsidRDefault="004842CA" w:rsidP="00801EAC">
            <w:pPr>
              <w:rPr>
                <w:rFonts w:cs="Arial"/>
              </w:rPr>
            </w:pPr>
            <w:r>
              <w:rPr>
                <w:rFonts w:cs="Arial"/>
              </w:rPr>
              <w:t>3.02</w:t>
            </w:r>
          </w:p>
        </w:tc>
      </w:tr>
      <w:tr w:rsidR="00801EAC" w:rsidRPr="00AC7EE0" w:rsidTr="00965014">
        <w:trPr>
          <w:cantSplit/>
        </w:trPr>
        <w:tc>
          <w:tcPr>
            <w:tcW w:w="3369" w:type="dxa"/>
          </w:tcPr>
          <w:p w:rsidR="00801EAC" w:rsidRPr="000B67A9" w:rsidRDefault="00FD6C5B" w:rsidP="00801EAC">
            <w:pPr>
              <w:spacing w:before="100" w:beforeAutospacing="1" w:after="100" w:afterAutospacing="1"/>
              <w:rPr>
                <w:rFonts w:cs="Arial"/>
              </w:rPr>
            </w:pPr>
            <w:hyperlink r:id="rId81" w:history="1">
              <w:r w:rsidR="000B67A9" w:rsidRPr="000B67A9">
                <w:rPr>
                  <w:rStyle w:val="Hyperlink"/>
                  <w:rFonts w:cs="Arial"/>
                </w:rPr>
                <w:t>Distance and Displacement</w:t>
              </w:r>
            </w:hyperlink>
          </w:p>
        </w:tc>
        <w:tc>
          <w:tcPr>
            <w:tcW w:w="2835" w:type="dxa"/>
          </w:tcPr>
          <w:p w:rsidR="00801EAC" w:rsidRPr="000B67A9" w:rsidRDefault="000B67A9" w:rsidP="00F531B7">
            <w:pPr>
              <w:tabs>
                <w:tab w:val="left" w:pos="561"/>
                <w:tab w:val="left" w:pos="992"/>
                <w:tab w:val="left" w:pos="1412"/>
                <w:tab w:val="left" w:pos="9781"/>
              </w:tabs>
              <w:spacing w:after="0" w:line="240" w:lineRule="auto"/>
              <w:rPr>
                <w:rFonts w:cs="Arial"/>
              </w:rPr>
            </w:pPr>
            <w:r>
              <w:rPr>
                <w:rFonts w:cs="Arial"/>
              </w:rPr>
              <w:t>The Physics Classroom</w:t>
            </w:r>
          </w:p>
        </w:tc>
        <w:tc>
          <w:tcPr>
            <w:tcW w:w="7512" w:type="dxa"/>
          </w:tcPr>
          <w:p w:rsidR="00801EAC" w:rsidRPr="000B67A9" w:rsidRDefault="000B67A9" w:rsidP="00F926BA">
            <w:pPr>
              <w:rPr>
                <w:rFonts w:cs="Arial"/>
              </w:rPr>
            </w:pPr>
            <w:r>
              <w:rPr>
                <w:rFonts w:cs="Arial"/>
              </w:rPr>
              <w:t>Some notes and examples showing the difference between scalar distance and vector displacement</w:t>
            </w:r>
            <w:r w:rsidR="003C6444">
              <w:rPr>
                <w:rFonts w:cs="Arial"/>
              </w:rPr>
              <w:t>.</w:t>
            </w:r>
          </w:p>
        </w:tc>
        <w:tc>
          <w:tcPr>
            <w:tcW w:w="1418" w:type="dxa"/>
          </w:tcPr>
          <w:p w:rsidR="00801EAC" w:rsidRPr="000B67A9" w:rsidRDefault="000B67A9" w:rsidP="00801EAC">
            <w:pPr>
              <w:rPr>
                <w:rFonts w:cs="Arial"/>
              </w:rPr>
            </w:pPr>
            <w:r w:rsidRPr="000B67A9">
              <w:rPr>
                <w:rFonts w:cs="Arial"/>
              </w:rPr>
              <w:t>3.02a</w:t>
            </w:r>
          </w:p>
        </w:tc>
      </w:tr>
      <w:tr w:rsidR="002338D2" w:rsidRPr="00AC7EE0" w:rsidTr="00965014">
        <w:trPr>
          <w:cantSplit/>
        </w:trPr>
        <w:tc>
          <w:tcPr>
            <w:tcW w:w="3369" w:type="dxa"/>
          </w:tcPr>
          <w:p w:rsidR="002338D2" w:rsidRPr="000B67A9" w:rsidRDefault="00FD6C5B" w:rsidP="000B67A9">
            <w:pPr>
              <w:rPr>
                <w:rFonts w:cs="Arial"/>
              </w:rPr>
            </w:pPr>
            <w:hyperlink r:id="rId82" w:history="1">
              <w:r w:rsidR="002338D2" w:rsidRPr="002338D2">
                <w:rPr>
                  <w:rStyle w:val="Hyperlink"/>
                  <w:rFonts w:cs="Arial"/>
                </w:rPr>
                <w:t>Speed and Velocity</w:t>
              </w:r>
            </w:hyperlink>
          </w:p>
        </w:tc>
        <w:tc>
          <w:tcPr>
            <w:tcW w:w="2835" w:type="dxa"/>
          </w:tcPr>
          <w:p w:rsidR="002338D2" w:rsidRPr="000B67A9" w:rsidRDefault="002338D2" w:rsidP="00F926BA">
            <w:pPr>
              <w:tabs>
                <w:tab w:val="left" w:pos="561"/>
                <w:tab w:val="left" w:pos="992"/>
                <w:tab w:val="left" w:pos="1412"/>
                <w:tab w:val="left" w:pos="9781"/>
              </w:tabs>
              <w:spacing w:after="0" w:line="240" w:lineRule="auto"/>
              <w:rPr>
                <w:rFonts w:cs="Arial"/>
              </w:rPr>
            </w:pPr>
            <w:r>
              <w:rPr>
                <w:rFonts w:cs="Arial"/>
              </w:rPr>
              <w:t>The Physics Classroom</w:t>
            </w:r>
          </w:p>
        </w:tc>
        <w:tc>
          <w:tcPr>
            <w:tcW w:w="7512" w:type="dxa"/>
          </w:tcPr>
          <w:p w:rsidR="002338D2" w:rsidRPr="000B67A9" w:rsidRDefault="002338D2" w:rsidP="002338D2">
            <w:pPr>
              <w:rPr>
                <w:rFonts w:cs="Arial"/>
              </w:rPr>
            </w:pPr>
            <w:r>
              <w:rPr>
                <w:rFonts w:cs="Arial"/>
              </w:rPr>
              <w:t>Some notes and examples showing the difference between scalar speed and vector velocity</w:t>
            </w:r>
            <w:r w:rsidR="003C6444">
              <w:rPr>
                <w:rFonts w:cs="Arial"/>
              </w:rPr>
              <w:t>.</w:t>
            </w:r>
          </w:p>
        </w:tc>
        <w:tc>
          <w:tcPr>
            <w:tcW w:w="1418" w:type="dxa"/>
          </w:tcPr>
          <w:p w:rsidR="002338D2" w:rsidRPr="000B67A9" w:rsidRDefault="002338D2" w:rsidP="00F926BA">
            <w:pPr>
              <w:rPr>
                <w:rFonts w:cs="Arial"/>
              </w:rPr>
            </w:pPr>
            <w:r w:rsidRPr="000B67A9">
              <w:rPr>
                <w:rFonts w:cs="Arial"/>
              </w:rPr>
              <w:t>3.02a</w:t>
            </w:r>
          </w:p>
        </w:tc>
      </w:tr>
      <w:tr w:rsidR="00F926BA" w:rsidRPr="00AC7EE0" w:rsidTr="00965014">
        <w:trPr>
          <w:cantSplit/>
        </w:trPr>
        <w:tc>
          <w:tcPr>
            <w:tcW w:w="3369" w:type="dxa"/>
          </w:tcPr>
          <w:p w:rsidR="00F926BA" w:rsidRDefault="00FD6C5B" w:rsidP="000B67A9">
            <w:pPr>
              <w:rPr>
                <w:rFonts w:cs="Arial"/>
              </w:rPr>
            </w:pPr>
            <w:hyperlink r:id="rId83" w:history="1">
              <w:r w:rsidR="00F926BA" w:rsidRPr="00F926BA">
                <w:rPr>
                  <w:rStyle w:val="Hyperlink"/>
                  <w:rFonts w:cs="Arial"/>
                </w:rPr>
                <w:t>constant acceleration and average speed</w:t>
              </w:r>
            </w:hyperlink>
          </w:p>
        </w:tc>
        <w:tc>
          <w:tcPr>
            <w:tcW w:w="2835" w:type="dxa"/>
          </w:tcPr>
          <w:p w:rsidR="00F926BA" w:rsidRDefault="00F926BA" w:rsidP="00F926BA">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F926BA" w:rsidRDefault="00F926BA" w:rsidP="002338D2">
            <w:pPr>
              <w:rPr>
                <w:rFonts w:cs="Arial"/>
              </w:rPr>
            </w:pPr>
            <w:r>
              <w:rPr>
                <w:rFonts w:cs="Arial"/>
              </w:rPr>
              <w:t>Simulation of car and scooter from traffic lights where the car accelerates from u=0 and the scooter has constant u=8m/s</w:t>
            </w:r>
          </w:p>
        </w:tc>
        <w:tc>
          <w:tcPr>
            <w:tcW w:w="1418" w:type="dxa"/>
          </w:tcPr>
          <w:p w:rsidR="00F926BA" w:rsidRPr="000B67A9" w:rsidRDefault="00F926BA" w:rsidP="00F926BA">
            <w:pPr>
              <w:rPr>
                <w:rFonts w:cs="Arial"/>
              </w:rPr>
            </w:pPr>
            <w:r>
              <w:rPr>
                <w:rFonts w:cs="Arial"/>
              </w:rPr>
              <w:t>3.02b</w:t>
            </w:r>
          </w:p>
        </w:tc>
      </w:tr>
      <w:tr w:rsidR="00984697" w:rsidRPr="00AC7EE0" w:rsidTr="00965014">
        <w:trPr>
          <w:cantSplit/>
        </w:trPr>
        <w:tc>
          <w:tcPr>
            <w:tcW w:w="3369" w:type="dxa"/>
          </w:tcPr>
          <w:p w:rsidR="00984697" w:rsidRDefault="00FD6C5B" w:rsidP="000B67A9">
            <w:pPr>
              <w:rPr>
                <w:rFonts w:cs="Arial"/>
              </w:rPr>
            </w:pPr>
            <w:hyperlink r:id="rId84" w:history="1">
              <w:r w:rsidR="00984697" w:rsidRPr="00984697">
                <w:rPr>
                  <w:rStyle w:val="Hyperlink"/>
                  <w:rFonts w:cs="Arial"/>
                </w:rPr>
                <w:t>Velocity (s-t) Graphs</w:t>
              </w:r>
            </w:hyperlink>
          </w:p>
        </w:tc>
        <w:tc>
          <w:tcPr>
            <w:tcW w:w="2835" w:type="dxa"/>
          </w:tcPr>
          <w:p w:rsidR="00984697" w:rsidRDefault="00984697" w:rsidP="00F926BA">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rsidR="00984697" w:rsidRDefault="00984697" w:rsidP="002338D2">
            <w:pPr>
              <w:rPr>
                <w:rFonts w:cs="Arial"/>
              </w:rPr>
            </w:pPr>
            <w:r>
              <w:rPr>
                <w:rFonts w:cs="Arial"/>
              </w:rPr>
              <w:t>Some notes and example questions.</w:t>
            </w:r>
          </w:p>
        </w:tc>
        <w:tc>
          <w:tcPr>
            <w:tcW w:w="1418" w:type="dxa"/>
          </w:tcPr>
          <w:p w:rsidR="00984697" w:rsidRPr="000B67A9" w:rsidRDefault="00984697" w:rsidP="00F926BA">
            <w:pPr>
              <w:rPr>
                <w:rFonts w:cs="Arial"/>
              </w:rPr>
            </w:pPr>
            <w:r w:rsidRPr="000B67A9">
              <w:rPr>
                <w:rFonts w:cs="Arial"/>
              </w:rPr>
              <w:t>3.02b</w:t>
            </w:r>
            <w:r>
              <w:rPr>
                <w:rFonts w:cs="Arial"/>
              </w:rPr>
              <w:t xml:space="preserve"> and 3.02c</w:t>
            </w:r>
          </w:p>
        </w:tc>
      </w:tr>
      <w:tr w:rsidR="00984697" w:rsidRPr="00AC7EE0" w:rsidTr="00965014">
        <w:trPr>
          <w:cantSplit/>
        </w:trPr>
        <w:tc>
          <w:tcPr>
            <w:tcW w:w="3369" w:type="dxa"/>
          </w:tcPr>
          <w:p w:rsidR="00984697" w:rsidRDefault="00FD6C5B" w:rsidP="00984697">
            <w:pPr>
              <w:rPr>
                <w:rFonts w:cs="Arial"/>
              </w:rPr>
            </w:pPr>
            <w:hyperlink r:id="rId85" w:history="1">
              <w:r w:rsidR="00984697" w:rsidRPr="00984697">
                <w:rPr>
                  <w:rStyle w:val="Hyperlink"/>
                  <w:rFonts w:cs="Arial"/>
                </w:rPr>
                <w:t>Acceleration (v-t) Graphs</w:t>
              </w:r>
            </w:hyperlink>
          </w:p>
        </w:tc>
        <w:tc>
          <w:tcPr>
            <w:tcW w:w="2835" w:type="dxa"/>
          </w:tcPr>
          <w:p w:rsidR="00984697" w:rsidRDefault="00984697" w:rsidP="00F926BA">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rsidR="00984697" w:rsidRDefault="00984697" w:rsidP="00F926BA">
            <w:pPr>
              <w:rPr>
                <w:rFonts w:cs="Arial"/>
              </w:rPr>
            </w:pPr>
            <w:r>
              <w:rPr>
                <w:rFonts w:cs="Arial"/>
              </w:rPr>
              <w:t>Some notes and example questions.</w:t>
            </w:r>
          </w:p>
        </w:tc>
        <w:tc>
          <w:tcPr>
            <w:tcW w:w="1418" w:type="dxa"/>
          </w:tcPr>
          <w:p w:rsidR="00984697" w:rsidRPr="000B67A9" w:rsidRDefault="00984697" w:rsidP="00F926BA">
            <w:pPr>
              <w:rPr>
                <w:rFonts w:cs="Arial"/>
              </w:rPr>
            </w:pPr>
            <w:r w:rsidRPr="000B67A9">
              <w:rPr>
                <w:rFonts w:cs="Arial"/>
              </w:rPr>
              <w:t>3.02b</w:t>
            </w:r>
            <w:r>
              <w:rPr>
                <w:rFonts w:cs="Arial"/>
              </w:rPr>
              <w:t xml:space="preserve"> and 3.02c</w:t>
            </w:r>
          </w:p>
        </w:tc>
      </w:tr>
      <w:tr w:rsidR="00984697" w:rsidRPr="00AC7EE0" w:rsidTr="00965014">
        <w:trPr>
          <w:cantSplit/>
        </w:trPr>
        <w:tc>
          <w:tcPr>
            <w:tcW w:w="3369" w:type="dxa"/>
          </w:tcPr>
          <w:p w:rsidR="00984697" w:rsidRPr="000B67A9" w:rsidRDefault="00FD6C5B" w:rsidP="00AC7EE0">
            <w:pPr>
              <w:spacing w:before="100" w:beforeAutospacing="1" w:after="100" w:afterAutospacing="1" w:line="240" w:lineRule="auto"/>
              <w:outlineLvl w:val="0"/>
              <w:rPr>
                <w:rFonts w:cs="Arial"/>
                <w:color w:val="0000FF"/>
              </w:rPr>
            </w:pPr>
            <w:hyperlink r:id="rId86" w:history="1">
              <w:r w:rsidR="00984697" w:rsidRPr="00984697">
                <w:rPr>
                  <w:rStyle w:val="Hyperlink"/>
                  <w:rFonts w:cs="Arial"/>
                </w:rPr>
                <w:t>Kinematics Exercises</w:t>
              </w:r>
            </w:hyperlink>
          </w:p>
        </w:tc>
        <w:tc>
          <w:tcPr>
            <w:tcW w:w="2835" w:type="dxa"/>
          </w:tcPr>
          <w:p w:rsidR="00984697" w:rsidRDefault="00984697" w:rsidP="00F926BA">
            <w:pPr>
              <w:tabs>
                <w:tab w:val="left" w:pos="561"/>
                <w:tab w:val="left" w:pos="992"/>
                <w:tab w:val="left" w:pos="1412"/>
                <w:tab w:val="left" w:pos="9781"/>
              </w:tabs>
              <w:spacing w:after="0" w:line="240" w:lineRule="auto"/>
              <w:rPr>
                <w:rFonts w:cs="Arial"/>
              </w:rPr>
            </w:pPr>
            <w:r>
              <w:rPr>
                <w:rFonts w:cs="Arial"/>
              </w:rPr>
              <w:t>Interactive Mathematics</w:t>
            </w:r>
          </w:p>
        </w:tc>
        <w:tc>
          <w:tcPr>
            <w:tcW w:w="7512" w:type="dxa"/>
          </w:tcPr>
          <w:p w:rsidR="00984697" w:rsidRPr="000B67A9" w:rsidRDefault="00984697" w:rsidP="00F531B7">
            <w:pPr>
              <w:tabs>
                <w:tab w:val="left" w:pos="561"/>
                <w:tab w:val="left" w:pos="992"/>
                <w:tab w:val="left" w:pos="1412"/>
                <w:tab w:val="left" w:pos="9781"/>
              </w:tabs>
              <w:spacing w:after="0" w:line="240" w:lineRule="auto"/>
              <w:rPr>
                <w:rFonts w:cs="Arial"/>
              </w:rPr>
            </w:pPr>
            <w:r>
              <w:rPr>
                <w:rFonts w:cs="Arial"/>
              </w:rPr>
              <w:t>Set of questions that encourage learners to draw kinematic graphs</w:t>
            </w:r>
            <w:r w:rsidR="003C6444">
              <w:rPr>
                <w:rFonts w:cs="Arial"/>
              </w:rPr>
              <w:t>.</w:t>
            </w:r>
          </w:p>
        </w:tc>
        <w:tc>
          <w:tcPr>
            <w:tcW w:w="1418" w:type="dxa"/>
          </w:tcPr>
          <w:p w:rsidR="00984697" w:rsidRPr="000B67A9" w:rsidRDefault="00984697" w:rsidP="00F926BA">
            <w:pPr>
              <w:rPr>
                <w:rFonts w:cs="Arial"/>
              </w:rPr>
            </w:pPr>
            <w:r w:rsidRPr="000B67A9">
              <w:rPr>
                <w:rFonts w:cs="Arial"/>
              </w:rPr>
              <w:t>3.02b</w:t>
            </w:r>
            <w:r>
              <w:rPr>
                <w:rFonts w:cs="Arial"/>
              </w:rPr>
              <w:t xml:space="preserve"> and 3.02c</w:t>
            </w:r>
          </w:p>
        </w:tc>
      </w:tr>
      <w:tr w:rsidR="00CE0F7F" w:rsidRPr="00AC7EE0" w:rsidTr="00965014">
        <w:trPr>
          <w:cantSplit/>
        </w:trPr>
        <w:tc>
          <w:tcPr>
            <w:tcW w:w="3369" w:type="dxa"/>
          </w:tcPr>
          <w:p w:rsidR="00CE0F7F" w:rsidRDefault="00FD6C5B" w:rsidP="00AC7EE0">
            <w:pPr>
              <w:spacing w:before="100" w:beforeAutospacing="1" w:after="100" w:afterAutospacing="1" w:line="240" w:lineRule="auto"/>
              <w:outlineLvl w:val="0"/>
              <w:rPr>
                <w:rFonts w:cs="Arial"/>
                <w:color w:val="0000FF"/>
              </w:rPr>
            </w:pPr>
            <w:hyperlink r:id="rId87" w:history="1">
              <w:r w:rsidR="00CE0F7F" w:rsidRPr="00CE0F7F">
                <w:rPr>
                  <w:rStyle w:val="Hyperlink"/>
                  <w:rFonts w:cs="Arial"/>
                </w:rPr>
                <w:t>Traffic</w:t>
              </w:r>
            </w:hyperlink>
          </w:p>
        </w:tc>
        <w:tc>
          <w:tcPr>
            <w:tcW w:w="2835" w:type="dxa"/>
          </w:tcPr>
          <w:p w:rsidR="00CE0F7F" w:rsidRDefault="00CE0F7F" w:rsidP="00F926BA">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CE0F7F" w:rsidRPr="00CE0F7F" w:rsidRDefault="00CE0F7F" w:rsidP="00CE0F7F">
            <w:pPr>
              <w:tabs>
                <w:tab w:val="left" w:pos="561"/>
                <w:tab w:val="left" w:pos="992"/>
                <w:tab w:val="left" w:pos="1412"/>
                <w:tab w:val="left" w:pos="9781"/>
              </w:tabs>
              <w:spacing w:after="0" w:line="240" w:lineRule="auto"/>
              <w:rPr>
                <w:rFonts w:cs="Arial"/>
              </w:rPr>
            </w:pPr>
            <w:r>
              <w:rPr>
                <w:rFonts w:cs="Arial"/>
              </w:rPr>
              <w:t>Set of twenty simulations of road situations and the associated kinematic graphs.</w:t>
            </w:r>
          </w:p>
        </w:tc>
        <w:tc>
          <w:tcPr>
            <w:tcW w:w="1418" w:type="dxa"/>
          </w:tcPr>
          <w:p w:rsidR="00CE0F7F" w:rsidRPr="000B67A9" w:rsidRDefault="00CE0F7F" w:rsidP="00572362">
            <w:pPr>
              <w:rPr>
                <w:rFonts w:cs="Arial"/>
              </w:rPr>
            </w:pPr>
            <w:r w:rsidRPr="000B67A9">
              <w:rPr>
                <w:rFonts w:cs="Arial"/>
              </w:rPr>
              <w:t>3.02b</w:t>
            </w:r>
            <w:r>
              <w:rPr>
                <w:rFonts w:cs="Arial"/>
              </w:rPr>
              <w:t xml:space="preserve"> and 3.02c</w:t>
            </w:r>
          </w:p>
        </w:tc>
      </w:tr>
      <w:tr w:rsidR="00CE0F7F" w:rsidRPr="00AC7EE0" w:rsidTr="00965014">
        <w:trPr>
          <w:cantSplit/>
        </w:trPr>
        <w:tc>
          <w:tcPr>
            <w:tcW w:w="3369" w:type="dxa"/>
          </w:tcPr>
          <w:p w:rsidR="00CE0F7F" w:rsidRDefault="00FD6C5B" w:rsidP="00AC7EE0">
            <w:pPr>
              <w:spacing w:before="100" w:beforeAutospacing="1" w:after="100" w:afterAutospacing="1" w:line="240" w:lineRule="auto"/>
              <w:outlineLvl w:val="0"/>
              <w:rPr>
                <w:rFonts w:cs="Arial"/>
                <w:color w:val="0000FF"/>
              </w:rPr>
            </w:pPr>
            <w:hyperlink r:id="rId88" w:history="1">
              <w:r w:rsidR="00CE0F7F" w:rsidRPr="00CE0F7F">
                <w:rPr>
                  <w:rStyle w:val="Hyperlink"/>
                  <w:rFonts w:cs="Arial"/>
                </w:rPr>
                <w:t>Uniform Acceleration in One Dimension: Motion Graphs</w:t>
              </w:r>
            </w:hyperlink>
          </w:p>
        </w:tc>
        <w:tc>
          <w:tcPr>
            <w:tcW w:w="2835" w:type="dxa"/>
          </w:tcPr>
          <w:p w:rsidR="00CE0F7F" w:rsidRDefault="00CE0F7F" w:rsidP="00F926BA">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CE0F7F" w:rsidRDefault="00CE0F7F" w:rsidP="00CE0F7F">
            <w:pPr>
              <w:tabs>
                <w:tab w:val="left" w:pos="561"/>
                <w:tab w:val="left" w:pos="992"/>
                <w:tab w:val="left" w:pos="1412"/>
                <w:tab w:val="left" w:pos="9781"/>
              </w:tabs>
              <w:spacing w:after="0" w:line="240" w:lineRule="auto"/>
              <w:rPr>
                <w:rFonts w:cs="Arial"/>
              </w:rPr>
            </w:pPr>
            <w:r w:rsidRPr="00CE0F7F">
              <w:rPr>
                <w:rFonts w:cs="Arial"/>
              </w:rPr>
              <w:t>Adjust the sliders or use the input boxes to set the initial position, initial velocity, and acceleration of the object and observe the resulting changes in the position vs. time, velocity vs. time and acceleration vs. time graphs.</w:t>
            </w:r>
          </w:p>
        </w:tc>
        <w:tc>
          <w:tcPr>
            <w:tcW w:w="1418" w:type="dxa"/>
          </w:tcPr>
          <w:p w:rsidR="00CE0F7F" w:rsidRDefault="00CE0F7F" w:rsidP="00F926BA">
            <w:pPr>
              <w:rPr>
                <w:rFonts w:cs="Arial"/>
              </w:rPr>
            </w:pPr>
            <w:r>
              <w:rPr>
                <w:rFonts w:cs="Arial"/>
              </w:rPr>
              <w:t>3.02b and 3.02c</w:t>
            </w:r>
          </w:p>
        </w:tc>
      </w:tr>
      <w:tr w:rsidR="00CE0F7F" w:rsidRPr="00AC7EE0" w:rsidTr="00965014">
        <w:trPr>
          <w:cantSplit/>
        </w:trPr>
        <w:tc>
          <w:tcPr>
            <w:tcW w:w="3369" w:type="dxa"/>
          </w:tcPr>
          <w:p w:rsidR="00CE0F7F" w:rsidRDefault="00FD6C5B" w:rsidP="00AC7EE0">
            <w:pPr>
              <w:spacing w:before="100" w:beforeAutospacing="1" w:after="100" w:afterAutospacing="1" w:line="240" w:lineRule="auto"/>
              <w:outlineLvl w:val="0"/>
              <w:rPr>
                <w:rFonts w:cs="Arial"/>
                <w:color w:val="0000FF"/>
              </w:rPr>
            </w:pPr>
            <w:hyperlink r:id="rId89" w:history="1">
              <w:r w:rsidR="00CE0F7F" w:rsidRPr="00CE0F7F">
                <w:rPr>
                  <w:rStyle w:val="Hyperlink"/>
                  <w:rFonts w:cs="Arial"/>
                </w:rPr>
                <w:t>Constant Acceleration Plots</w:t>
              </w:r>
            </w:hyperlink>
          </w:p>
        </w:tc>
        <w:tc>
          <w:tcPr>
            <w:tcW w:w="2835" w:type="dxa"/>
          </w:tcPr>
          <w:p w:rsidR="00CE0F7F" w:rsidRDefault="00CE0F7F" w:rsidP="00F926BA">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CE0F7F" w:rsidRDefault="00CE0F7F" w:rsidP="00CE0F7F">
            <w:pPr>
              <w:tabs>
                <w:tab w:val="left" w:pos="561"/>
                <w:tab w:val="left" w:pos="992"/>
                <w:tab w:val="left" w:pos="1412"/>
                <w:tab w:val="left" w:pos="9781"/>
              </w:tabs>
              <w:spacing w:after="0" w:line="240" w:lineRule="auto"/>
              <w:rPr>
                <w:rFonts w:cs="Arial"/>
              </w:rPr>
            </w:pPr>
            <w:r>
              <w:rPr>
                <w:rFonts w:cs="Arial"/>
              </w:rPr>
              <w:t xml:space="preserve">Sliders to change </w:t>
            </w:r>
            <w:r w:rsidRPr="00CE0F7F">
              <w:rPr>
                <w:rFonts w:cs="Arial"/>
              </w:rPr>
              <w:t>the initial position, initial velocity, and the constant acceleration with the sliders at the top and watch how the position-time and velocity-time plots change.</w:t>
            </w:r>
          </w:p>
        </w:tc>
        <w:tc>
          <w:tcPr>
            <w:tcW w:w="1418" w:type="dxa"/>
          </w:tcPr>
          <w:p w:rsidR="00CE0F7F" w:rsidRPr="000B67A9" w:rsidRDefault="00CE0F7F" w:rsidP="00F926BA">
            <w:pPr>
              <w:rPr>
                <w:rFonts w:cs="Arial"/>
              </w:rPr>
            </w:pPr>
            <w:r>
              <w:rPr>
                <w:rFonts w:cs="Arial"/>
              </w:rPr>
              <w:t>3.02b and 3.02c</w:t>
            </w:r>
          </w:p>
        </w:tc>
      </w:tr>
      <w:tr w:rsidR="00CE0F7F" w:rsidRPr="00AC7EE0" w:rsidTr="00965014">
        <w:trPr>
          <w:cantSplit/>
        </w:trPr>
        <w:tc>
          <w:tcPr>
            <w:tcW w:w="3369" w:type="dxa"/>
          </w:tcPr>
          <w:p w:rsidR="00CE0F7F" w:rsidRPr="000B67A9" w:rsidRDefault="00FD6C5B" w:rsidP="00AC7EE0">
            <w:pPr>
              <w:spacing w:before="100" w:beforeAutospacing="1" w:after="100" w:afterAutospacing="1" w:line="240" w:lineRule="auto"/>
              <w:outlineLvl w:val="0"/>
              <w:rPr>
                <w:rFonts w:cs="Arial"/>
                <w:color w:val="0000FF"/>
              </w:rPr>
            </w:pPr>
            <w:hyperlink r:id="rId90" w:history="1">
              <w:r w:rsidR="00CE0F7F" w:rsidRPr="0096319F">
                <w:rPr>
                  <w:rStyle w:val="Hyperlink"/>
                  <w:rFonts w:cs="Arial"/>
                </w:rPr>
                <w:t>The Kinematic Equations</w:t>
              </w:r>
            </w:hyperlink>
          </w:p>
        </w:tc>
        <w:tc>
          <w:tcPr>
            <w:tcW w:w="2835" w:type="dxa"/>
          </w:tcPr>
          <w:p w:rsidR="00CE0F7F" w:rsidRPr="000B67A9" w:rsidRDefault="00CE0F7F" w:rsidP="00F926BA">
            <w:pPr>
              <w:tabs>
                <w:tab w:val="left" w:pos="561"/>
                <w:tab w:val="left" w:pos="992"/>
                <w:tab w:val="left" w:pos="1412"/>
                <w:tab w:val="left" w:pos="9781"/>
              </w:tabs>
              <w:spacing w:after="0" w:line="240" w:lineRule="auto"/>
              <w:rPr>
                <w:rFonts w:cs="Arial"/>
              </w:rPr>
            </w:pPr>
            <w:r>
              <w:rPr>
                <w:rFonts w:cs="Arial"/>
              </w:rPr>
              <w:t>The Physics Classroom</w:t>
            </w:r>
          </w:p>
        </w:tc>
        <w:tc>
          <w:tcPr>
            <w:tcW w:w="7512" w:type="dxa"/>
          </w:tcPr>
          <w:p w:rsidR="00CE0F7F" w:rsidRPr="000B67A9" w:rsidRDefault="00CE0F7F" w:rsidP="00536E34">
            <w:pPr>
              <w:rPr>
                <w:rFonts w:cs="Arial"/>
              </w:rPr>
            </w:pPr>
            <w:r>
              <w:rPr>
                <w:rFonts w:cs="Arial"/>
              </w:rPr>
              <w:t>Some initial notes on the main four kinematic equations for constant acceleration for motion in a straight line.</w:t>
            </w:r>
          </w:p>
        </w:tc>
        <w:tc>
          <w:tcPr>
            <w:tcW w:w="1418" w:type="dxa"/>
          </w:tcPr>
          <w:p w:rsidR="00CE0F7F" w:rsidRPr="000B67A9" w:rsidRDefault="00CE0F7F" w:rsidP="007752B5">
            <w:pPr>
              <w:rPr>
                <w:rFonts w:cs="Arial"/>
              </w:rPr>
            </w:pPr>
            <w:r w:rsidRPr="000B67A9">
              <w:rPr>
                <w:rFonts w:cs="Arial"/>
              </w:rPr>
              <w:t>3.02d</w:t>
            </w:r>
          </w:p>
        </w:tc>
      </w:tr>
      <w:tr w:rsidR="00CE0F7F" w:rsidRPr="00AC7EE0" w:rsidTr="00965014">
        <w:trPr>
          <w:cantSplit/>
        </w:trPr>
        <w:tc>
          <w:tcPr>
            <w:tcW w:w="3369" w:type="dxa"/>
          </w:tcPr>
          <w:p w:rsidR="00CE0F7F" w:rsidRPr="000B67A9" w:rsidRDefault="00FD6C5B" w:rsidP="00AC7EE0">
            <w:pPr>
              <w:spacing w:before="100" w:beforeAutospacing="1" w:after="100" w:afterAutospacing="1" w:line="240" w:lineRule="auto"/>
              <w:outlineLvl w:val="0"/>
              <w:rPr>
                <w:rFonts w:cs="Arial"/>
                <w:color w:val="0000FF"/>
              </w:rPr>
            </w:pPr>
            <w:hyperlink r:id="rId91" w:history="1">
              <w:r w:rsidR="00CE0F7F" w:rsidRPr="0096319F">
                <w:rPr>
                  <w:rStyle w:val="Hyperlink"/>
                  <w:rFonts w:cs="Arial"/>
                </w:rPr>
                <w:t>Kinematic Equations and Problem-Solving</w:t>
              </w:r>
            </w:hyperlink>
          </w:p>
        </w:tc>
        <w:tc>
          <w:tcPr>
            <w:tcW w:w="2835" w:type="dxa"/>
          </w:tcPr>
          <w:p w:rsidR="00CE0F7F" w:rsidRPr="000B67A9" w:rsidRDefault="00CE0F7F" w:rsidP="00F531B7">
            <w:pPr>
              <w:tabs>
                <w:tab w:val="left" w:pos="561"/>
                <w:tab w:val="left" w:pos="992"/>
                <w:tab w:val="left" w:pos="1412"/>
                <w:tab w:val="left" w:pos="9781"/>
              </w:tabs>
              <w:spacing w:after="0" w:line="240" w:lineRule="auto"/>
              <w:rPr>
                <w:rFonts w:cs="Arial"/>
              </w:rPr>
            </w:pPr>
            <w:r w:rsidRPr="0096319F">
              <w:rPr>
                <w:rFonts w:cs="Arial"/>
              </w:rPr>
              <w:t>The Physics Classroom</w:t>
            </w:r>
          </w:p>
        </w:tc>
        <w:tc>
          <w:tcPr>
            <w:tcW w:w="7512" w:type="dxa"/>
          </w:tcPr>
          <w:p w:rsidR="00CE0F7F" w:rsidRPr="000B67A9" w:rsidRDefault="00CE0F7F" w:rsidP="00C533F1">
            <w:pPr>
              <w:rPr>
                <w:rFonts w:cs="Arial"/>
              </w:rPr>
            </w:pPr>
            <w:r>
              <w:rPr>
                <w:rFonts w:cs="Arial"/>
              </w:rPr>
              <w:t>Some notes on applying the main four kinematic equations for constant acceleration for motion in a straight line to solve kinematic problems.</w:t>
            </w:r>
          </w:p>
        </w:tc>
        <w:tc>
          <w:tcPr>
            <w:tcW w:w="1418" w:type="dxa"/>
          </w:tcPr>
          <w:p w:rsidR="00CE0F7F" w:rsidRPr="000B67A9" w:rsidRDefault="00CE0F7F" w:rsidP="00AC7EE0">
            <w:pPr>
              <w:rPr>
                <w:rFonts w:cs="Arial"/>
              </w:rPr>
            </w:pPr>
            <w:r>
              <w:rPr>
                <w:rFonts w:cs="Arial"/>
              </w:rPr>
              <w:t>3.02d</w:t>
            </w:r>
          </w:p>
        </w:tc>
      </w:tr>
      <w:tr w:rsidR="001C6C05" w:rsidRPr="00AC7EE0" w:rsidTr="00965014">
        <w:trPr>
          <w:cantSplit/>
        </w:trPr>
        <w:tc>
          <w:tcPr>
            <w:tcW w:w="3369" w:type="dxa"/>
          </w:tcPr>
          <w:p w:rsidR="001C6C05" w:rsidRDefault="00FD6C5B" w:rsidP="00AC7EE0">
            <w:pPr>
              <w:spacing w:before="100" w:beforeAutospacing="1" w:after="100" w:afterAutospacing="1" w:line="240" w:lineRule="auto"/>
              <w:outlineLvl w:val="0"/>
              <w:rPr>
                <w:rFonts w:cs="Arial"/>
                <w:color w:val="0000FF"/>
              </w:rPr>
            </w:pPr>
            <w:hyperlink r:id="rId92" w:history="1">
              <w:r w:rsidR="001C6C05" w:rsidRPr="001C6C05">
                <w:rPr>
                  <w:rStyle w:val="Hyperlink"/>
                  <w:rFonts w:cs="Arial"/>
                </w:rPr>
                <w:t>Speedo</w:t>
              </w:r>
            </w:hyperlink>
          </w:p>
        </w:tc>
        <w:tc>
          <w:tcPr>
            <w:tcW w:w="2835" w:type="dxa"/>
          </w:tcPr>
          <w:p w:rsidR="001C6C05" w:rsidRPr="0096319F" w:rsidRDefault="001C6C05" w:rsidP="00F531B7">
            <w:pPr>
              <w:tabs>
                <w:tab w:val="left" w:pos="561"/>
                <w:tab w:val="left" w:pos="992"/>
                <w:tab w:val="left" w:pos="1412"/>
                <w:tab w:val="left" w:pos="9781"/>
              </w:tabs>
              <w:spacing w:after="0" w:line="240" w:lineRule="auto"/>
              <w:rPr>
                <w:rFonts w:cs="Arial"/>
              </w:rPr>
            </w:pPr>
            <w:r>
              <w:rPr>
                <w:rFonts w:cs="Arial"/>
              </w:rPr>
              <w:t>Nrich</w:t>
            </w:r>
          </w:p>
        </w:tc>
        <w:tc>
          <w:tcPr>
            <w:tcW w:w="7512" w:type="dxa"/>
          </w:tcPr>
          <w:p w:rsidR="001C6C05" w:rsidRDefault="001C6C05" w:rsidP="00C533F1">
            <w:pPr>
              <w:rPr>
                <w:rFonts w:cs="Arial"/>
              </w:rPr>
            </w:pPr>
            <w:r>
              <w:rPr>
                <w:rFonts w:cs="Arial"/>
              </w:rPr>
              <w:t xml:space="preserve">Problem </w:t>
            </w:r>
            <w:r w:rsidR="002402FA">
              <w:rPr>
                <w:rFonts w:cs="Arial"/>
              </w:rPr>
              <w:t>using the assumption of constant acceleration</w:t>
            </w:r>
            <w:r w:rsidR="003C6444">
              <w:rPr>
                <w:rFonts w:cs="Arial"/>
              </w:rPr>
              <w:t>.</w:t>
            </w:r>
          </w:p>
        </w:tc>
        <w:tc>
          <w:tcPr>
            <w:tcW w:w="1418" w:type="dxa"/>
          </w:tcPr>
          <w:p w:rsidR="001C6C05" w:rsidRPr="000B67A9" w:rsidRDefault="001C6C05" w:rsidP="00572362">
            <w:pPr>
              <w:rPr>
                <w:rFonts w:cs="Arial"/>
              </w:rPr>
            </w:pPr>
            <w:r>
              <w:rPr>
                <w:rFonts w:cs="Arial"/>
              </w:rPr>
              <w:t>3.02d</w:t>
            </w:r>
          </w:p>
        </w:tc>
      </w:tr>
      <w:tr w:rsidR="001C6C05" w:rsidRPr="00AC7EE0" w:rsidTr="00965014">
        <w:trPr>
          <w:cantSplit/>
        </w:trPr>
        <w:tc>
          <w:tcPr>
            <w:tcW w:w="3369" w:type="dxa"/>
          </w:tcPr>
          <w:p w:rsidR="001C6C05" w:rsidRPr="000B67A9" w:rsidRDefault="00FD6C5B" w:rsidP="00AC7EE0">
            <w:pPr>
              <w:spacing w:before="100" w:beforeAutospacing="1" w:after="100" w:afterAutospacing="1" w:line="240" w:lineRule="auto"/>
              <w:outlineLvl w:val="0"/>
              <w:rPr>
                <w:rFonts w:cs="Arial"/>
                <w:color w:val="0000FF"/>
              </w:rPr>
            </w:pPr>
            <w:hyperlink r:id="rId93" w:history="1">
              <w:r w:rsidR="001C6C05" w:rsidRPr="00C533F1">
                <w:rPr>
                  <w:rStyle w:val="Hyperlink"/>
                  <w:rFonts w:cs="Arial"/>
                </w:rPr>
                <w:t>Motion in two dimensions</w:t>
              </w:r>
            </w:hyperlink>
          </w:p>
        </w:tc>
        <w:tc>
          <w:tcPr>
            <w:tcW w:w="2835" w:type="dxa"/>
          </w:tcPr>
          <w:p w:rsidR="001C6C05" w:rsidRPr="000B67A9" w:rsidRDefault="001C6C05" w:rsidP="00AF686B">
            <w:pPr>
              <w:tabs>
                <w:tab w:val="left" w:pos="561"/>
                <w:tab w:val="left" w:pos="992"/>
                <w:tab w:val="left" w:pos="1412"/>
                <w:tab w:val="left" w:pos="9781"/>
              </w:tabs>
              <w:spacing w:after="0" w:line="240" w:lineRule="auto"/>
              <w:rPr>
                <w:rFonts w:cs="Arial"/>
              </w:rPr>
            </w:pPr>
            <w:r>
              <w:rPr>
                <w:rFonts w:cs="Arial"/>
              </w:rPr>
              <w:t>Boston University</w:t>
            </w:r>
          </w:p>
        </w:tc>
        <w:tc>
          <w:tcPr>
            <w:tcW w:w="7512" w:type="dxa"/>
          </w:tcPr>
          <w:p w:rsidR="001C6C05" w:rsidRPr="000B67A9" w:rsidRDefault="001C6C05" w:rsidP="00F531B7">
            <w:pPr>
              <w:tabs>
                <w:tab w:val="left" w:pos="561"/>
                <w:tab w:val="left" w:pos="992"/>
                <w:tab w:val="left" w:pos="1412"/>
                <w:tab w:val="left" w:pos="9781"/>
              </w:tabs>
              <w:spacing w:after="0" w:line="240" w:lineRule="auto"/>
              <w:rPr>
                <w:rFonts w:cs="Arial"/>
              </w:rPr>
            </w:pPr>
            <w:r>
              <w:rPr>
                <w:rFonts w:cs="Arial"/>
              </w:rPr>
              <w:t>Notes on developing 1 dimensional kinematics into 2 dimensions</w:t>
            </w:r>
            <w:r w:rsidR="003C6444">
              <w:rPr>
                <w:rFonts w:cs="Arial"/>
              </w:rPr>
              <w:t>.</w:t>
            </w:r>
          </w:p>
        </w:tc>
        <w:tc>
          <w:tcPr>
            <w:tcW w:w="1418" w:type="dxa"/>
          </w:tcPr>
          <w:p w:rsidR="001C6C05" w:rsidRPr="000B67A9" w:rsidRDefault="001C6C05" w:rsidP="00AC7EE0">
            <w:pPr>
              <w:rPr>
                <w:rFonts w:cs="Arial"/>
              </w:rPr>
            </w:pPr>
            <w:r w:rsidRPr="000B67A9">
              <w:rPr>
                <w:rFonts w:cs="Arial"/>
              </w:rPr>
              <w:t>3.02e</w:t>
            </w:r>
          </w:p>
        </w:tc>
      </w:tr>
      <w:tr w:rsidR="001C6C05" w:rsidRPr="00AC7EE0" w:rsidTr="00965014">
        <w:trPr>
          <w:cantSplit/>
        </w:trPr>
        <w:tc>
          <w:tcPr>
            <w:tcW w:w="3369" w:type="dxa"/>
          </w:tcPr>
          <w:p w:rsidR="001C6C05" w:rsidRPr="000B67A9" w:rsidRDefault="00FD6C5B" w:rsidP="00AC7EE0">
            <w:pPr>
              <w:spacing w:before="100" w:beforeAutospacing="1" w:after="100" w:afterAutospacing="1" w:line="240" w:lineRule="auto"/>
              <w:outlineLvl w:val="0"/>
              <w:rPr>
                <w:rFonts w:cs="Arial"/>
                <w:color w:val="0000FF"/>
              </w:rPr>
            </w:pPr>
            <w:hyperlink r:id="rId94" w:history="1">
              <w:r w:rsidR="001C6C05" w:rsidRPr="00AF686B">
                <w:rPr>
                  <w:rStyle w:val="Hyperlink"/>
                  <w:rFonts w:cs="Arial"/>
                </w:rPr>
                <w:t>Uniform and Non Uniform Acceleration</w:t>
              </w:r>
            </w:hyperlink>
          </w:p>
        </w:tc>
        <w:tc>
          <w:tcPr>
            <w:tcW w:w="2835" w:type="dxa"/>
          </w:tcPr>
          <w:p w:rsidR="001C6C05" w:rsidRPr="000B67A9" w:rsidRDefault="001C6C05" w:rsidP="00D44E85">
            <w:pPr>
              <w:tabs>
                <w:tab w:val="left" w:pos="561"/>
                <w:tab w:val="left" w:pos="992"/>
                <w:tab w:val="left" w:pos="1412"/>
                <w:tab w:val="left" w:pos="9781"/>
              </w:tabs>
              <w:spacing w:after="0" w:line="240" w:lineRule="auto"/>
              <w:rPr>
                <w:rFonts w:cs="Arial"/>
              </w:rPr>
            </w:pPr>
            <w:r>
              <w:rPr>
                <w:rFonts w:cs="Arial"/>
              </w:rPr>
              <w:t>O Level Physics Notes</w:t>
            </w:r>
          </w:p>
        </w:tc>
        <w:tc>
          <w:tcPr>
            <w:tcW w:w="7512" w:type="dxa"/>
          </w:tcPr>
          <w:p w:rsidR="001C6C05" w:rsidRPr="000B67A9" w:rsidRDefault="001C6C05" w:rsidP="00AC7EE0">
            <w:pPr>
              <w:rPr>
                <w:rFonts w:cs="Arial"/>
              </w:rPr>
            </w:pPr>
            <w:r>
              <w:rPr>
                <w:rFonts w:cs="Arial"/>
              </w:rPr>
              <w:t>Initial notes and graphical representations demonstrating the difference between uniform and non uniform acceleration</w:t>
            </w:r>
            <w:r w:rsidR="003C6444">
              <w:rPr>
                <w:rFonts w:cs="Arial"/>
              </w:rPr>
              <w:t>.</w:t>
            </w:r>
          </w:p>
        </w:tc>
        <w:tc>
          <w:tcPr>
            <w:tcW w:w="1418" w:type="dxa"/>
          </w:tcPr>
          <w:p w:rsidR="001C6C05" w:rsidRPr="000B67A9" w:rsidRDefault="001C6C05" w:rsidP="00AC7EE0">
            <w:pPr>
              <w:rPr>
                <w:rFonts w:cs="Arial"/>
              </w:rPr>
            </w:pPr>
            <w:r w:rsidRPr="000B67A9">
              <w:rPr>
                <w:rFonts w:cs="Arial"/>
              </w:rPr>
              <w:t>3.02f</w:t>
            </w:r>
          </w:p>
        </w:tc>
      </w:tr>
      <w:tr w:rsidR="001C6C05" w:rsidRPr="00AC7EE0" w:rsidTr="00965014">
        <w:trPr>
          <w:cantSplit/>
        </w:trPr>
        <w:tc>
          <w:tcPr>
            <w:tcW w:w="3369" w:type="dxa"/>
          </w:tcPr>
          <w:p w:rsidR="001C6C05" w:rsidRDefault="00FD6C5B" w:rsidP="00AC7EE0">
            <w:pPr>
              <w:spacing w:before="100" w:beforeAutospacing="1" w:after="100" w:afterAutospacing="1" w:line="240" w:lineRule="auto"/>
              <w:outlineLvl w:val="0"/>
              <w:rPr>
                <w:rFonts w:cs="Arial"/>
                <w:color w:val="0000FF"/>
              </w:rPr>
            </w:pPr>
            <w:hyperlink r:id="rId95" w:history="1">
              <w:r w:rsidR="001C6C05" w:rsidRPr="001C6C05">
                <w:rPr>
                  <w:rStyle w:val="Hyperlink"/>
                  <w:rFonts w:cs="Arial"/>
                </w:rPr>
                <w:t>Dangerous Driver?</w:t>
              </w:r>
            </w:hyperlink>
          </w:p>
        </w:tc>
        <w:tc>
          <w:tcPr>
            <w:tcW w:w="2835" w:type="dxa"/>
          </w:tcPr>
          <w:p w:rsidR="001C6C05" w:rsidRDefault="001C6C05" w:rsidP="00D44E85">
            <w:pPr>
              <w:tabs>
                <w:tab w:val="left" w:pos="561"/>
                <w:tab w:val="left" w:pos="992"/>
                <w:tab w:val="left" w:pos="1412"/>
                <w:tab w:val="left" w:pos="9781"/>
              </w:tabs>
              <w:spacing w:after="0" w:line="240" w:lineRule="auto"/>
              <w:rPr>
                <w:rFonts w:cs="Arial"/>
              </w:rPr>
            </w:pPr>
            <w:r>
              <w:rPr>
                <w:rFonts w:cs="Arial"/>
              </w:rPr>
              <w:t>Nrich</w:t>
            </w:r>
          </w:p>
        </w:tc>
        <w:tc>
          <w:tcPr>
            <w:tcW w:w="7512" w:type="dxa"/>
          </w:tcPr>
          <w:p w:rsidR="001C6C05" w:rsidRDefault="001C6C05" w:rsidP="001C6C05">
            <w:pPr>
              <w:rPr>
                <w:rFonts w:cs="Arial"/>
              </w:rPr>
            </w:pPr>
            <w:r>
              <w:rPr>
                <w:rFonts w:cs="Arial"/>
              </w:rPr>
              <w:t>A puzzle looking at the assumptions used in kinematics. The first example solution provided is accessible for A Level Maths</w:t>
            </w:r>
            <w:r w:rsidR="003C6444">
              <w:rPr>
                <w:rFonts w:cs="Arial"/>
              </w:rPr>
              <w:t>.</w:t>
            </w:r>
          </w:p>
        </w:tc>
        <w:tc>
          <w:tcPr>
            <w:tcW w:w="1418" w:type="dxa"/>
          </w:tcPr>
          <w:p w:rsidR="001C6C05" w:rsidRPr="000B67A9" w:rsidRDefault="001C6C05" w:rsidP="00572362">
            <w:pPr>
              <w:rPr>
                <w:rFonts w:cs="Arial"/>
              </w:rPr>
            </w:pPr>
            <w:r w:rsidRPr="000B67A9">
              <w:rPr>
                <w:rFonts w:cs="Arial"/>
              </w:rPr>
              <w:t>3.02f</w:t>
            </w:r>
          </w:p>
        </w:tc>
      </w:tr>
      <w:tr w:rsidR="001C6C05" w:rsidRPr="00AC7EE0" w:rsidTr="00965014">
        <w:trPr>
          <w:cantSplit/>
        </w:trPr>
        <w:tc>
          <w:tcPr>
            <w:tcW w:w="3369" w:type="dxa"/>
          </w:tcPr>
          <w:p w:rsidR="001C6C05" w:rsidRPr="000B67A9" w:rsidRDefault="00FD6C5B" w:rsidP="00AC7EE0">
            <w:pPr>
              <w:spacing w:before="100" w:beforeAutospacing="1" w:after="100" w:afterAutospacing="1" w:line="240" w:lineRule="auto"/>
              <w:outlineLvl w:val="0"/>
              <w:rPr>
                <w:rFonts w:cs="Arial"/>
                <w:color w:val="0000FF"/>
              </w:rPr>
            </w:pPr>
            <w:hyperlink r:id="rId96" w:history="1">
              <w:r w:rsidR="001C6C05" w:rsidRPr="00AF686B">
                <w:rPr>
                  <w:rStyle w:val="Hyperlink"/>
                  <w:rFonts w:cs="Arial"/>
                </w:rPr>
                <w:t>An experimental velocity-time graph</w:t>
              </w:r>
            </w:hyperlink>
          </w:p>
        </w:tc>
        <w:tc>
          <w:tcPr>
            <w:tcW w:w="2835" w:type="dxa"/>
          </w:tcPr>
          <w:p w:rsidR="001C6C05" w:rsidRPr="000B67A9" w:rsidRDefault="001C6C05" w:rsidP="00F926BA">
            <w:pPr>
              <w:tabs>
                <w:tab w:val="left" w:pos="561"/>
                <w:tab w:val="left" w:pos="992"/>
                <w:tab w:val="left" w:pos="1412"/>
                <w:tab w:val="left" w:pos="9781"/>
              </w:tabs>
              <w:spacing w:after="0" w:line="240" w:lineRule="auto"/>
              <w:rPr>
                <w:rFonts w:cs="Arial"/>
              </w:rPr>
            </w:pPr>
            <w:r>
              <w:rPr>
                <w:rFonts w:cs="Arial"/>
              </w:rPr>
              <w:t>Teaching Advanced Physics</w:t>
            </w:r>
          </w:p>
        </w:tc>
        <w:tc>
          <w:tcPr>
            <w:tcW w:w="7512" w:type="dxa"/>
          </w:tcPr>
          <w:p w:rsidR="001C6C05" w:rsidRPr="000B67A9" w:rsidRDefault="001C6C05" w:rsidP="00AF686B">
            <w:pPr>
              <w:rPr>
                <w:rFonts w:cs="Arial"/>
              </w:rPr>
            </w:pPr>
            <w:r>
              <w:rPr>
                <w:rFonts w:cs="Arial"/>
              </w:rPr>
              <w:t>An example experiment to calculate instantaneous velocities along a track.</w:t>
            </w:r>
          </w:p>
        </w:tc>
        <w:tc>
          <w:tcPr>
            <w:tcW w:w="1418" w:type="dxa"/>
          </w:tcPr>
          <w:p w:rsidR="001C6C05" w:rsidRPr="000B67A9" w:rsidRDefault="001C6C05" w:rsidP="00F531B7">
            <w:pPr>
              <w:tabs>
                <w:tab w:val="left" w:pos="561"/>
                <w:tab w:val="left" w:pos="992"/>
                <w:tab w:val="left" w:pos="1412"/>
                <w:tab w:val="left" w:pos="9781"/>
              </w:tabs>
              <w:spacing w:after="0" w:line="240" w:lineRule="auto"/>
              <w:rPr>
                <w:rFonts w:cs="Arial"/>
              </w:rPr>
            </w:pPr>
            <w:r w:rsidRPr="000B67A9">
              <w:rPr>
                <w:rFonts w:cs="Arial"/>
              </w:rPr>
              <w:t>3.02g</w:t>
            </w:r>
          </w:p>
        </w:tc>
      </w:tr>
      <w:tr w:rsidR="001C6C05" w:rsidRPr="00AC7EE0" w:rsidTr="00965014">
        <w:trPr>
          <w:cantSplit/>
        </w:trPr>
        <w:tc>
          <w:tcPr>
            <w:tcW w:w="3369" w:type="dxa"/>
          </w:tcPr>
          <w:p w:rsidR="001C6C05" w:rsidRPr="000B67A9" w:rsidRDefault="00FD6C5B" w:rsidP="00F531B7">
            <w:pPr>
              <w:tabs>
                <w:tab w:val="left" w:pos="561"/>
                <w:tab w:val="left" w:pos="992"/>
                <w:tab w:val="left" w:pos="1412"/>
                <w:tab w:val="left" w:pos="9781"/>
              </w:tabs>
              <w:spacing w:after="0" w:line="240" w:lineRule="auto"/>
              <w:rPr>
                <w:rFonts w:cs="Arial"/>
                <w:color w:val="0000FF"/>
              </w:rPr>
            </w:pPr>
            <w:hyperlink r:id="rId97" w:history="1">
              <w:r w:rsidR="001C6C05" w:rsidRPr="00C533F1">
                <w:rPr>
                  <w:rStyle w:val="Hyperlink"/>
                  <w:rFonts w:cs="Arial"/>
                </w:rPr>
                <w:t>Kinematic Equations and Free Fall</w:t>
              </w:r>
            </w:hyperlink>
          </w:p>
        </w:tc>
        <w:tc>
          <w:tcPr>
            <w:tcW w:w="2835" w:type="dxa"/>
          </w:tcPr>
          <w:p w:rsidR="001C6C05" w:rsidRPr="000B67A9" w:rsidRDefault="001C6C05" w:rsidP="00F926BA">
            <w:pPr>
              <w:tabs>
                <w:tab w:val="left" w:pos="561"/>
                <w:tab w:val="left" w:pos="992"/>
                <w:tab w:val="left" w:pos="1412"/>
                <w:tab w:val="left" w:pos="9781"/>
              </w:tabs>
              <w:spacing w:after="0" w:line="240" w:lineRule="auto"/>
              <w:rPr>
                <w:rFonts w:cs="Arial"/>
              </w:rPr>
            </w:pPr>
            <w:r w:rsidRPr="0096319F">
              <w:rPr>
                <w:rFonts w:cs="Arial"/>
              </w:rPr>
              <w:t>The Physics Classroom</w:t>
            </w:r>
          </w:p>
        </w:tc>
        <w:tc>
          <w:tcPr>
            <w:tcW w:w="7512" w:type="dxa"/>
          </w:tcPr>
          <w:p w:rsidR="001C6C05" w:rsidRPr="000B67A9" w:rsidRDefault="001C6C05" w:rsidP="00F926BA">
            <w:pPr>
              <w:rPr>
                <w:rFonts w:cs="Arial"/>
              </w:rPr>
            </w:pPr>
            <w:r>
              <w:rPr>
                <w:rFonts w:cs="Arial"/>
              </w:rPr>
              <w:t>Some notes on applying the main four kinematic equations for constant acceleration for motion in a straight line to solve kinematic problems in vertical direction under gravity.</w:t>
            </w:r>
          </w:p>
        </w:tc>
        <w:tc>
          <w:tcPr>
            <w:tcW w:w="1418" w:type="dxa"/>
          </w:tcPr>
          <w:p w:rsidR="001C6C05" w:rsidRPr="000B67A9" w:rsidRDefault="001C6C05" w:rsidP="00F531B7">
            <w:pPr>
              <w:tabs>
                <w:tab w:val="left" w:pos="561"/>
                <w:tab w:val="left" w:pos="992"/>
                <w:tab w:val="left" w:pos="1412"/>
                <w:tab w:val="left" w:pos="9781"/>
              </w:tabs>
              <w:spacing w:after="0" w:line="240" w:lineRule="auto"/>
              <w:rPr>
                <w:rFonts w:cs="Arial"/>
              </w:rPr>
            </w:pPr>
            <w:r w:rsidRPr="000B67A9">
              <w:rPr>
                <w:rFonts w:cs="Arial"/>
              </w:rPr>
              <w:t>3.02h</w:t>
            </w:r>
          </w:p>
        </w:tc>
      </w:tr>
      <w:tr w:rsidR="001C6C05" w:rsidRPr="00AC7EE0" w:rsidTr="00965014">
        <w:trPr>
          <w:cantSplit/>
        </w:trPr>
        <w:tc>
          <w:tcPr>
            <w:tcW w:w="3369" w:type="dxa"/>
          </w:tcPr>
          <w:p w:rsidR="001C6C05" w:rsidRDefault="00FD6C5B" w:rsidP="00F531B7">
            <w:pPr>
              <w:tabs>
                <w:tab w:val="left" w:pos="561"/>
                <w:tab w:val="left" w:pos="992"/>
                <w:tab w:val="left" w:pos="1412"/>
                <w:tab w:val="left" w:pos="9781"/>
              </w:tabs>
              <w:spacing w:after="0" w:line="240" w:lineRule="auto"/>
              <w:rPr>
                <w:rFonts w:cs="Arial"/>
                <w:color w:val="0000FF"/>
              </w:rPr>
            </w:pPr>
            <w:hyperlink r:id="rId98" w:history="1">
              <w:r w:rsidR="001C6C05" w:rsidRPr="00F926BA">
                <w:rPr>
                  <w:rStyle w:val="Hyperlink"/>
                  <w:rFonts w:cs="Arial"/>
                </w:rPr>
                <w:t>Measuring the acceleration of freefall</w:t>
              </w:r>
            </w:hyperlink>
          </w:p>
        </w:tc>
        <w:tc>
          <w:tcPr>
            <w:tcW w:w="2835" w:type="dxa"/>
          </w:tcPr>
          <w:p w:rsidR="001C6C05" w:rsidRPr="000B67A9" w:rsidRDefault="001C6C05" w:rsidP="00F926BA">
            <w:pPr>
              <w:tabs>
                <w:tab w:val="left" w:pos="561"/>
                <w:tab w:val="left" w:pos="992"/>
                <w:tab w:val="left" w:pos="1412"/>
                <w:tab w:val="left" w:pos="9781"/>
              </w:tabs>
              <w:spacing w:after="0" w:line="240" w:lineRule="auto"/>
              <w:rPr>
                <w:rFonts w:cs="Arial"/>
              </w:rPr>
            </w:pPr>
            <w:r>
              <w:rPr>
                <w:rFonts w:cs="Arial"/>
              </w:rPr>
              <w:t>Teaching Advanced Physics</w:t>
            </w:r>
          </w:p>
        </w:tc>
        <w:tc>
          <w:tcPr>
            <w:tcW w:w="7512" w:type="dxa"/>
          </w:tcPr>
          <w:p w:rsidR="001C6C05" w:rsidRDefault="001C6C05" w:rsidP="00F926BA">
            <w:pPr>
              <w:rPr>
                <w:rFonts w:cs="Arial"/>
              </w:rPr>
            </w:pPr>
            <w:r>
              <w:rPr>
                <w:rFonts w:cs="Arial"/>
              </w:rPr>
              <w:t xml:space="preserve">An example experiment to determine </w:t>
            </w:r>
            <w:r w:rsidRPr="00F926BA">
              <w:rPr>
                <w:rFonts w:cs="Arial"/>
                <w:position w:val="-10"/>
              </w:rPr>
              <w:object w:dxaOrig="180" w:dyaOrig="260">
                <v:shape id="_x0000_i1056" type="#_x0000_t75" style="width:10.15pt;height:13.5pt" o:ole="">
                  <v:imagedata r:id="rId99" o:title=""/>
                </v:shape>
                <o:OLEObject Type="Embed" ProgID="Equation.DSMT4" ShapeID="_x0000_i1056" DrawAspect="Content" ObjectID="_1632566443" r:id="rId100"/>
              </w:object>
            </w:r>
            <w:r>
              <w:rPr>
                <w:rFonts w:cs="Arial"/>
              </w:rPr>
              <w:t xml:space="preserve"> </w:t>
            </w:r>
          </w:p>
        </w:tc>
        <w:tc>
          <w:tcPr>
            <w:tcW w:w="1418" w:type="dxa"/>
          </w:tcPr>
          <w:p w:rsidR="001C6C05" w:rsidRPr="000B67A9" w:rsidRDefault="001C6C05" w:rsidP="00F926BA">
            <w:pPr>
              <w:tabs>
                <w:tab w:val="left" w:pos="561"/>
                <w:tab w:val="left" w:pos="992"/>
                <w:tab w:val="left" w:pos="1412"/>
                <w:tab w:val="left" w:pos="9781"/>
              </w:tabs>
              <w:spacing w:after="0" w:line="240" w:lineRule="auto"/>
              <w:rPr>
                <w:rFonts w:cs="Arial"/>
              </w:rPr>
            </w:pPr>
            <w:r w:rsidRPr="000B67A9">
              <w:rPr>
                <w:rFonts w:cs="Arial"/>
              </w:rPr>
              <w:t>3.02h</w:t>
            </w:r>
          </w:p>
        </w:tc>
      </w:tr>
      <w:tr w:rsidR="001C6C05" w:rsidRPr="00AC7EE0" w:rsidTr="00965014">
        <w:trPr>
          <w:cantSplit/>
        </w:trPr>
        <w:tc>
          <w:tcPr>
            <w:tcW w:w="3369" w:type="dxa"/>
          </w:tcPr>
          <w:p w:rsidR="001C6C05" w:rsidRDefault="00FD6C5B" w:rsidP="00F531B7">
            <w:pPr>
              <w:tabs>
                <w:tab w:val="left" w:pos="561"/>
                <w:tab w:val="left" w:pos="992"/>
                <w:tab w:val="left" w:pos="1412"/>
                <w:tab w:val="left" w:pos="9781"/>
              </w:tabs>
              <w:spacing w:after="0" w:line="240" w:lineRule="auto"/>
              <w:rPr>
                <w:rFonts w:cs="Arial"/>
                <w:color w:val="0000FF"/>
              </w:rPr>
            </w:pPr>
            <w:hyperlink r:id="rId101" w:history="1">
              <w:r w:rsidR="001C6C05" w:rsidRPr="001C6C05">
                <w:rPr>
                  <w:rStyle w:val="Hyperlink"/>
                  <w:rFonts w:cs="Arial"/>
                </w:rPr>
                <w:t>Cannon Balls</w:t>
              </w:r>
            </w:hyperlink>
          </w:p>
        </w:tc>
        <w:tc>
          <w:tcPr>
            <w:tcW w:w="2835" w:type="dxa"/>
          </w:tcPr>
          <w:p w:rsidR="001C6C05" w:rsidRDefault="001C6C05" w:rsidP="00F926BA">
            <w:pPr>
              <w:tabs>
                <w:tab w:val="left" w:pos="561"/>
                <w:tab w:val="left" w:pos="992"/>
                <w:tab w:val="left" w:pos="1412"/>
                <w:tab w:val="left" w:pos="9781"/>
              </w:tabs>
              <w:spacing w:after="0" w:line="240" w:lineRule="auto"/>
              <w:rPr>
                <w:rFonts w:cs="Arial"/>
              </w:rPr>
            </w:pPr>
            <w:r>
              <w:rPr>
                <w:rFonts w:cs="Arial"/>
              </w:rPr>
              <w:t>Nrich</w:t>
            </w:r>
          </w:p>
        </w:tc>
        <w:tc>
          <w:tcPr>
            <w:tcW w:w="7512" w:type="dxa"/>
          </w:tcPr>
          <w:p w:rsidR="001C6C05" w:rsidRDefault="001C6C05" w:rsidP="00F926BA">
            <w:pPr>
              <w:rPr>
                <w:rFonts w:cs="Arial"/>
              </w:rPr>
            </w:pPr>
            <w:r>
              <w:rPr>
                <w:rFonts w:cs="Arial"/>
              </w:rPr>
              <w:t>Calculate the initial velocity required for a cannon ball fired vertically upwards to remain in the air a fixed number of seconds.</w:t>
            </w:r>
          </w:p>
        </w:tc>
        <w:tc>
          <w:tcPr>
            <w:tcW w:w="1418" w:type="dxa"/>
          </w:tcPr>
          <w:p w:rsidR="001C6C05" w:rsidRPr="000B67A9" w:rsidRDefault="001C6C05" w:rsidP="00572362">
            <w:pPr>
              <w:tabs>
                <w:tab w:val="left" w:pos="561"/>
                <w:tab w:val="left" w:pos="992"/>
                <w:tab w:val="left" w:pos="1412"/>
                <w:tab w:val="left" w:pos="9781"/>
              </w:tabs>
              <w:spacing w:after="0" w:line="240" w:lineRule="auto"/>
              <w:rPr>
                <w:rFonts w:cs="Arial"/>
              </w:rPr>
            </w:pPr>
            <w:r w:rsidRPr="000B67A9">
              <w:rPr>
                <w:rFonts w:cs="Arial"/>
              </w:rPr>
              <w:t>3.02h</w:t>
            </w:r>
          </w:p>
        </w:tc>
      </w:tr>
      <w:tr w:rsidR="001C6C05" w:rsidRPr="00AC7EE0" w:rsidTr="00965014">
        <w:trPr>
          <w:cantSplit/>
        </w:trPr>
        <w:tc>
          <w:tcPr>
            <w:tcW w:w="3369" w:type="dxa"/>
          </w:tcPr>
          <w:p w:rsidR="001C6C05" w:rsidRPr="000B67A9" w:rsidRDefault="00FD6C5B" w:rsidP="00F531B7">
            <w:pPr>
              <w:tabs>
                <w:tab w:val="left" w:pos="561"/>
                <w:tab w:val="left" w:pos="992"/>
                <w:tab w:val="left" w:pos="1412"/>
                <w:tab w:val="left" w:pos="9781"/>
              </w:tabs>
              <w:spacing w:after="0" w:line="240" w:lineRule="auto"/>
              <w:rPr>
                <w:rFonts w:cs="Arial"/>
                <w:color w:val="0000FF"/>
              </w:rPr>
            </w:pPr>
            <w:hyperlink r:id="rId102" w:history="1">
              <w:r w:rsidR="001C6C05" w:rsidRPr="00F926BA">
                <w:rPr>
                  <w:rStyle w:val="Hyperlink"/>
                  <w:rFonts w:cs="Arial"/>
                </w:rPr>
                <w:t>5 Projectiles</w:t>
              </w:r>
            </w:hyperlink>
          </w:p>
        </w:tc>
        <w:tc>
          <w:tcPr>
            <w:tcW w:w="2835" w:type="dxa"/>
          </w:tcPr>
          <w:p w:rsidR="001C6C05" w:rsidRPr="000B67A9" w:rsidRDefault="001C6C05" w:rsidP="00F926BA">
            <w:pPr>
              <w:tabs>
                <w:tab w:val="left" w:pos="561"/>
                <w:tab w:val="left" w:pos="992"/>
                <w:tab w:val="left" w:pos="1412"/>
                <w:tab w:val="left" w:pos="9781"/>
              </w:tabs>
              <w:spacing w:after="0" w:line="240" w:lineRule="auto"/>
              <w:rPr>
                <w:rFonts w:cs="Arial"/>
              </w:rPr>
            </w:pPr>
            <w:r>
              <w:rPr>
                <w:rFonts w:cs="Arial"/>
              </w:rPr>
              <w:t>CIMT</w:t>
            </w:r>
          </w:p>
        </w:tc>
        <w:tc>
          <w:tcPr>
            <w:tcW w:w="7512" w:type="dxa"/>
          </w:tcPr>
          <w:p w:rsidR="001C6C05" w:rsidRPr="000B67A9" w:rsidRDefault="001C6C05" w:rsidP="00D47519">
            <w:pPr>
              <w:tabs>
                <w:tab w:val="left" w:pos="561"/>
                <w:tab w:val="left" w:pos="992"/>
                <w:tab w:val="left" w:pos="1412"/>
                <w:tab w:val="left" w:pos="9781"/>
              </w:tabs>
              <w:spacing w:after="0" w:line="240" w:lineRule="auto"/>
              <w:rPr>
                <w:rFonts w:cs="Arial"/>
              </w:rPr>
            </w:pPr>
            <w:r>
              <w:rPr>
                <w:rFonts w:cs="Arial"/>
              </w:rPr>
              <w:t>Set of notes, examples and questions covering the assumptions and application of kinematics in projectile motion.</w:t>
            </w:r>
          </w:p>
        </w:tc>
        <w:tc>
          <w:tcPr>
            <w:tcW w:w="1418" w:type="dxa"/>
          </w:tcPr>
          <w:p w:rsidR="001C6C05" w:rsidRPr="000B67A9" w:rsidRDefault="001C6C05" w:rsidP="00F531B7">
            <w:pPr>
              <w:tabs>
                <w:tab w:val="left" w:pos="561"/>
                <w:tab w:val="left" w:pos="992"/>
                <w:tab w:val="left" w:pos="1412"/>
                <w:tab w:val="left" w:pos="9781"/>
              </w:tabs>
              <w:spacing w:after="0" w:line="240" w:lineRule="auto"/>
              <w:rPr>
                <w:rFonts w:cs="Arial"/>
              </w:rPr>
            </w:pPr>
            <w:r w:rsidRPr="000B67A9">
              <w:rPr>
                <w:rFonts w:cs="Arial"/>
              </w:rPr>
              <w:t>3.02i</w:t>
            </w:r>
          </w:p>
        </w:tc>
      </w:tr>
      <w:tr w:rsidR="001C6C05" w:rsidRPr="00AC7EE0" w:rsidTr="00965014">
        <w:trPr>
          <w:cantSplit/>
        </w:trPr>
        <w:tc>
          <w:tcPr>
            <w:tcW w:w="3369" w:type="dxa"/>
          </w:tcPr>
          <w:p w:rsidR="001C6C05" w:rsidRDefault="00FD6C5B" w:rsidP="00F531B7">
            <w:pPr>
              <w:tabs>
                <w:tab w:val="left" w:pos="561"/>
                <w:tab w:val="left" w:pos="992"/>
                <w:tab w:val="left" w:pos="1412"/>
                <w:tab w:val="left" w:pos="9781"/>
              </w:tabs>
              <w:spacing w:after="0" w:line="240" w:lineRule="auto"/>
              <w:rPr>
                <w:rFonts w:cs="Arial"/>
                <w:color w:val="0000FF"/>
              </w:rPr>
            </w:pPr>
            <w:hyperlink r:id="rId103" w:history="1">
              <w:r w:rsidR="001C6C05" w:rsidRPr="001C6C05">
                <w:rPr>
                  <w:rStyle w:val="Hyperlink"/>
                  <w:rFonts w:cs="Arial"/>
                </w:rPr>
                <w:t>Projectile Motion</w:t>
              </w:r>
            </w:hyperlink>
          </w:p>
        </w:tc>
        <w:tc>
          <w:tcPr>
            <w:tcW w:w="2835" w:type="dxa"/>
          </w:tcPr>
          <w:p w:rsidR="001C6C05" w:rsidRDefault="001C6C05" w:rsidP="00572362">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1C6C05" w:rsidRDefault="001C6C05" w:rsidP="00D47519">
            <w:pPr>
              <w:tabs>
                <w:tab w:val="left" w:pos="561"/>
                <w:tab w:val="left" w:pos="992"/>
                <w:tab w:val="left" w:pos="1412"/>
                <w:tab w:val="left" w:pos="9781"/>
              </w:tabs>
              <w:spacing w:after="0" w:line="240" w:lineRule="auto"/>
              <w:rPr>
                <w:rFonts w:cs="Arial"/>
              </w:rPr>
            </w:pPr>
            <w:r>
              <w:rPr>
                <w:rFonts w:cs="Arial"/>
              </w:rPr>
              <w:t>Interactive projectile demonstration</w:t>
            </w:r>
            <w:r w:rsidR="003C6444">
              <w:rPr>
                <w:rFonts w:cs="Arial"/>
              </w:rPr>
              <w:t>.</w:t>
            </w:r>
          </w:p>
        </w:tc>
        <w:tc>
          <w:tcPr>
            <w:tcW w:w="1418" w:type="dxa"/>
          </w:tcPr>
          <w:p w:rsidR="001C6C05" w:rsidRPr="000B67A9" w:rsidRDefault="001C6C05" w:rsidP="00F531B7">
            <w:pPr>
              <w:tabs>
                <w:tab w:val="left" w:pos="561"/>
                <w:tab w:val="left" w:pos="992"/>
                <w:tab w:val="left" w:pos="1412"/>
                <w:tab w:val="left" w:pos="9781"/>
              </w:tabs>
              <w:spacing w:after="0" w:line="240" w:lineRule="auto"/>
              <w:rPr>
                <w:rFonts w:cs="Arial"/>
              </w:rPr>
            </w:pPr>
            <w:r>
              <w:rPr>
                <w:rFonts w:cs="Arial"/>
              </w:rPr>
              <w:t>3.02i</w:t>
            </w:r>
          </w:p>
        </w:tc>
      </w:tr>
      <w:tr w:rsidR="001C6C05" w:rsidRPr="00AC7EE0" w:rsidTr="00965014">
        <w:trPr>
          <w:cantSplit/>
        </w:trPr>
        <w:tc>
          <w:tcPr>
            <w:tcW w:w="3369" w:type="dxa"/>
          </w:tcPr>
          <w:p w:rsidR="001C6C05" w:rsidRDefault="001C6C05" w:rsidP="00F531B7">
            <w:pPr>
              <w:tabs>
                <w:tab w:val="left" w:pos="561"/>
                <w:tab w:val="left" w:pos="992"/>
                <w:tab w:val="left" w:pos="1412"/>
                <w:tab w:val="left" w:pos="9781"/>
              </w:tabs>
              <w:spacing w:after="0" w:line="240" w:lineRule="auto"/>
              <w:rPr>
                <w:rFonts w:cs="Arial"/>
                <w:color w:val="0000FF"/>
              </w:rPr>
            </w:pPr>
            <w:r>
              <w:rPr>
                <w:rFonts w:cs="Arial"/>
                <w:color w:val="0000FF"/>
              </w:rPr>
              <w:t>Interactive Diagram (x-t)</w:t>
            </w:r>
          </w:p>
        </w:tc>
        <w:tc>
          <w:tcPr>
            <w:tcW w:w="2835" w:type="dxa"/>
          </w:tcPr>
          <w:p w:rsidR="001C6C05" w:rsidRDefault="001C6C05" w:rsidP="00F926BA">
            <w:pPr>
              <w:tabs>
                <w:tab w:val="left" w:pos="561"/>
                <w:tab w:val="left" w:pos="992"/>
                <w:tab w:val="left" w:pos="1412"/>
                <w:tab w:val="left" w:pos="9781"/>
              </w:tabs>
              <w:spacing w:after="0" w:line="240" w:lineRule="auto"/>
              <w:rPr>
                <w:rFonts w:cs="Arial"/>
              </w:rPr>
            </w:pPr>
            <w:r>
              <w:rPr>
                <w:rFonts w:cs="Arial"/>
              </w:rPr>
              <w:t>Geogebra</w:t>
            </w:r>
          </w:p>
        </w:tc>
        <w:tc>
          <w:tcPr>
            <w:tcW w:w="7512" w:type="dxa"/>
          </w:tcPr>
          <w:p w:rsidR="001C6C05" w:rsidRDefault="001C6C05" w:rsidP="00D47519">
            <w:pPr>
              <w:tabs>
                <w:tab w:val="left" w:pos="561"/>
                <w:tab w:val="left" w:pos="992"/>
                <w:tab w:val="left" w:pos="1412"/>
                <w:tab w:val="left" w:pos="9781"/>
              </w:tabs>
              <w:spacing w:after="0" w:line="240" w:lineRule="auto"/>
              <w:rPr>
                <w:rFonts w:cs="Arial"/>
              </w:rPr>
            </w:pPr>
            <w:r>
              <w:rPr>
                <w:rFonts w:cs="Arial"/>
              </w:rPr>
              <w:t>Interactive projectile demonstration (notes in Russian, but graph and variables clear)</w:t>
            </w:r>
            <w:r w:rsidR="003C6444">
              <w:rPr>
                <w:rFonts w:cs="Arial"/>
              </w:rPr>
              <w:t>.</w:t>
            </w:r>
          </w:p>
        </w:tc>
        <w:tc>
          <w:tcPr>
            <w:tcW w:w="1418" w:type="dxa"/>
          </w:tcPr>
          <w:p w:rsidR="001C6C05" w:rsidRPr="000B67A9" w:rsidRDefault="001C6C05" w:rsidP="00F531B7">
            <w:pPr>
              <w:tabs>
                <w:tab w:val="left" w:pos="561"/>
                <w:tab w:val="left" w:pos="992"/>
                <w:tab w:val="left" w:pos="1412"/>
                <w:tab w:val="left" w:pos="9781"/>
              </w:tabs>
              <w:spacing w:after="0" w:line="240" w:lineRule="auto"/>
              <w:rPr>
                <w:rFonts w:cs="Arial"/>
              </w:rPr>
            </w:pPr>
            <w:r>
              <w:rPr>
                <w:rFonts w:cs="Arial"/>
              </w:rPr>
              <w:t>3.02i</w:t>
            </w:r>
          </w:p>
        </w:tc>
      </w:tr>
    </w:tbl>
    <w:p w:rsidR="00083A0E" w:rsidRDefault="00083A0E" w:rsidP="00F531B7">
      <w:pPr>
        <w:tabs>
          <w:tab w:val="left" w:pos="561"/>
          <w:tab w:val="left" w:pos="992"/>
          <w:tab w:val="left" w:pos="1412"/>
          <w:tab w:val="left" w:pos="9781"/>
        </w:tabs>
        <w:spacing w:after="0" w:line="240" w:lineRule="auto"/>
        <w:sectPr w:rsidR="00083A0E" w:rsidSect="005063A6">
          <w:footerReference w:type="default" r:id="rId104"/>
          <w:headerReference w:type="first" r:id="rId105"/>
          <w:footerReference w:type="first" r:id="rId106"/>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F926BA" w:rsidRPr="0016441E" w:rsidRDefault="00F926BA"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603EC8">
                              <w:rPr>
                                <w:rFonts w:cs="Arial"/>
                                <w:iCs/>
                                <w:color w:val="000000"/>
                                <w:sz w:val="12"/>
                                <w:szCs w:val="12"/>
                              </w:rPr>
                              <w:t xml:space="preserve"> </w:t>
                            </w:r>
                            <w:r w:rsidRPr="0016441E">
                              <w:rPr>
                                <w:rFonts w:cs="Arial"/>
                                <w:iCs/>
                                <w:color w:val="000000"/>
                                <w:sz w:val="12"/>
                                <w:szCs w:val="12"/>
                              </w:rPr>
                              <w:t xml:space="preserve"> Whilst every effort is made to ensure the accuracy of the content, OCR cannot be held responsible for any errors or omissions within these resources. </w:t>
                            </w:r>
                          </w:p>
                          <w:p w:rsidR="00F926BA" w:rsidRPr="0016441E" w:rsidRDefault="00DE71B4" w:rsidP="00F531B7">
                            <w:pPr>
                              <w:spacing w:after="0" w:line="360" w:lineRule="auto"/>
                              <w:rPr>
                                <w:rFonts w:cs="Arial"/>
                                <w:iCs/>
                                <w:color w:val="000000"/>
                                <w:sz w:val="12"/>
                                <w:szCs w:val="12"/>
                              </w:rPr>
                            </w:pPr>
                            <w:r>
                              <w:rPr>
                                <w:rFonts w:cs="Arial"/>
                                <w:iCs/>
                                <w:color w:val="000000"/>
                                <w:sz w:val="12"/>
                                <w:szCs w:val="12"/>
                              </w:rPr>
                              <w:t>© OCR 2020</w:t>
                            </w:r>
                            <w:r w:rsidR="00F926BA"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926BA" w:rsidRPr="0016441E" w:rsidRDefault="00F926BA"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F926BA" w:rsidRPr="00580794" w:rsidRDefault="00F926BA"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7"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F926BA" w:rsidRPr="0016441E" w:rsidRDefault="00F926BA"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sidR="00603EC8">
                        <w:rPr>
                          <w:rFonts w:cs="Arial"/>
                          <w:iCs/>
                          <w:color w:val="000000"/>
                          <w:sz w:val="12"/>
                          <w:szCs w:val="12"/>
                        </w:rPr>
                        <w:t xml:space="preserve"> </w:t>
                      </w:r>
                      <w:r w:rsidRPr="0016441E">
                        <w:rPr>
                          <w:rFonts w:cs="Arial"/>
                          <w:iCs/>
                          <w:color w:val="000000"/>
                          <w:sz w:val="12"/>
                          <w:szCs w:val="12"/>
                        </w:rPr>
                        <w:t xml:space="preserve"> Whilst every effort is made to ensure the accuracy of the content, OCR cannot be held responsible for any errors or omissions within these resources. </w:t>
                      </w:r>
                    </w:p>
                    <w:p w:rsidR="00F926BA" w:rsidRPr="0016441E" w:rsidRDefault="00DE71B4" w:rsidP="00F531B7">
                      <w:pPr>
                        <w:spacing w:after="0" w:line="360" w:lineRule="auto"/>
                        <w:rPr>
                          <w:rFonts w:cs="Arial"/>
                          <w:iCs/>
                          <w:color w:val="000000"/>
                          <w:sz w:val="12"/>
                          <w:szCs w:val="12"/>
                        </w:rPr>
                      </w:pPr>
                      <w:r>
                        <w:rPr>
                          <w:rFonts w:cs="Arial"/>
                          <w:iCs/>
                          <w:color w:val="000000"/>
                          <w:sz w:val="12"/>
                          <w:szCs w:val="12"/>
                        </w:rPr>
                        <w:t>© OCR 2020</w:t>
                      </w:r>
                      <w:r w:rsidR="00F926BA"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F926BA" w:rsidRPr="0016441E" w:rsidRDefault="00F926BA"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F926BA" w:rsidRPr="00580794" w:rsidRDefault="00F926BA"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08"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-270510</wp:posOffset>
                </wp:positionH>
                <wp:positionV relativeFrom="paragraph">
                  <wp:posOffset>2363470</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F926BA" w:rsidRPr="0016441E" w:rsidRDefault="00F926BA"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09" w:history="1">
                              <w:r w:rsidRPr="0093285C">
                                <w:rPr>
                                  <w:rStyle w:val="Hyperlink"/>
                                  <w:rFonts w:cs="Arial"/>
                                  <w:sz w:val="16"/>
                                  <w:szCs w:val="16"/>
                                </w:rPr>
                                <w:t>Like’</w:t>
                              </w:r>
                            </w:hyperlink>
                            <w:r w:rsidRPr="0016441E">
                              <w:rPr>
                                <w:rFonts w:cs="Arial"/>
                                <w:sz w:val="16"/>
                                <w:szCs w:val="16"/>
                              </w:rPr>
                              <w:t xml:space="preserve"> or ‘</w:t>
                            </w:r>
                            <w:hyperlink r:id="rId110" w:history="1">
                              <w:r w:rsidRPr="0093285C">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F926BA" w:rsidRPr="0016441E" w:rsidRDefault="00F926BA"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1" w:history="1">
                              <w:r w:rsidRPr="0016441E">
                                <w:rPr>
                                  <w:rStyle w:val="Hyperlink"/>
                                  <w:rFonts w:cs="Arial"/>
                                  <w:sz w:val="16"/>
                                  <w:szCs w:val="16"/>
                                </w:rPr>
                                <w:t>www.ocr.org.uk/expression-of-interest</w:t>
                              </w:r>
                            </w:hyperlink>
                          </w:p>
                          <w:p w:rsidR="00F926BA" w:rsidRPr="0016441E" w:rsidRDefault="00F926BA"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F926BA" w:rsidRPr="00FB63C2" w:rsidRDefault="00F926BA"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21.3pt;margin-top:186.1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" filled="f" stroked="f">
                <v:textbox>
                  <w:txbxContent>
                    <w:p w:rsidR="00F926BA" w:rsidRPr="0016441E" w:rsidRDefault="00F926BA"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112" w:history="1">
                        <w:r w:rsidRPr="0093285C">
                          <w:rPr>
                            <w:rStyle w:val="Hyperlink"/>
                            <w:rFonts w:cs="Arial"/>
                            <w:sz w:val="16"/>
                            <w:szCs w:val="16"/>
                          </w:rPr>
                          <w:t>Like’</w:t>
                        </w:r>
                      </w:hyperlink>
                      <w:r w:rsidRPr="0016441E">
                        <w:rPr>
                          <w:rFonts w:cs="Arial"/>
                          <w:sz w:val="16"/>
                          <w:szCs w:val="16"/>
                        </w:rPr>
                        <w:t xml:space="preserve"> or ‘</w:t>
                      </w:r>
                      <w:hyperlink r:id="rId113" w:history="1">
                        <w:r w:rsidRPr="0093285C">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rsidR="00F926BA" w:rsidRPr="0016441E" w:rsidRDefault="00F926BA"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14" w:history="1">
                        <w:r w:rsidRPr="0016441E">
                          <w:rPr>
                            <w:rStyle w:val="Hyperlink"/>
                            <w:rFonts w:cs="Arial"/>
                            <w:sz w:val="16"/>
                            <w:szCs w:val="16"/>
                          </w:rPr>
                          <w:t>www.ocr.org.uk/expression-of-interest</w:t>
                        </w:r>
                      </w:hyperlink>
                    </w:p>
                    <w:p w:rsidR="00F926BA" w:rsidRPr="0016441E" w:rsidRDefault="00F926BA"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F926BA" w:rsidRPr="00FB63C2" w:rsidRDefault="00F926BA"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115"/>
      <w:footerReference w:type="default" r:id="rId1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26BA" w:rsidRDefault="00F926BA" w:rsidP="00D21C92">
      <w:r>
        <w:separator/>
      </w:r>
    </w:p>
  </w:endnote>
  <w:endnote w:type="continuationSeparator" w:id="0">
    <w:p w:rsidR="00F926BA" w:rsidRDefault="00F926BA"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Myriad Pro Light"/>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6BA" w:rsidRPr="00965014" w:rsidRDefault="00DE71B4" w:rsidP="00965014">
    <w:pPr>
      <w:pStyle w:val="Footer"/>
      <w:tabs>
        <w:tab w:val="clear" w:pos="4513"/>
        <w:tab w:val="clear" w:pos="9026"/>
        <w:tab w:val="center" w:pos="7371"/>
        <w:tab w:val="right" w:pos="14742"/>
      </w:tabs>
      <w:rPr>
        <w:b/>
        <w:noProof/>
        <w:sz w:val="16"/>
        <w:szCs w:val="16"/>
      </w:rPr>
    </w:pPr>
    <w:r>
      <w:rPr>
        <w:sz w:val="16"/>
        <w:szCs w:val="16"/>
      </w:rPr>
      <w:t>Version 2</w:t>
    </w:r>
    <w:r w:rsidR="00F926BA" w:rsidRPr="00937FF3">
      <w:rPr>
        <w:sz w:val="16"/>
        <w:szCs w:val="16"/>
      </w:rPr>
      <w:tab/>
    </w:r>
    <w:r w:rsidR="00F926BA" w:rsidRPr="00937FF3">
      <w:rPr>
        <w:sz w:val="16"/>
        <w:szCs w:val="16"/>
      </w:rPr>
      <w:fldChar w:fldCharType="begin"/>
    </w:r>
    <w:r w:rsidR="00F926BA" w:rsidRPr="00937FF3">
      <w:rPr>
        <w:sz w:val="16"/>
        <w:szCs w:val="16"/>
      </w:rPr>
      <w:instrText xml:space="preserve"> PAGE   \* MERGEFORMAT </w:instrText>
    </w:r>
    <w:r w:rsidR="00F926BA" w:rsidRPr="00937FF3">
      <w:rPr>
        <w:sz w:val="16"/>
        <w:szCs w:val="16"/>
      </w:rPr>
      <w:fldChar w:fldCharType="separate"/>
    </w:r>
    <w:r w:rsidR="00FD6C5B">
      <w:rPr>
        <w:noProof/>
        <w:sz w:val="16"/>
        <w:szCs w:val="16"/>
      </w:rPr>
      <w:t>4</w:t>
    </w:r>
    <w:r w:rsidR="00F926BA"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6BA" w:rsidRDefault="00421947" w:rsidP="0083305A">
    <w:pPr>
      <w:pStyle w:val="Footer"/>
      <w:tabs>
        <w:tab w:val="clear" w:pos="9026"/>
      </w:tabs>
      <w:rPr>
        <w:sz w:val="16"/>
        <w:szCs w:val="16"/>
      </w:rPr>
    </w:pPr>
    <w:r>
      <w:rPr>
        <w:noProof/>
        <w:lang w:eastAsia="en-GB"/>
      </w:rPr>
      <mc:AlternateContent>
        <mc:Choice Requires="wpg">
          <w:drawing>
            <wp:anchor distT="0" distB="0" distL="114300" distR="114300" simplePos="0" relativeHeight="251698688" behindDoc="0" locked="0" layoutInCell="1" allowOverlap="1" wp14:anchorId="4D84505F" wp14:editId="680C2167">
              <wp:simplePos x="0" y="0"/>
              <wp:positionH relativeFrom="column">
                <wp:posOffset>3493</wp:posOffset>
              </wp:positionH>
              <wp:positionV relativeFrom="paragraph">
                <wp:posOffset>-754380</wp:posOffset>
              </wp:positionV>
              <wp:extent cx="9460865" cy="868045"/>
              <wp:effectExtent l="0" t="0" r="6985" b="0"/>
              <wp:wrapNone/>
              <wp:docPr id="6" name="Group 6"/>
              <wp:cNvGraphicFramePr/>
              <a:graphic xmlns:a="http://schemas.openxmlformats.org/drawingml/2006/main">
                <a:graphicData uri="http://schemas.microsoft.com/office/word/2010/wordprocessingGroup">
                  <wpg:wgp>
                    <wpg:cNvGrpSpPr/>
                    <wpg:grpSpPr>
                      <a:xfrm>
                        <a:off x="0" y="0"/>
                        <a:ext cx="9460865" cy="868045"/>
                        <a:chOff x="0" y="0"/>
                        <a:chExt cx="9461466" cy="868578"/>
                      </a:xfrm>
                    </wpg:grpSpPr>
                    <wps:wsp>
                      <wps:cNvPr id="7" name="Text Box 2"/>
                      <wps:cNvSpPr txBox="1">
                        <a:spLocks noChangeArrowheads="1"/>
                      </wps:cNvSpPr>
                      <wps:spPr bwMode="auto">
                        <a:xfrm>
                          <a:off x="16476" y="49428"/>
                          <a:ext cx="9444990" cy="819150"/>
                        </a:xfrm>
                        <a:prstGeom prst="rect">
                          <a:avLst/>
                        </a:prstGeom>
                        <a:noFill/>
                        <a:ln w="9525">
                          <a:noFill/>
                          <a:miter lim="800000"/>
                          <a:headEnd/>
                          <a:tailEnd/>
                        </a:ln>
                      </wps:spPr>
                      <wps:txbx>
                        <w:txbxContent>
                          <w:p w:rsidR="00421947" w:rsidRDefault="00421947" w:rsidP="00421947">
                            <w:pPr>
                              <w:spacing w:after="80"/>
                              <w:rPr>
                                <w:rFonts w:cs="Arial"/>
                                <w:b/>
                                <w:i/>
                                <w:sz w:val="18"/>
                                <w:szCs w:val="18"/>
                              </w:rPr>
                            </w:pPr>
                            <w:r>
                              <w:rPr>
                                <w:rFonts w:cs="Arial"/>
                                <w:b/>
                                <w:i/>
                                <w:sz w:val="18"/>
                                <w:szCs w:val="18"/>
                              </w:rPr>
                              <w:t>DISCLAIMER</w:t>
                            </w:r>
                          </w:p>
                          <w:p w:rsidR="00421947" w:rsidRPr="00064B8C" w:rsidRDefault="00421947" w:rsidP="00421947">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1" w:history="1">
                              <w:r w:rsidRPr="0032241B">
                                <w:rPr>
                                  <w:rStyle w:val="Hyperlink"/>
                                  <w:rFonts w:cs="Arial"/>
                                  <w:sz w:val="18"/>
                                  <w:szCs w:val="18"/>
                                </w:rPr>
                                <w:t>resources.feedback@ocr.org.uk</w:t>
                              </w:r>
                            </w:hyperlink>
                          </w:p>
                          <w:p w:rsidR="00421947" w:rsidRDefault="00421947" w:rsidP="00421947"/>
                        </w:txbxContent>
                      </wps:txbx>
                      <wps:bodyPr rot="0" vert="horz" wrap="square" lIns="91440" tIns="45720" rIns="91440" bIns="45720" anchor="t" anchorCtr="0">
                        <a:noAutofit/>
                      </wps:bodyPr>
                    </wps:wsp>
                    <wps:wsp>
                      <wps:cNvPr id="8" name="Straight Connector 8"/>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D84505F" id="Group 6" o:spid="_x0000_s1028" style="position:absolute;margin-left:.3pt;margin-top:-59.4pt;width:744.95pt;height:68.35pt;z-index:251698688;mso-width-relative:margin;mso-height-relative:margin" coordsize="9461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">
              <v:shapetype id="_x0000_t202" coordsize="21600,21600" o:spt="202" path="m,l,21600r21600,l21600,xe">
                <v:stroke joinstyle="miter"/>
                <v:path gradientshapeok="t" o:connecttype="rect"/>
              </v:shapetype>
              <v:shape id="_x0000_s1029" type="#_x0000_t202" style="position:absolute;left:164;top:494;width:94450;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421947" w:rsidRDefault="00421947" w:rsidP="00421947">
                      <w:pPr>
                        <w:spacing w:after="80"/>
                        <w:rPr>
                          <w:rFonts w:cs="Arial"/>
                          <w:b/>
                          <w:i/>
                          <w:sz w:val="18"/>
                          <w:szCs w:val="18"/>
                        </w:rPr>
                      </w:pPr>
                      <w:r>
                        <w:rPr>
                          <w:rFonts w:cs="Arial"/>
                          <w:b/>
                          <w:i/>
                          <w:sz w:val="18"/>
                          <w:szCs w:val="18"/>
                        </w:rPr>
                        <w:t>DISCLAIMER</w:t>
                      </w:r>
                    </w:p>
                    <w:p w:rsidR="00421947" w:rsidRPr="00064B8C" w:rsidRDefault="00421947" w:rsidP="00421947">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rsidR="00421947" w:rsidRDefault="00421947" w:rsidP="00421947"/>
                  </w:txbxContent>
                </v:textbox>
              </v:shape>
              <v:line id="Straight Connector 8"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" strokecolor="black [3213]" strokeweight=".5pt">
                <v:stroke joinstyle="miter"/>
              </v:line>
            </v:group>
          </w:pict>
        </mc:Fallback>
      </mc:AlternateContent>
    </w:r>
  </w:p>
  <w:p w:rsidR="00F926BA" w:rsidRPr="00965014" w:rsidRDefault="00F926BA" w:rsidP="00421947">
    <w:pPr>
      <w:pStyle w:val="Footer"/>
      <w:tabs>
        <w:tab w:val="clear" w:pos="4513"/>
        <w:tab w:val="clear" w:pos="9026"/>
        <w:tab w:val="left" w:pos="1058"/>
        <w:tab w:val="center" w:pos="7371"/>
        <w:tab w:val="right" w:pos="14742"/>
      </w:tabs>
      <w:rPr>
        <w:b/>
        <w:noProof/>
        <w:sz w:val="16"/>
        <w:szCs w:val="16"/>
      </w:rPr>
    </w:pPr>
    <w:r>
      <w:rPr>
        <w:sz w:val="16"/>
        <w:szCs w:val="16"/>
      </w:rPr>
      <w:t xml:space="preserve">Version </w:t>
    </w:r>
    <w:r w:rsidR="00DE71B4">
      <w:rPr>
        <w:sz w:val="16"/>
        <w:szCs w:val="16"/>
      </w:rPr>
      <w:t>2</w:t>
    </w:r>
    <w:r w:rsidRPr="00937FF3">
      <w:rPr>
        <w:sz w:val="16"/>
        <w:szCs w:val="16"/>
      </w:rPr>
      <w:tab/>
    </w:r>
    <w:r w:rsidR="00421947">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DE71B4">
      <w:rPr>
        <w:noProof/>
        <w:sz w:val="16"/>
        <w:szCs w:val="16"/>
      </w:rPr>
      <w:t>1</w:t>
    </w:r>
    <w:r w:rsidRPr="00937FF3">
      <w:rPr>
        <w:noProof/>
        <w:sz w:val="16"/>
        <w:szCs w:val="16"/>
      </w:rPr>
      <w:fldChar w:fldCharType="end"/>
    </w:r>
    <w:r w:rsidR="00DE71B4">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6BA" w:rsidRPr="00965014" w:rsidRDefault="00DE71B4"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F926BA" w:rsidRPr="00937FF3">
      <w:rPr>
        <w:sz w:val="16"/>
        <w:szCs w:val="16"/>
      </w:rPr>
      <w:tab/>
    </w:r>
    <w:r w:rsidR="00F926BA" w:rsidRPr="00937FF3">
      <w:rPr>
        <w:sz w:val="16"/>
        <w:szCs w:val="16"/>
      </w:rPr>
      <w:fldChar w:fldCharType="begin"/>
    </w:r>
    <w:r w:rsidR="00F926BA" w:rsidRPr="00937FF3">
      <w:rPr>
        <w:sz w:val="16"/>
        <w:szCs w:val="16"/>
      </w:rPr>
      <w:instrText xml:space="preserve"> PAGE   \* MERGEFORMAT </w:instrText>
    </w:r>
    <w:r w:rsidR="00F926BA" w:rsidRPr="00937FF3">
      <w:rPr>
        <w:sz w:val="16"/>
        <w:szCs w:val="16"/>
      </w:rPr>
      <w:fldChar w:fldCharType="separate"/>
    </w:r>
    <w:r>
      <w:rPr>
        <w:noProof/>
        <w:sz w:val="16"/>
        <w:szCs w:val="16"/>
      </w:rPr>
      <w:t>6</w:t>
    </w:r>
    <w:r w:rsidR="00F926BA" w:rsidRPr="00937FF3">
      <w:rPr>
        <w:noProof/>
        <w:sz w:val="16"/>
        <w:szCs w:val="16"/>
      </w:rPr>
      <w:fldChar w:fldCharType="end"/>
    </w:r>
    <w:r w:rsidR="00F926BA">
      <w:rPr>
        <w:noProof/>
        <w:sz w:val="16"/>
        <w:szCs w:val="16"/>
      </w:rPr>
      <w:tab/>
      <w:t>© OCR</w:t>
    </w:r>
    <w:r>
      <w:rPr>
        <w:noProof/>
        <w:sz w:val="16"/>
        <w:szCs w:val="16"/>
      </w:rPr>
      <w:t xml:space="preserve">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6BA" w:rsidRDefault="00F926BA" w:rsidP="0083305A">
    <w:pPr>
      <w:pStyle w:val="Footer"/>
      <w:tabs>
        <w:tab w:val="clear" w:pos="9026"/>
      </w:tabs>
      <w:rPr>
        <w:sz w:val="16"/>
        <w:szCs w:val="16"/>
      </w:rPr>
    </w:pPr>
  </w:p>
  <w:p w:rsidR="00F926BA" w:rsidRPr="00965014" w:rsidRDefault="00DE71B4"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F926BA" w:rsidRPr="00937FF3">
      <w:rPr>
        <w:sz w:val="16"/>
        <w:szCs w:val="16"/>
      </w:rPr>
      <w:tab/>
    </w:r>
    <w:r w:rsidR="00F926BA" w:rsidRPr="00937FF3">
      <w:rPr>
        <w:sz w:val="16"/>
        <w:szCs w:val="16"/>
      </w:rPr>
      <w:fldChar w:fldCharType="begin"/>
    </w:r>
    <w:r w:rsidR="00F926BA" w:rsidRPr="00937FF3">
      <w:rPr>
        <w:sz w:val="16"/>
        <w:szCs w:val="16"/>
      </w:rPr>
      <w:instrText xml:space="preserve"> PAGE   \* MERGEFORMAT </w:instrText>
    </w:r>
    <w:r w:rsidR="00F926BA" w:rsidRPr="00937FF3">
      <w:rPr>
        <w:sz w:val="16"/>
        <w:szCs w:val="16"/>
      </w:rPr>
      <w:fldChar w:fldCharType="separate"/>
    </w:r>
    <w:r w:rsidR="00FD6C5B">
      <w:rPr>
        <w:noProof/>
        <w:sz w:val="16"/>
        <w:szCs w:val="16"/>
      </w:rPr>
      <w:t>5</w:t>
    </w:r>
    <w:r w:rsidR="00F926BA"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6BA" w:rsidRPr="00965014" w:rsidRDefault="00DE71B4" w:rsidP="00965014">
    <w:pPr>
      <w:pStyle w:val="Footer"/>
      <w:tabs>
        <w:tab w:val="clear" w:pos="4513"/>
        <w:tab w:val="clear" w:pos="9026"/>
        <w:tab w:val="center" w:pos="7371"/>
        <w:tab w:val="right" w:pos="14742"/>
      </w:tabs>
      <w:rPr>
        <w:b/>
        <w:noProof/>
        <w:sz w:val="16"/>
        <w:szCs w:val="16"/>
      </w:rPr>
    </w:pPr>
    <w:r>
      <w:rPr>
        <w:sz w:val="16"/>
        <w:szCs w:val="16"/>
      </w:rPr>
      <w:t>Version 2</w:t>
    </w:r>
    <w:r w:rsidR="00F926BA" w:rsidRPr="00937FF3">
      <w:rPr>
        <w:sz w:val="16"/>
        <w:szCs w:val="16"/>
      </w:rPr>
      <w:tab/>
    </w:r>
    <w:r w:rsidR="00F926BA" w:rsidRPr="00937FF3">
      <w:rPr>
        <w:sz w:val="16"/>
        <w:szCs w:val="16"/>
      </w:rPr>
      <w:fldChar w:fldCharType="begin"/>
    </w:r>
    <w:r w:rsidR="00F926BA" w:rsidRPr="00937FF3">
      <w:rPr>
        <w:sz w:val="16"/>
        <w:szCs w:val="16"/>
      </w:rPr>
      <w:instrText xml:space="preserve"> PAGE   \* MERGEFORMAT </w:instrText>
    </w:r>
    <w:r w:rsidR="00F926BA" w:rsidRPr="00937FF3">
      <w:rPr>
        <w:sz w:val="16"/>
        <w:szCs w:val="16"/>
      </w:rPr>
      <w:fldChar w:fldCharType="separate"/>
    </w:r>
    <w:r w:rsidR="00FD6C5B">
      <w:rPr>
        <w:noProof/>
        <w:sz w:val="16"/>
        <w:szCs w:val="16"/>
      </w:rPr>
      <w:t>10</w:t>
    </w:r>
    <w:r w:rsidR="00F926BA" w:rsidRPr="00937FF3">
      <w:rPr>
        <w:noProof/>
        <w:sz w:val="16"/>
        <w:szCs w:val="16"/>
      </w:rPr>
      <w:fldChar w:fldCharType="end"/>
    </w:r>
    <w:r>
      <w:rPr>
        <w:noProof/>
        <w:sz w:val="16"/>
        <w:szCs w:val="16"/>
      </w:rPr>
      <w:tab/>
      <w:t>© OCR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6BA" w:rsidRDefault="00F926BA" w:rsidP="0083305A">
    <w:pPr>
      <w:pStyle w:val="Footer"/>
      <w:tabs>
        <w:tab w:val="clear" w:pos="9026"/>
      </w:tabs>
      <w:rPr>
        <w:sz w:val="16"/>
        <w:szCs w:val="16"/>
      </w:rPr>
    </w:pPr>
  </w:p>
  <w:p w:rsidR="00F926BA" w:rsidRPr="00965014" w:rsidRDefault="00DE71B4" w:rsidP="00965014">
    <w:pPr>
      <w:pStyle w:val="Footer"/>
      <w:tabs>
        <w:tab w:val="clear" w:pos="4513"/>
        <w:tab w:val="clear" w:pos="9026"/>
        <w:tab w:val="center" w:pos="7371"/>
        <w:tab w:val="right" w:pos="14742"/>
      </w:tabs>
      <w:rPr>
        <w:b/>
        <w:noProof/>
        <w:sz w:val="16"/>
        <w:szCs w:val="16"/>
      </w:rPr>
    </w:pPr>
    <w:r>
      <w:rPr>
        <w:sz w:val="16"/>
        <w:szCs w:val="16"/>
      </w:rPr>
      <w:t>Version 2</w:t>
    </w:r>
    <w:r w:rsidR="00F926BA" w:rsidRPr="00937FF3">
      <w:rPr>
        <w:sz w:val="16"/>
        <w:szCs w:val="16"/>
      </w:rPr>
      <w:tab/>
    </w:r>
    <w:r w:rsidR="00F926BA" w:rsidRPr="00937FF3">
      <w:rPr>
        <w:sz w:val="16"/>
        <w:szCs w:val="16"/>
      </w:rPr>
      <w:fldChar w:fldCharType="begin"/>
    </w:r>
    <w:r w:rsidR="00F926BA" w:rsidRPr="00937FF3">
      <w:rPr>
        <w:sz w:val="16"/>
        <w:szCs w:val="16"/>
      </w:rPr>
      <w:instrText xml:space="preserve"> PAGE   \* MERGEFORMAT </w:instrText>
    </w:r>
    <w:r w:rsidR="00F926BA" w:rsidRPr="00937FF3">
      <w:rPr>
        <w:sz w:val="16"/>
        <w:szCs w:val="16"/>
      </w:rPr>
      <w:fldChar w:fldCharType="separate"/>
    </w:r>
    <w:r w:rsidR="004842CA">
      <w:rPr>
        <w:noProof/>
        <w:sz w:val="16"/>
        <w:szCs w:val="16"/>
      </w:rPr>
      <w:t>8</w:t>
    </w:r>
    <w:r w:rsidR="00F926BA"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6BA" w:rsidRPr="00965014" w:rsidRDefault="00DE71B4"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F926BA" w:rsidRPr="00937FF3">
      <w:rPr>
        <w:sz w:val="16"/>
        <w:szCs w:val="16"/>
      </w:rPr>
      <w:tab/>
    </w:r>
    <w:r w:rsidR="00F926BA" w:rsidRPr="00937FF3">
      <w:rPr>
        <w:sz w:val="16"/>
        <w:szCs w:val="16"/>
      </w:rPr>
      <w:fldChar w:fldCharType="begin"/>
    </w:r>
    <w:r w:rsidR="00F926BA" w:rsidRPr="00937FF3">
      <w:rPr>
        <w:sz w:val="16"/>
        <w:szCs w:val="16"/>
      </w:rPr>
      <w:instrText xml:space="preserve"> PAGE   \* MERGEFORMAT </w:instrText>
    </w:r>
    <w:r w:rsidR="00F926BA" w:rsidRPr="00937FF3">
      <w:rPr>
        <w:sz w:val="16"/>
        <w:szCs w:val="16"/>
      </w:rPr>
      <w:fldChar w:fldCharType="separate"/>
    </w:r>
    <w:r w:rsidR="004842CA">
      <w:rPr>
        <w:noProof/>
        <w:sz w:val="16"/>
        <w:szCs w:val="16"/>
      </w:rPr>
      <w:t>11</w:t>
    </w:r>
    <w:r w:rsidR="00F926BA"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26BA" w:rsidRDefault="00F926BA" w:rsidP="00D21C92">
      <w:r>
        <w:separator/>
      </w:r>
    </w:p>
  </w:footnote>
  <w:footnote w:type="continuationSeparator" w:id="0">
    <w:p w:rsidR="00F926BA" w:rsidRDefault="00F926BA"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6BA" w:rsidRDefault="00F926BA" w:rsidP="00D21C92">
    <w:pPr>
      <w:pStyle w:val="Header"/>
    </w:pPr>
    <w:r>
      <w:rPr>
        <w:noProof/>
        <w:lang w:eastAsia="en-GB"/>
      </w:rPr>
      <w:drawing>
        <wp:anchor distT="0" distB="0" distL="114300" distR="114300" simplePos="0" relativeHeight="251688448" behindDoc="1" locked="0" layoutInCell="1" allowOverlap="1" wp14:anchorId="2E4BF5D3" wp14:editId="33225B26">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4" name="Picture 4"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6BA" w:rsidRDefault="00F926BA">
    <w:pPr>
      <w:pStyle w:val="Header"/>
    </w:pPr>
    <w:r>
      <w:rPr>
        <w:noProof/>
        <w:lang w:eastAsia="en-GB"/>
      </w:rPr>
      <w:drawing>
        <wp:anchor distT="0" distB="0" distL="114300" distR="114300" simplePos="0" relativeHeight="251694592" behindDoc="1" locked="0" layoutInCell="1" allowOverlap="1" wp14:anchorId="480F7CD2" wp14:editId="15347116">
          <wp:simplePos x="0" y="0"/>
          <wp:positionH relativeFrom="column">
            <wp:posOffset>-540385</wp:posOffset>
          </wp:positionH>
          <wp:positionV relativeFrom="paragraph">
            <wp:posOffset>-450215</wp:posOffset>
          </wp:positionV>
          <wp:extent cx="10689590" cy="1074420"/>
          <wp:effectExtent l="0" t="0" r="0" b="0"/>
          <wp:wrapTight wrapText="bothSides">
            <wp:wrapPolygon edited="0">
              <wp:start x="0" y="0"/>
              <wp:lineTo x="0" y="21064"/>
              <wp:lineTo x="21556" y="21064"/>
              <wp:lineTo x="21556"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9590" cy="107442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6BA" w:rsidRDefault="00F926BA">
    <w:pPr>
      <w:pStyle w:val="Header"/>
    </w:pPr>
    <w:r>
      <w:rPr>
        <w:noProof/>
        <w:lang w:eastAsia="en-GB"/>
      </w:rPr>
      <w:drawing>
        <wp:anchor distT="0" distB="0" distL="114300" distR="114300" simplePos="0" relativeHeight="251696640" behindDoc="1" locked="0" layoutInCell="1" allowOverlap="1" wp14:anchorId="63B695FB" wp14:editId="6EA4B2FF">
          <wp:simplePos x="0" y="0"/>
          <wp:positionH relativeFrom="column">
            <wp:posOffset>-539750</wp:posOffset>
          </wp:positionH>
          <wp:positionV relativeFrom="paragraph">
            <wp:posOffset>-440690</wp:posOffset>
          </wp:positionV>
          <wp:extent cx="10691495" cy="1078230"/>
          <wp:effectExtent l="0" t="0" r="0" b="7620"/>
          <wp:wrapTight wrapText="bothSides">
            <wp:wrapPolygon edited="0">
              <wp:start x="0" y="0"/>
              <wp:lineTo x="0" y="21371"/>
              <wp:lineTo x="21553" y="21371"/>
              <wp:lineTo x="21553"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1495"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6BA" w:rsidRDefault="00F926BA"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B6768E"/>
    <w:multiLevelType w:val="hybridMultilevel"/>
    <w:tmpl w:val="10700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
  </w:num>
  <w:num w:numId="3">
    <w:abstractNumId w:val="12"/>
  </w:num>
  <w:num w:numId="4">
    <w:abstractNumId w:val="4"/>
  </w:num>
  <w:num w:numId="5">
    <w:abstractNumId w:val="9"/>
  </w:num>
  <w:num w:numId="6">
    <w:abstractNumId w:val="7"/>
  </w:num>
  <w:num w:numId="7">
    <w:abstractNumId w:val="0"/>
  </w:num>
  <w:num w:numId="8">
    <w:abstractNumId w:val="10"/>
  </w:num>
  <w:num w:numId="9">
    <w:abstractNumId w:val="5"/>
  </w:num>
  <w:num w:numId="10">
    <w:abstractNumId w:val="14"/>
  </w:num>
  <w:num w:numId="11">
    <w:abstractNumId w:val="13"/>
  </w:num>
  <w:num w:numId="12">
    <w:abstractNumId w:val="11"/>
  </w:num>
  <w:num w:numId="13">
    <w:abstractNumId w:val="8"/>
  </w:num>
  <w:num w:numId="14">
    <w:abstractNumId w:val="15"/>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6822"/>
    <w:rsid w:val="00022531"/>
    <w:rsid w:val="00026BCA"/>
    <w:rsid w:val="000524B4"/>
    <w:rsid w:val="00060BDA"/>
    <w:rsid w:val="00064CD4"/>
    <w:rsid w:val="00077F25"/>
    <w:rsid w:val="00083A0E"/>
    <w:rsid w:val="0008581F"/>
    <w:rsid w:val="00086259"/>
    <w:rsid w:val="00096E2E"/>
    <w:rsid w:val="000B243D"/>
    <w:rsid w:val="000B67A9"/>
    <w:rsid w:val="000B6B1E"/>
    <w:rsid w:val="000C099F"/>
    <w:rsid w:val="000F148D"/>
    <w:rsid w:val="000F1ADA"/>
    <w:rsid w:val="00103BFC"/>
    <w:rsid w:val="0012397A"/>
    <w:rsid w:val="00161697"/>
    <w:rsid w:val="001662BF"/>
    <w:rsid w:val="0016654B"/>
    <w:rsid w:val="001B2783"/>
    <w:rsid w:val="001B2B28"/>
    <w:rsid w:val="001B6387"/>
    <w:rsid w:val="001C3787"/>
    <w:rsid w:val="001C6C05"/>
    <w:rsid w:val="001F2678"/>
    <w:rsid w:val="00204D4D"/>
    <w:rsid w:val="00212C4F"/>
    <w:rsid w:val="002338D2"/>
    <w:rsid w:val="002402FA"/>
    <w:rsid w:val="00265900"/>
    <w:rsid w:val="002804A7"/>
    <w:rsid w:val="002922F4"/>
    <w:rsid w:val="00293463"/>
    <w:rsid w:val="002A74B8"/>
    <w:rsid w:val="002B5830"/>
    <w:rsid w:val="002D6A1F"/>
    <w:rsid w:val="002E1954"/>
    <w:rsid w:val="002F075B"/>
    <w:rsid w:val="002F2E8A"/>
    <w:rsid w:val="002F73D4"/>
    <w:rsid w:val="003065CE"/>
    <w:rsid w:val="003072DD"/>
    <w:rsid w:val="00332731"/>
    <w:rsid w:val="00345055"/>
    <w:rsid w:val="003556B6"/>
    <w:rsid w:val="003637DB"/>
    <w:rsid w:val="00374F08"/>
    <w:rsid w:val="00377E80"/>
    <w:rsid w:val="00384833"/>
    <w:rsid w:val="00386F85"/>
    <w:rsid w:val="00387717"/>
    <w:rsid w:val="003B085B"/>
    <w:rsid w:val="003B430C"/>
    <w:rsid w:val="003C6444"/>
    <w:rsid w:val="003E7CF9"/>
    <w:rsid w:val="003F3DD0"/>
    <w:rsid w:val="00404CFC"/>
    <w:rsid w:val="004146E3"/>
    <w:rsid w:val="00421947"/>
    <w:rsid w:val="00423A38"/>
    <w:rsid w:val="00463032"/>
    <w:rsid w:val="004734C1"/>
    <w:rsid w:val="004842CA"/>
    <w:rsid w:val="004923ED"/>
    <w:rsid w:val="004A6DE1"/>
    <w:rsid w:val="00504B94"/>
    <w:rsid w:val="005063A6"/>
    <w:rsid w:val="00507D0B"/>
    <w:rsid w:val="00510433"/>
    <w:rsid w:val="00513A44"/>
    <w:rsid w:val="00536E34"/>
    <w:rsid w:val="005412E3"/>
    <w:rsid w:val="005461D2"/>
    <w:rsid w:val="00551083"/>
    <w:rsid w:val="005571B8"/>
    <w:rsid w:val="00561181"/>
    <w:rsid w:val="00566817"/>
    <w:rsid w:val="00577D11"/>
    <w:rsid w:val="00580EDF"/>
    <w:rsid w:val="0058629A"/>
    <w:rsid w:val="00586791"/>
    <w:rsid w:val="005A7330"/>
    <w:rsid w:val="005C020E"/>
    <w:rsid w:val="005C3189"/>
    <w:rsid w:val="005D0EF9"/>
    <w:rsid w:val="005D2722"/>
    <w:rsid w:val="005F12E1"/>
    <w:rsid w:val="005F3227"/>
    <w:rsid w:val="00602E9D"/>
    <w:rsid w:val="00603EC8"/>
    <w:rsid w:val="006147BE"/>
    <w:rsid w:val="00627C92"/>
    <w:rsid w:val="00643FDC"/>
    <w:rsid w:val="00651168"/>
    <w:rsid w:val="006A0261"/>
    <w:rsid w:val="006B143C"/>
    <w:rsid w:val="006C3B23"/>
    <w:rsid w:val="006D0103"/>
    <w:rsid w:val="006D1D6F"/>
    <w:rsid w:val="00737C6A"/>
    <w:rsid w:val="007618F8"/>
    <w:rsid w:val="00762D59"/>
    <w:rsid w:val="00767ACA"/>
    <w:rsid w:val="007752B5"/>
    <w:rsid w:val="007953E7"/>
    <w:rsid w:val="007B4A65"/>
    <w:rsid w:val="007B5519"/>
    <w:rsid w:val="007E53C0"/>
    <w:rsid w:val="007F5B18"/>
    <w:rsid w:val="007F78B8"/>
    <w:rsid w:val="008004EB"/>
    <w:rsid w:val="00801EAC"/>
    <w:rsid w:val="00804682"/>
    <w:rsid w:val="008064FC"/>
    <w:rsid w:val="008140CF"/>
    <w:rsid w:val="00820A2F"/>
    <w:rsid w:val="00822E58"/>
    <w:rsid w:val="008324A5"/>
    <w:rsid w:val="0083305A"/>
    <w:rsid w:val="0084029E"/>
    <w:rsid w:val="008572F2"/>
    <w:rsid w:val="008622F2"/>
    <w:rsid w:val="00863C0D"/>
    <w:rsid w:val="0087336A"/>
    <w:rsid w:val="00876CD1"/>
    <w:rsid w:val="00885425"/>
    <w:rsid w:val="00892204"/>
    <w:rsid w:val="008A1151"/>
    <w:rsid w:val="008A3D17"/>
    <w:rsid w:val="008C27BA"/>
    <w:rsid w:val="008E6607"/>
    <w:rsid w:val="00906EBD"/>
    <w:rsid w:val="009122A4"/>
    <w:rsid w:val="00914464"/>
    <w:rsid w:val="00924634"/>
    <w:rsid w:val="0093181A"/>
    <w:rsid w:val="0093285C"/>
    <w:rsid w:val="00946221"/>
    <w:rsid w:val="0095139A"/>
    <w:rsid w:val="00953919"/>
    <w:rsid w:val="00961371"/>
    <w:rsid w:val="0096319F"/>
    <w:rsid w:val="00965014"/>
    <w:rsid w:val="00984697"/>
    <w:rsid w:val="00997385"/>
    <w:rsid w:val="009A334A"/>
    <w:rsid w:val="009A5976"/>
    <w:rsid w:val="009D271C"/>
    <w:rsid w:val="009D63A2"/>
    <w:rsid w:val="009D741B"/>
    <w:rsid w:val="009F1A54"/>
    <w:rsid w:val="00A01C38"/>
    <w:rsid w:val="00A0395F"/>
    <w:rsid w:val="00A11E8A"/>
    <w:rsid w:val="00A25E82"/>
    <w:rsid w:val="00A414D2"/>
    <w:rsid w:val="00A422E6"/>
    <w:rsid w:val="00A75819"/>
    <w:rsid w:val="00AB7712"/>
    <w:rsid w:val="00AB7BA0"/>
    <w:rsid w:val="00AB7BDE"/>
    <w:rsid w:val="00AC7EE0"/>
    <w:rsid w:val="00AD45F0"/>
    <w:rsid w:val="00AF686B"/>
    <w:rsid w:val="00B12492"/>
    <w:rsid w:val="00B33B42"/>
    <w:rsid w:val="00B35382"/>
    <w:rsid w:val="00B51EFC"/>
    <w:rsid w:val="00B668DE"/>
    <w:rsid w:val="00B8437C"/>
    <w:rsid w:val="00B86716"/>
    <w:rsid w:val="00B94752"/>
    <w:rsid w:val="00BA5E28"/>
    <w:rsid w:val="00BB6521"/>
    <w:rsid w:val="00BC1166"/>
    <w:rsid w:val="00BD5E07"/>
    <w:rsid w:val="00BE0156"/>
    <w:rsid w:val="00C0531F"/>
    <w:rsid w:val="00C21181"/>
    <w:rsid w:val="00C30313"/>
    <w:rsid w:val="00C533F1"/>
    <w:rsid w:val="00C53597"/>
    <w:rsid w:val="00C53DA6"/>
    <w:rsid w:val="00C92399"/>
    <w:rsid w:val="00CA4837"/>
    <w:rsid w:val="00CA5B03"/>
    <w:rsid w:val="00CE0F7F"/>
    <w:rsid w:val="00CE5E0F"/>
    <w:rsid w:val="00CF0C81"/>
    <w:rsid w:val="00CF2404"/>
    <w:rsid w:val="00D04336"/>
    <w:rsid w:val="00D1750C"/>
    <w:rsid w:val="00D21C92"/>
    <w:rsid w:val="00D22A40"/>
    <w:rsid w:val="00D31A85"/>
    <w:rsid w:val="00D37A30"/>
    <w:rsid w:val="00D4102F"/>
    <w:rsid w:val="00D44E85"/>
    <w:rsid w:val="00D47519"/>
    <w:rsid w:val="00D47C51"/>
    <w:rsid w:val="00D6068E"/>
    <w:rsid w:val="00D641F9"/>
    <w:rsid w:val="00DA5F58"/>
    <w:rsid w:val="00DC18AB"/>
    <w:rsid w:val="00DE4A0C"/>
    <w:rsid w:val="00DE71B4"/>
    <w:rsid w:val="00E06C87"/>
    <w:rsid w:val="00E25F12"/>
    <w:rsid w:val="00E30CB5"/>
    <w:rsid w:val="00E4085F"/>
    <w:rsid w:val="00E65C44"/>
    <w:rsid w:val="00E76102"/>
    <w:rsid w:val="00E7745E"/>
    <w:rsid w:val="00EA1747"/>
    <w:rsid w:val="00EA4272"/>
    <w:rsid w:val="00ED1166"/>
    <w:rsid w:val="00EE7B0E"/>
    <w:rsid w:val="00EF671E"/>
    <w:rsid w:val="00F1509E"/>
    <w:rsid w:val="00F270AA"/>
    <w:rsid w:val="00F447AA"/>
    <w:rsid w:val="00F531B7"/>
    <w:rsid w:val="00F53ED3"/>
    <w:rsid w:val="00F565E6"/>
    <w:rsid w:val="00F60592"/>
    <w:rsid w:val="00F70601"/>
    <w:rsid w:val="00F73EB0"/>
    <w:rsid w:val="00F77F98"/>
    <w:rsid w:val="00F82094"/>
    <w:rsid w:val="00F926BA"/>
    <w:rsid w:val="00FB2962"/>
    <w:rsid w:val="00FC0D55"/>
    <w:rsid w:val="00FD239A"/>
    <w:rsid w:val="00FD6C5B"/>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7CA819B"/>
  <w15:docId w15:val="{B510C4BF-3896-4434-89A1-F6BAECFDD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 w:type="character" w:styleId="PlaceholderText">
    <w:name w:val="Placeholder Text"/>
    <w:basedOn w:val="DefaultParagraphFont"/>
    <w:uiPriority w:val="99"/>
    <w:semiHidden/>
    <w:rsid w:val="00D475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591543175">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fontTable" Target="fontTable.xml"/><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hyperlink" Target="https://www.intmath.com/kinematics/1-velocity-graphs.php" TargetMode="External"/><Relationship Id="rId89" Type="http://schemas.openxmlformats.org/officeDocument/2006/relationships/hyperlink" Target="https://www.geogebra.org/m/DckbCEVx" TargetMode="External"/><Relationship Id="rId112" Type="http://schemas.openxmlformats.org/officeDocument/2006/relationships/hyperlink" Target="mailto:resources.feedback@ocr.org.uk?subject=I%20liked%20the%20AS%20and%20A%20Level%20Maths%20A%20Teacher%20Delivery%20Guide%20Mechanics:%203.02%20Kinematics" TargetMode="External"/><Relationship Id="rId16" Type="http://schemas.openxmlformats.org/officeDocument/2006/relationships/image" Target="media/image5.wmf"/><Relationship Id="rId107" Type="http://schemas.openxmlformats.org/officeDocument/2006/relationships/hyperlink" Target="mailto:resources.feedback@ocr.org.uk" TargetMode="External"/><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footer" Target="footer3.xml"/><Relationship Id="rId79" Type="http://schemas.openxmlformats.org/officeDocument/2006/relationships/hyperlink" Target="http://insite.ucles.org.uk/help-with/sf/Pages/default.aspxhttps:/www.ocr.org.uk/Images/535617-question-paper-pure-mathematics-and-mechanics.pdf" TargetMode="External"/><Relationship Id="rId102" Type="http://schemas.openxmlformats.org/officeDocument/2006/relationships/hyperlink" Target="https://www.google.co.uk/url?sa=t&amp;rct=j&amp;q=&amp;esrc=s&amp;source=web&amp;cd=6&amp;cad=rja&amp;uact=8&amp;ved=0ahUKEwjw4_KYr47WAhXkIMAKHe60BbwQFghGMAU&amp;url=http%3A%2F%2Fwww.cimt.org.uk%2Fprojects%2Fmepres%2Falevel%2Fmechanics_ch5.pdf&amp;usg=AFQjCNEHv__Y82Uh7FkjgqhddkJd3dSG1A" TargetMode="External"/><Relationship Id="rId5" Type="http://schemas.openxmlformats.org/officeDocument/2006/relationships/webSettings" Target="webSettings.xml"/><Relationship Id="rId90" Type="http://schemas.openxmlformats.org/officeDocument/2006/relationships/hyperlink" Target="http://www.physicsclassroom.com/class/1DKin/Lesson-6/Kinematic-Equations" TargetMode="External"/><Relationship Id="rId95" Type="http://schemas.openxmlformats.org/officeDocument/2006/relationships/hyperlink" Target="https://nrich.maths.org/6417/solution" TargetMode="Externa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hyperlink" Target="mailto:resources.feedback@ocr.org.uk?subject=I%20disliked%20the%20AS%20and%20A%20Level%20Maths%20A%20Teacher%20Delivery%20Guide%20Mechanics:%203.02%20Kinematics" TargetMode="External"/><Relationship Id="rId118" Type="http://schemas.openxmlformats.org/officeDocument/2006/relationships/theme" Target="theme/theme1.xml"/><Relationship Id="rId80" Type="http://schemas.openxmlformats.org/officeDocument/2006/relationships/hyperlink" Target="https://www.ocr.org.uk/Images/411951-section-check-in-3.02-kinematics.docx" TargetMode="External"/><Relationship Id="rId85" Type="http://schemas.openxmlformats.org/officeDocument/2006/relationships/hyperlink" Target="https://www.intmath.com/kinematics/2-acceleration-graphs.php"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hyperlink" Target="https://www.geogebra.org/m/BXBMnZPS" TargetMode="External"/><Relationship Id="rId108" Type="http://schemas.openxmlformats.org/officeDocument/2006/relationships/hyperlink" Target="mailto:resources.feedback@ocr.org.uk" TargetMode="External"/><Relationship Id="rId54" Type="http://schemas.openxmlformats.org/officeDocument/2006/relationships/image" Target="media/image24.wmf"/><Relationship Id="rId70" Type="http://schemas.openxmlformats.org/officeDocument/2006/relationships/header" Target="header1.xml"/><Relationship Id="rId75" Type="http://schemas.openxmlformats.org/officeDocument/2006/relationships/footer" Target="footer4.xml"/><Relationship Id="rId91" Type="http://schemas.openxmlformats.org/officeDocument/2006/relationships/hyperlink" Target="http://www.physicsclassroom.com/class/1DKin/Lesson-6/Kinematic-Equations-and-Problem-Solving" TargetMode="External"/><Relationship Id="rId96" Type="http://schemas.openxmlformats.org/officeDocument/2006/relationships/hyperlink" Target="http://tap.iop.org/mechanics/kinematics/206/file_46323.doc"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hyperlink" Target="http://www.ocr.org.uk/expression-of-interest" TargetMode="External"/><Relationship Id="rId119" Type="http://schemas.openxmlformats.org/officeDocument/2006/relationships/customXml" Target="../customXml/item2.xml"/><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hyperlink" Target="http://www.physicsclassroom.com/class/1DKin/Lesson-1/Distance-and-Displacement" TargetMode="External"/><Relationship Id="rId86" Type="http://schemas.openxmlformats.org/officeDocument/2006/relationships/hyperlink" Target="https://www.intmath.com/kinematics/3-kinematics-exercises.php"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hyperlink" Target="mailto:resources.feedback@ocr.org.uk?subject=I%20liked%20the%20AS%20and%20A%20Level%20Maths%20A%20Teacher%20Delivery%20Guide%20Mechanics:%203.02%20Kinematics" TargetMode="Externa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hyperlink" Target="https://www.ocr.org.uk/Images/535664-question-paper-pure-mathematics-and-mechanics.pdf" TargetMode="External"/><Relationship Id="rId97" Type="http://schemas.openxmlformats.org/officeDocument/2006/relationships/hyperlink" Target="http://www.physicsclassroom.com/class/1DKin/Lesson-6/Kinematic-Equations-and-Free-Fall" TargetMode="External"/><Relationship Id="rId104" Type="http://schemas.openxmlformats.org/officeDocument/2006/relationships/footer" Target="footer5.xml"/><Relationship Id="rId120" Type="http://schemas.openxmlformats.org/officeDocument/2006/relationships/customXml" Target="../customXml/item3.xml"/><Relationship Id="rId7" Type="http://schemas.openxmlformats.org/officeDocument/2006/relationships/endnotes" Target="endnotes.xml"/><Relationship Id="rId71" Type="http://schemas.openxmlformats.org/officeDocument/2006/relationships/footer" Target="footer1.xml"/><Relationship Id="rId92" Type="http://schemas.openxmlformats.org/officeDocument/2006/relationships/hyperlink" Target="https://nrich.maths.org/7109/solution"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hyperlink" Target="https://www.geogebra.org/m/AjWXqFVM" TargetMode="External"/><Relationship Id="rId110" Type="http://schemas.openxmlformats.org/officeDocument/2006/relationships/hyperlink" Target="mailto:resources.feedback@ocr.org.uk?subject=I%20disliked%20the%20AS%20and%20A%20Level%20Maths%20A%20Teacher%20Delivery%20Guide%20Mechanics:%203.02%20Kinematics" TargetMode="External"/><Relationship Id="rId115" Type="http://schemas.openxmlformats.org/officeDocument/2006/relationships/header" Target="header4.xml"/><Relationship Id="rId61" Type="http://schemas.openxmlformats.org/officeDocument/2006/relationships/oleObject" Target="embeddings/oleObject27.bin"/><Relationship Id="rId82" Type="http://schemas.openxmlformats.org/officeDocument/2006/relationships/hyperlink" Target="http://www.physicsclassroom.com/class/1DKin/Lesson-1/Speed-and-Velocity"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hyperlink" Target="https://www.ocr.org.uk/Images/535664-question-paper-pure-mathematics-and-mechanics.pdf" TargetMode="External"/><Relationship Id="rId100" Type="http://schemas.openxmlformats.org/officeDocument/2006/relationships/oleObject" Target="embeddings/oleObject32.bin"/><Relationship Id="rId105" Type="http://schemas.openxmlformats.org/officeDocument/2006/relationships/header" Target="header3.xm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header" Target="header2.xml"/><Relationship Id="rId93" Type="http://schemas.openxmlformats.org/officeDocument/2006/relationships/hyperlink" Target="http://physics.bu.edu/~duffy/py105/Motion2D.html" TargetMode="External"/><Relationship Id="rId98" Type="http://schemas.openxmlformats.org/officeDocument/2006/relationships/hyperlink" Target="http://tap.iop.org/mechanics/kinematics/206/file_46326.doc" TargetMode="External"/><Relationship Id="rId121" Type="http://schemas.openxmlformats.org/officeDocument/2006/relationships/customXml" Target="../customXml/item4.xm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footer" Target="footer7.xml"/><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hyperlink" Target="https://www.geogebra.org/m/G2uBnZDQ" TargetMode="External"/><Relationship Id="rId88" Type="http://schemas.openxmlformats.org/officeDocument/2006/relationships/hyperlink" Target="https://www.geogebra.org/m/Kc88gNS3" TargetMode="External"/><Relationship Id="rId111" Type="http://schemas.openxmlformats.org/officeDocument/2006/relationships/hyperlink" Target="http://www.ocr.org.uk/expression-of-interest" TargetMode="Externa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footer" Target="footer6.xml"/><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footer" Target="footer2.xml"/><Relationship Id="rId78" Type="http://schemas.openxmlformats.org/officeDocument/2006/relationships/hyperlink" Target="http://insite.ucles.org.uk/help-with/sf/Pages/default.aspxhttps:/www.ocr.org.uk/Images/535617-question-paper-pure-mathematics-and-mechanics.pdf" TargetMode="External"/><Relationship Id="rId94" Type="http://schemas.openxmlformats.org/officeDocument/2006/relationships/hyperlink" Target="http://olevelsphysics.blogspot.co.uk/2013/04/2-c-and-d-uniform-and-non-uniform.html" TargetMode="External"/><Relationship Id="rId99" Type="http://schemas.openxmlformats.org/officeDocument/2006/relationships/image" Target="media/image34.wmf"/><Relationship Id="rId101" Type="http://schemas.openxmlformats.org/officeDocument/2006/relationships/hyperlink" Target="https://nrich.maths.org/5987" TargetMode="External"/><Relationship Id="rId122" Type="http://schemas.openxmlformats.org/officeDocument/2006/relationships/customXml" Target="../customXml/item5.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2.jpeg"/></Relationships>
</file>

<file path=word/_rels/header2.xml.rels><?xml version="1.0" encoding="UTF-8" standalone="yes"?>
<Relationships xmlns="http://schemas.openxmlformats.org/package/2006/relationships"><Relationship Id="rId1" Type="http://schemas.openxmlformats.org/officeDocument/2006/relationships/image" Target="media/image33.jpeg"/></Relationships>
</file>

<file path=word/_rels/header3.xml.rels><?xml version="1.0" encoding="UTF-8" standalone="yes"?>
<Relationships xmlns="http://schemas.openxmlformats.org/package/2006/relationships"><Relationship Id="rId1" Type="http://schemas.openxmlformats.org/officeDocument/2006/relationships/image" Target="media/image35.jpeg"/></Relationships>
</file>

<file path=word/_rels/header4.xml.rels><?xml version="1.0" encoding="UTF-8" standalone="yes"?>
<Relationships xmlns="http://schemas.openxmlformats.org/package/2006/relationships"><Relationship Id="rId1" Type="http://schemas.openxmlformats.org/officeDocument/2006/relationships/image" Target="media/image3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BA47C9-3390-4643-97F8-85BA6F4F62A6}">
  <ds:schemaRefs>
    <ds:schemaRef ds:uri="http://schemas.openxmlformats.org/officeDocument/2006/bibliography"/>
  </ds:schemaRefs>
</ds:datastoreItem>
</file>

<file path=customXml/itemProps2.xml><?xml version="1.0" encoding="utf-8"?>
<ds:datastoreItem xmlns:ds="http://schemas.openxmlformats.org/officeDocument/2006/customXml" ds:itemID="{37BF62DF-3470-4F63-8012-4C2B13CC6968}"/>
</file>

<file path=customXml/itemProps3.xml><?xml version="1.0" encoding="utf-8"?>
<ds:datastoreItem xmlns:ds="http://schemas.openxmlformats.org/officeDocument/2006/customXml" ds:itemID="{F3492EB4-BD19-4B19-9DDD-14659B7A2DDA}"/>
</file>

<file path=customXml/itemProps4.xml><?xml version="1.0" encoding="utf-8"?>
<ds:datastoreItem xmlns:ds="http://schemas.openxmlformats.org/officeDocument/2006/customXml" ds:itemID="{1C22A03A-03CE-4126-9C83-6ADD78CFDE72}"/>
</file>

<file path=customXml/itemProps5.xml><?xml version="1.0" encoding="utf-8"?>
<ds:datastoreItem xmlns:ds="http://schemas.openxmlformats.org/officeDocument/2006/customXml" ds:itemID="{34AA7C1F-5081-49F9-B8DE-D690C1F6EC6B}"/>
</file>

<file path=docProps/app.xml><?xml version="1.0" encoding="utf-8"?>
<Properties xmlns="http://schemas.openxmlformats.org/officeDocument/2006/extended-properties" xmlns:vt="http://schemas.openxmlformats.org/officeDocument/2006/docPropsVTypes">
  <Template>Normal</Template>
  <TotalTime>26</TotalTime>
  <Pages>11</Pages>
  <Words>2047</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AS and A Level Mathematics A Teacher Delivery Guide Mechanics: 3.02 Kinematics</vt:lpstr>
    </vt:vector>
  </TitlesOfParts>
  <Company>Cambridge Assessment</Company>
  <LinksUpToDate>false</LinksUpToDate>
  <CharactersWithSpaces>13694</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Teacher Delivery Guide Mechanics: 3.02 Kinematics</dc:title>
  <dc:creator>OCR</dc:creator>
  <cp:keywords>AS Level, A Level, Mathematics A, Maths, Kinematics, Mechanics, 3.02</cp:keywords>
  <cp:lastModifiedBy>Steven Walker</cp:lastModifiedBy>
  <cp:revision>3</cp:revision>
  <dcterms:created xsi:type="dcterms:W3CDTF">2019-10-14T12:25:00Z</dcterms:created>
  <dcterms:modified xsi:type="dcterms:W3CDTF">2019-10-14T12:52:00Z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