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footer7.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4.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footer3.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0261" w:rsidRDefault="006A0261" w:rsidP="00504B94">
      <w:pPr>
        <w:pStyle w:val="Heading1"/>
        <w:tabs>
          <w:tab w:val="left" w:pos="561"/>
          <w:tab w:val="left" w:pos="992"/>
          <w:tab w:val="left" w:pos="1412"/>
          <w:tab w:val="left" w:pos="9781"/>
        </w:tabs>
        <w:spacing w:before="0" w:line="240" w:lineRule="auto"/>
        <w:ind w:left="284"/>
      </w:pPr>
      <w:r>
        <w:t xml:space="preserve">Teacher Delivery Guide </w:t>
      </w:r>
      <w:r w:rsidR="00510433">
        <w:t>Mechanics</w:t>
      </w:r>
      <w:r>
        <w:t xml:space="preserve">: </w:t>
      </w:r>
      <w:r w:rsidR="006D0103">
        <w:t>3</w:t>
      </w:r>
      <w:r w:rsidR="00566817">
        <w:t xml:space="preserve">.01 </w:t>
      </w:r>
      <w:r w:rsidR="006D0103">
        <w:t>Quantities and Units</w:t>
      </w:r>
    </w:p>
    <w:p w:rsidR="006A0261" w:rsidRPr="00083A0E" w:rsidRDefault="006A0261" w:rsidP="00E70F93">
      <w:pPr>
        <w:spacing w:after="0" w:line="240" w:lineRule="auto"/>
      </w:pPr>
    </w:p>
    <w:tbl>
      <w:tblPr>
        <w:tblW w:w="14635" w:type="dxa"/>
        <w:tblInd w:w="500" w:type="dxa"/>
        <w:tblBorders>
          <w:top w:val="single" w:sz="4" w:space="0" w:color="530010"/>
          <w:left w:val="single" w:sz="4" w:space="0" w:color="530010"/>
          <w:bottom w:val="single" w:sz="4" w:space="0" w:color="530010"/>
          <w:right w:val="single" w:sz="4" w:space="0" w:color="530010"/>
          <w:insideH w:val="single" w:sz="4" w:space="0" w:color="530010"/>
          <w:insideV w:val="single" w:sz="4" w:space="0" w:color="530010"/>
        </w:tblBorders>
        <w:tblLayout w:type="fixed"/>
        <w:tblLook w:val="04A0" w:firstRow="1" w:lastRow="0" w:firstColumn="1" w:lastColumn="0" w:noHBand="0" w:noVBand="1"/>
      </w:tblPr>
      <w:tblGrid>
        <w:gridCol w:w="1336"/>
        <w:gridCol w:w="1988"/>
        <w:gridCol w:w="5356"/>
        <w:gridCol w:w="4947"/>
        <w:gridCol w:w="1008"/>
      </w:tblGrid>
      <w:tr w:rsidR="00083A0E" w:rsidRPr="00233E29" w:rsidTr="00965014">
        <w:trPr>
          <w:cantSplit/>
          <w:trHeight w:val="631"/>
          <w:tblHeader/>
        </w:trPr>
        <w:tc>
          <w:tcPr>
            <w:tcW w:w="1336" w:type="dxa"/>
            <w:shd w:val="clear" w:color="auto" w:fill="auto"/>
          </w:tcPr>
          <w:p w:rsidR="00083A0E" w:rsidRPr="00233E29" w:rsidRDefault="00083A0E" w:rsidP="003B085B">
            <w:pPr>
              <w:spacing w:after="0" w:line="240" w:lineRule="auto"/>
              <w:rPr>
                <w:rFonts w:cs="Arial"/>
                <w:b/>
                <w:color w:val="000000"/>
              </w:rPr>
            </w:pPr>
            <w:r w:rsidRPr="00233E29">
              <w:rPr>
                <w:rFonts w:cs="Arial"/>
                <w:b/>
                <w:color w:val="000000"/>
              </w:rPr>
              <w:t>OCR</w:t>
            </w:r>
          </w:p>
          <w:p w:rsidR="00083A0E" w:rsidRPr="00233E29" w:rsidRDefault="00083A0E" w:rsidP="003B085B">
            <w:pPr>
              <w:spacing w:after="0" w:line="240" w:lineRule="auto"/>
              <w:rPr>
                <w:rFonts w:cs="Arial"/>
                <w:b/>
              </w:rPr>
            </w:pPr>
            <w:r w:rsidRPr="00233E29">
              <w:rPr>
                <w:rFonts w:cs="Arial"/>
                <w:b/>
                <w:color w:val="000000"/>
              </w:rPr>
              <w:t>Ref.</w:t>
            </w:r>
          </w:p>
        </w:tc>
        <w:tc>
          <w:tcPr>
            <w:tcW w:w="1988" w:type="dxa"/>
            <w:shd w:val="clear" w:color="auto" w:fill="auto"/>
          </w:tcPr>
          <w:p w:rsidR="00083A0E" w:rsidRPr="00233E29" w:rsidRDefault="00083A0E" w:rsidP="003B085B">
            <w:pPr>
              <w:spacing w:after="0" w:line="240" w:lineRule="auto"/>
              <w:rPr>
                <w:rFonts w:cs="Arial"/>
                <w:b/>
              </w:rPr>
            </w:pPr>
            <w:r w:rsidRPr="00233E29">
              <w:rPr>
                <w:rFonts w:cs="Arial"/>
                <w:b/>
                <w:color w:val="000000"/>
              </w:rPr>
              <w:t>Subject Content</w:t>
            </w:r>
          </w:p>
        </w:tc>
        <w:tc>
          <w:tcPr>
            <w:tcW w:w="5356" w:type="dxa"/>
            <w:shd w:val="clear" w:color="auto" w:fill="auto"/>
          </w:tcPr>
          <w:p w:rsidR="00083A0E" w:rsidRPr="00233E29" w:rsidRDefault="00083A0E" w:rsidP="003B085B">
            <w:pPr>
              <w:spacing w:after="0" w:line="240" w:lineRule="auto"/>
              <w:rPr>
                <w:rFonts w:cs="Arial"/>
                <w:b/>
              </w:rPr>
            </w:pPr>
            <w:r w:rsidRPr="00233E29">
              <w:rPr>
                <w:rFonts w:cs="Arial"/>
                <w:b/>
              </w:rPr>
              <w:t>Stage 1 learners should…</w:t>
            </w:r>
          </w:p>
        </w:tc>
        <w:tc>
          <w:tcPr>
            <w:tcW w:w="4947" w:type="dxa"/>
            <w:shd w:val="clear" w:color="auto" w:fill="auto"/>
          </w:tcPr>
          <w:p w:rsidR="00083A0E" w:rsidRPr="00233E29" w:rsidRDefault="00083A0E" w:rsidP="003B085B">
            <w:pPr>
              <w:spacing w:after="0" w:line="240" w:lineRule="auto"/>
              <w:rPr>
                <w:rFonts w:cs="Arial"/>
                <w:b/>
              </w:rPr>
            </w:pPr>
            <w:r w:rsidRPr="00233E29">
              <w:rPr>
                <w:rFonts w:cs="Arial"/>
                <w:b/>
              </w:rPr>
              <w:t>Stage 2 learners additionally should…</w:t>
            </w:r>
          </w:p>
        </w:tc>
        <w:tc>
          <w:tcPr>
            <w:tcW w:w="1008" w:type="dxa"/>
            <w:shd w:val="clear" w:color="auto" w:fill="auto"/>
          </w:tcPr>
          <w:p w:rsidR="00083A0E" w:rsidRPr="00233E29" w:rsidRDefault="00083A0E" w:rsidP="003B085B">
            <w:pPr>
              <w:spacing w:after="0" w:line="240" w:lineRule="auto"/>
              <w:rPr>
                <w:rFonts w:cs="Arial"/>
                <w:b/>
              </w:rPr>
            </w:pPr>
            <w:proofErr w:type="spellStart"/>
            <w:r w:rsidRPr="00233E29">
              <w:rPr>
                <w:rFonts w:cs="Arial"/>
                <w:b/>
              </w:rPr>
              <w:t>DfE</w:t>
            </w:r>
            <w:proofErr w:type="spellEnd"/>
            <w:r w:rsidRPr="00233E29">
              <w:rPr>
                <w:rFonts w:cs="Arial"/>
                <w:b/>
              </w:rPr>
              <w:t xml:space="preserve"> Ref.</w:t>
            </w:r>
          </w:p>
        </w:tc>
      </w:tr>
      <w:tr w:rsidR="006D0103" w:rsidRPr="00233E29" w:rsidTr="00965014">
        <w:trPr>
          <w:cantSplit/>
        </w:trPr>
        <w:tc>
          <w:tcPr>
            <w:tcW w:w="14635" w:type="dxa"/>
            <w:gridSpan w:val="5"/>
            <w:shd w:val="clear" w:color="auto" w:fill="auto"/>
          </w:tcPr>
          <w:p w:rsidR="006D0103" w:rsidRPr="00233E29" w:rsidRDefault="006D0103" w:rsidP="003B085B">
            <w:pPr>
              <w:spacing w:after="0" w:line="240" w:lineRule="auto"/>
              <w:rPr>
                <w:rFonts w:cs="Arial"/>
                <w:b/>
                <w:sz w:val="20"/>
                <w:szCs w:val="20"/>
              </w:rPr>
            </w:pPr>
            <w:r w:rsidRPr="00233E29">
              <w:rPr>
                <w:rFonts w:cs="Arial"/>
                <w:b/>
                <w:sz w:val="20"/>
                <w:szCs w:val="20"/>
              </w:rPr>
              <w:t xml:space="preserve">3.01 </w:t>
            </w:r>
            <w:r w:rsidRPr="00233E29">
              <w:rPr>
                <w:rFonts w:cs="Arial"/>
                <w:b/>
                <w:color w:val="000000"/>
                <w:sz w:val="20"/>
                <w:szCs w:val="20"/>
              </w:rPr>
              <w:t>Quantities and Units in Mechanics</w:t>
            </w:r>
          </w:p>
        </w:tc>
      </w:tr>
      <w:tr w:rsidR="006D0103" w:rsidRPr="00233E29" w:rsidTr="00965014">
        <w:trPr>
          <w:cantSplit/>
        </w:trPr>
        <w:tc>
          <w:tcPr>
            <w:tcW w:w="1336" w:type="dxa"/>
            <w:shd w:val="clear" w:color="auto" w:fill="auto"/>
          </w:tcPr>
          <w:p w:rsidR="006D0103" w:rsidRPr="00233E29" w:rsidRDefault="006D0103" w:rsidP="003B085B">
            <w:pPr>
              <w:spacing w:after="0" w:line="240" w:lineRule="auto"/>
              <w:rPr>
                <w:rFonts w:cs="Arial"/>
                <w:sz w:val="20"/>
                <w:szCs w:val="20"/>
              </w:rPr>
            </w:pPr>
            <w:r w:rsidRPr="00233E29">
              <w:rPr>
                <w:rFonts w:cs="Arial"/>
                <w:sz w:val="20"/>
                <w:szCs w:val="20"/>
              </w:rPr>
              <w:t>3.01a</w:t>
            </w:r>
          </w:p>
          <w:p w:rsidR="006D0103" w:rsidRPr="00233E29" w:rsidRDefault="006D0103" w:rsidP="003B085B">
            <w:pPr>
              <w:spacing w:after="0" w:line="240" w:lineRule="auto"/>
              <w:rPr>
                <w:rFonts w:cs="Arial"/>
                <w:sz w:val="20"/>
                <w:szCs w:val="20"/>
              </w:rPr>
            </w:pPr>
          </w:p>
          <w:p w:rsidR="006D0103" w:rsidRPr="00233E29" w:rsidRDefault="006D0103" w:rsidP="003B085B">
            <w:pPr>
              <w:spacing w:after="0" w:line="240" w:lineRule="auto"/>
              <w:rPr>
                <w:rFonts w:cs="Arial"/>
                <w:sz w:val="20"/>
                <w:szCs w:val="20"/>
              </w:rPr>
            </w:pPr>
          </w:p>
          <w:p w:rsidR="006D0103" w:rsidRPr="00233E29" w:rsidRDefault="006D0103" w:rsidP="003B085B">
            <w:pPr>
              <w:spacing w:after="0" w:line="240" w:lineRule="auto"/>
              <w:rPr>
                <w:rFonts w:cs="Arial"/>
                <w:sz w:val="20"/>
                <w:szCs w:val="20"/>
              </w:rPr>
            </w:pPr>
          </w:p>
          <w:p w:rsidR="006D0103" w:rsidRPr="00233E29" w:rsidRDefault="006D0103" w:rsidP="003B085B">
            <w:pPr>
              <w:spacing w:after="0" w:line="240" w:lineRule="auto"/>
              <w:rPr>
                <w:rFonts w:cs="Arial"/>
                <w:sz w:val="20"/>
                <w:szCs w:val="20"/>
              </w:rPr>
            </w:pPr>
          </w:p>
          <w:p w:rsidR="006D0103" w:rsidRPr="00233E29" w:rsidRDefault="006D0103" w:rsidP="003B085B">
            <w:pPr>
              <w:spacing w:after="0" w:line="240" w:lineRule="auto"/>
              <w:rPr>
                <w:rFonts w:cs="Arial"/>
                <w:sz w:val="20"/>
                <w:szCs w:val="20"/>
              </w:rPr>
            </w:pPr>
          </w:p>
          <w:p w:rsidR="006D0103" w:rsidRPr="00233E29" w:rsidRDefault="006D0103" w:rsidP="003B085B">
            <w:pPr>
              <w:spacing w:after="0" w:line="240" w:lineRule="auto"/>
              <w:rPr>
                <w:rFonts w:cs="Arial"/>
                <w:sz w:val="20"/>
                <w:szCs w:val="20"/>
              </w:rPr>
            </w:pPr>
          </w:p>
          <w:p w:rsidR="006D0103" w:rsidRPr="00233E29" w:rsidRDefault="006D0103" w:rsidP="003B085B">
            <w:pPr>
              <w:spacing w:after="0" w:line="240" w:lineRule="auto"/>
              <w:rPr>
                <w:rFonts w:cs="Arial"/>
                <w:sz w:val="20"/>
                <w:szCs w:val="20"/>
              </w:rPr>
            </w:pPr>
            <w:r w:rsidRPr="00233E29">
              <w:rPr>
                <w:rFonts w:cs="Arial"/>
                <w:sz w:val="20"/>
                <w:szCs w:val="20"/>
              </w:rPr>
              <w:t>3.01b</w:t>
            </w:r>
          </w:p>
          <w:p w:rsidR="006D0103" w:rsidRPr="00233E29" w:rsidRDefault="006D0103" w:rsidP="003B085B">
            <w:pPr>
              <w:spacing w:after="0" w:line="240" w:lineRule="auto"/>
              <w:rPr>
                <w:rFonts w:cs="Arial"/>
                <w:sz w:val="20"/>
                <w:szCs w:val="20"/>
              </w:rPr>
            </w:pPr>
            <w:r w:rsidRPr="00233E29">
              <w:rPr>
                <w:rFonts w:cs="Arial"/>
                <w:sz w:val="20"/>
                <w:szCs w:val="20"/>
              </w:rPr>
              <w:t>3.01c</w:t>
            </w:r>
          </w:p>
        </w:tc>
        <w:tc>
          <w:tcPr>
            <w:tcW w:w="1988" w:type="dxa"/>
            <w:shd w:val="clear" w:color="auto" w:fill="auto"/>
          </w:tcPr>
          <w:p w:rsidR="006D0103" w:rsidRPr="00233E29" w:rsidRDefault="006D0103" w:rsidP="003B085B">
            <w:pPr>
              <w:spacing w:after="0" w:line="240" w:lineRule="auto"/>
              <w:rPr>
                <w:rFonts w:cs="Arial"/>
                <w:color w:val="000000"/>
                <w:sz w:val="20"/>
                <w:szCs w:val="20"/>
              </w:rPr>
            </w:pPr>
            <w:r w:rsidRPr="00233E29">
              <w:rPr>
                <w:rFonts w:cs="Arial"/>
                <w:sz w:val="20"/>
                <w:szCs w:val="20"/>
              </w:rPr>
              <w:t>SI units</w:t>
            </w:r>
          </w:p>
        </w:tc>
        <w:tc>
          <w:tcPr>
            <w:tcW w:w="5356" w:type="dxa"/>
            <w:shd w:val="clear" w:color="auto" w:fill="auto"/>
          </w:tcPr>
          <w:p w:rsidR="006D0103" w:rsidRPr="00233E29" w:rsidRDefault="006D0103" w:rsidP="003B085B">
            <w:pPr>
              <w:spacing w:after="0" w:line="240" w:lineRule="auto"/>
              <w:rPr>
                <w:rFonts w:cs="Arial"/>
                <w:color w:val="000000"/>
                <w:sz w:val="20"/>
                <w:szCs w:val="20"/>
              </w:rPr>
            </w:pPr>
            <w:r w:rsidRPr="00233E29">
              <w:rPr>
                <w:rFonts w:cs="Arial"/>
                <w:color w:val="000000"/>
                <w:sz w:val="20"/>
                <w:szCs w:val="20"/>
              </w:rPr>
              <w:t xml:space="preserve">a) Understand and be able to use the fundamental quantities and units in the S.I. system: length (in metres), time (in seconds), </w:t>
            </w:r>
            <w:proofErr w:type="gramStart"/>
            <w:r w:rsidRPr="00233E29">
              <w:rPr>
                <w:rFonts w:cs="Arial"/>
                <w:color w:val="000000"/>
                <w:sz w:val="20"/>
                <w:szCs w:val="20"/>
              </w:rPr>
              <w:t>mass</w:t>
            </w:r>
            <w:proofErr w:type="gramEnd"/>
            <w:r w:rsidRPr="00233E29">
              <w:rPr>
                <w:rFonts w:cs="Arial"/>
                <w:color w:val="000000"/>
                <w:sz w:val="20"/>
                <w:szCs w:val="20"/>
              </w:rPr>
              <w:t xml:space="preserve"> (in kilograms).</w:t>
            </w:r>
          </w:p>
          <w:p w:rsidR="006D0103" w:rsidRPr="00233E29" w:rsidRDefault="006D0103" w:rsidP="003B085B">
            <w:pPr>
              <w:spacing w:after="0" w:line="240" w:lineRule="auto"/>
              <w:rPr>
                <w:rFonts w:cs="Arial"/>
                <w:color w:val="000000"/>
                <w:sz w:val="20"/>
                <w:szCs w:val="20"/>
              </w:rPr>
            </w:pPr>
          </w:p>
          <w:p w:rsidR="006D0103" w:rsidRPr="00233E29" w:rsidRDefault="006D0103" w:rsidP="003B085B">
            <w:pPr>
              <w:spacing w:after="0" w:line="240" w:lineRule="auto"/>
              <w:rPr>
                <w:rFonts w:cs="Arial"/>
                <w:color w:val="000000"/>
                <w:sz w:val="20"/>
                <w:szCs w:val="20"/>
              </w:rPr>
            </w:pPr>
            <w:r w:rsidRPr="00233E29">
              <w:rPr>
                <w:rFonts w:cs="Arial"/>
                <w:i/>
                <w:color w:val="000000"/>
                <w:sz w:val="20"/>
                <w:szCs w:val="20"/>
              </w:rPr>
              <w:t>Learners should understand that these three base quantities are mutually independent.</w:t>
            </w:r>
          </w:p>
          <w:p w:rsidR="006D0103" w:rsidRPr="00233E29" w:rsidRDefault="006D0103" w:rsidP="003B085B">
            <w:pPr>
              <w:spacing w:after="0" w:line="240" w:lineRule="auto"/>
              <w:rPr>
                <w:rFonts w:cs="Arial"/>
                <w:color w:val="000000"/>
                <w:sz w:val="20"/>
                <w:szCs w:val="20"/>
              </w:rPr>
            </w:pPr>
          </w:p>
          <w:p w:rsidR="006D0103" w:rsidRPr="00233E29" w:rsidRDefault="006D0103" w:rsidP="003B085B">
            <w:pPr>
              <w:spacing w:after="0" w:line="240" w:lineRule="auto"/>
              <w:rPr>
                <w:rFonts w:cs="Arial"/>
                <w:color w:val="000000"/>
                <w:sz w:val="20"/>
                <w:szCs w:val="20"/>
              </w:rPr>
            </w:pPr>
            <w:r w:rsidRPr="00233E29">
              <w:rPr>
                <w:rFonts w:cs="Arial"/>
                <w:color w:val="000000"/>
                <w:sz w:val="20"/>
                <w:szCs w:val="20"/>
              </w:rPr>
              <w:t>b) Understand and be able to use derived quantities and units: velocity (m/s or m</w:t>
            </w:r>
            <w:r w:rsidRPr="00233E29">
              <w:rPr>
                <w:rFonts w:cs="Arial"/>
                <w:color w:val="000000"/>
                <w:sz w:val="12"/>
                <w:szCs w:val="12"/>
              </w:rPr>
              <w:t xml:space="preserve"> </w:t>
            </w:r>
            <w:r w:rsidRPr="00233E29">
              <w:rPr>
                <w:rFonts w:cs="Arial"/>
                <w:color w:val="000000"/>
                <w:sz w:val="20"/>
                <w:szCs w:val="20"/>
              </w:rPr>
              <w:t>s</w:t>
            </w:r>
            <w:r w:rsidRPr="00233E29">
              <w:rPr>
                <w:rFonts w:cs="Arial"/>
                <w:color w:val="000000"/>
                <w:sz w:val="20"/>
                <w:szCs w:val="20"/>
                <w:vertAlign w:val="superscript"/>
              </w:rPr>
              <w:t>-1</w:t>
            </w:r>
            <w:r w:rsidRPr="00233E29">
              <w:rPr>
                <w:rFonts w:cs="Arial"/>
                <w:color w:val="000000"/>
                <w:sz w:val="20"/>
                <w:szCs w:val="20"/>
              </w:rPr>
              <w:t>), acceleration (m/s</w:t>
            </w:r>
            <w:r w:rsidRPr="00233E29">
              <w:rPr>
                <w:rFonts w:cs="Arial"/>
                <w:color w:val="000000"/>
                <w:sz w:val="20"/>
                <w:szCs w:val="20"/>
                <w:vertAlign w:val="superscript"/>
              </w:rPr>
              <w:t>2</w:t>
            </w:r>
            <w:r w:rsidRPr="00233E29">
              <w:rPr>
                <w:rFonts w:cs="Arial"/>
                <w:color w:val="000000"/>
                <w:sz w:val="20"/>
                <w:szCs w:val="20"/>
              </w:rPr>
              <w:t xml:space="preserve"> or </w:t>
            </w:r>
          </w:p>
          <w:p w:rsidR="006D0103" w:rsidRPr="00233E29" w:rsidRDefault="006D0103" w:rsidP="003B085B">
            <w:pPr>
              <w:spacing w:after="0" w:line="240" w:lineRule="auto"/>
              <w:rPr>
                <w:rFonts w:cs="Arial"/>
                <w:color w:val="000000"/>
                <w:sz w:val="20"/>
                <w:szCs w:val="20"/>
              </w:rPr>
            </w:pPr>
            <w:proofErr w:type="gramStart"/>
            <w:r w:rsidRPr="00233E29">
              <w:rPr>
                <w:rFonts w:cs="Arial"/>
                <w:color w:val="000000"/>
                <w:sz w:val="20"/>
                <w:szCs w:val="20"/>
              </w:rPr>
              <w:t>m</w:t>
            </w:r>
            <w:proofErr w:type="gramEnd"/>
            <w:r w:rsidRPr="00233E29">
              <w:rPr>
                <w:rFonts w:cs="Arial"/>
                <w:color w:val="000000"/>
                <w:sz w:val="12"/>
                <w:szCs w:val="12"/>
              </w:rPr>
              <w:t xml:space="preserve"> </w:t>
            </w:r>
            <w:r w:rsidRPr="00233E29">
              <w:rPr>
                <w:rFonts w:cs="Arial"/>
                <w:color w:val="000000"/>
                <w:sz w:val="20"/>
                <w:szCs w:val="20"/>
              </w:rPr>
              <w:t>s</w:t>
            </w:r>
            <w:r w:rsidRPr="00233E29">
              <w:rPr>
                <w:rFonts w:cs="Arial"/>
                <w:color w:val="000000"/>
                <w:sz w:val="20"/>
                <w:szCs w:val="20"/>
                <w:vertAlign w:val="superscript"/>
              </w:rPr>
              <w:t>-2</w:t>
            </w:r>
            <w:r w:rsidRPr="00233E29">
              <w:rPr>
                <w:rFonts w:cs="Arial"/>
                <w:color w:val="000000"/>
                <w:sz w:val="20"/>
                <w:szCs w:val="20"/>
              </w:rPr>
              <w:t>), force (N), weight (N).</w:t>
            </w:r>
          </w:p>
          <w:p w:rsidR="006D0103" w:rsidRPr="00233E29" w:rsidRDefault="006D0103" w:rsidP="003B085B">
            <w:pPr>
              <w:spacing w:after="0" w:line="240" w:lineRule="auto"/>
              <w:rPr>
                <w:rFonts w:cs="Arial"/>
                <w:color w:val="000000"/>
                <w:sz w:val="20"/>
                <w:szCs w:val="20"/>
              </w:rPr>
            </w:pPr>
          </w:p>
          <w:p w:rsidR="006D0103" w:rsidRPr="00233E29" w:rsidRDefault="006D0103" w:rsidP="003B085B">
            <w:pPr>
              <w:spacing w:after="0" w:line="240" w:lineRule="auto"/>
              <w:rPr>
                <w:rFonts w:cs="Arial"/>
                <w:color w:val="000000"/>
                <w:sz w:val="20"/>
                <w:szCs w:val="20"/>
              </w:rPr>
            </w:pPr>
            <w:r w:rsidRPr="00233E29">
              <w:rPr>
                <w:rFonts w:cs="Arial"/>
                <w:i/>
                <w:color w:val="000000"/>
                <w:sz w:val="20"/>
                <w:szCs w:val="20"/>
              </w:rPr>
              <w:t>Learners should be able to add the appropriate unit to a given quantity.</w:t>
            </w:r>
          </w:p>
          <w:p w:rsidR="006D0103" w:rsidRPr="00233E29" w:rsidRDefault="006D0103" w:rsidP="003B085B">
            <w:pPr>
              <w:spacing w:after="0" w:line="240" w:lineRule="auto"/>
              <w:rPr>
                <w:rFonts w:cs="Arial"/>
                <w:color w:val="000000"/>
                <w:sz w:val="20"/>
                <w:szCs w:val="20"/>
              </w:rPr>
            </w:pPr>
          </w:p>
        </w:tc>
        <w:tc>
          <w:tcPr>
            <w:tcW w:w="4947" w:type="dxa"/>
            <w:shd w:val="clear" w:color="auto" w:fill="auto"/>
          </w:tcPr>
          <w:p w:rsidR="006D0103" w:rsidRPr="00233E29" w:rsidRDefault="006D0103" w:rsidP="003B085B">
            <w:pPr>
              <w:spacing w:after="0" w:line="240" w:lineRule="auto"/>
              <w:rPr>
                <w:rFonts w:cs="Arial"/>
                <w:sz w:val="20"/>
                <w:szCs w:val="20"/>
              </w:rPr>
            </w:pPr>
          </w:p>
          <w:p w:rsidR="006D0103" w:rsidRPr="00233E29" w:rsidRDefault="006D0103" w:rsidP="003B085B">
            <w:pPr>
              <w:spacing w:after="0" w:line="240" w:lineRule="auto"/>
              <w:rPr>
                <w:rFonts w:cs="Arial"/>
                <w:sz w:val="20"/>
                <w:szCs w:val="20"/>
              </w:rPr>
            </w:pPr>
          </w:p>
          <w:p w:rsidR="006D0103" w:rsidRPr="00233E29" w:rsidRDefault="006D0103" w:rsidP="003B085B">
            <w:pPr>
              <w:spacing w:after="0" w:line="240" w:lineRule="auto"/>
              <w:rPr>
                <w:rFonts w:cs="Arial"/>
                <w:sz w:val="20"/>
                <w:szCs w:val="20"/>
              </w:rPr>
            </w:pPr>
          </w:p>
          <w:p w:rsidR="006D0103" w:rsidRPr="00233E29" w:rsidRDefault="006D0103" w:rsidP="003B085B">
            <w:pPr>
              <w:spacing w:after="0" w:line="240" w:lineRule="auto"/>
              <w:rPr>
                <w:rFonts w:cs="Arial"/>
                <w:sz w:val="20"/>
                <w:szCs w:val="20"/>
              </w:rPr>
            </w:pPr>
          </w:p>
          <w:p w:rsidR="006D0103" w:rsidRPr="00233E29" w:rsidRDefault="006D0103" w:rsidP="003B085B">
            <w:pPr>
              <w:spacing w:after="0" w:line="240" w:lineRule="auto"/>
              <w:rPr>
                <w:rFonts w:cs="Arial"/>
                <w:sz w:val="20"/>
                <w:szCs w:val="20"/>
              </w:rPr>
            </w:pPr>
          </w:p>
          <w:p w:rsidR="006D0103" w:rsidRPr="00233E29" w:rsidRDefault="006D0103" w:rsidP="003B085B">
            <w:pPr>
              <w:spacing w:after="0" w:line="240" w:lineRule="auto"/>
              <w:rPr>
                <w:rFonts w:cs="Arial"/>
                <w:sz w:val="20"/>
                <w:szCs w:val="20"/>
              </w:rPr>
            </w:pPr>
          </w:p>
          <w:p w:rsidR="006D0103" w:rsidRPr="00233E29" w:rsidRDefault="006D0103" w:rsidP="003B085B">
            <w:pPr>
              <w:spacing w:after="0" w:line="240" w:lineRule="auto"/>
              <w:rPr>
                <w:rFonts w:cs="Arial"/>
                <w:sz w:val="20"/>
                <w:szCs w:val="20"/>
              </w:rPr>
            </w:pPr>
          </w:p>
          <w:p w:rsidR="006D0103" w:rsidRPr="00233E29" w:rsidRDefault="006D0103" w:rsidP="003B085B">
            <w:pPr>
              <w:spacing w:after="0" w:line="240" w:lineRule="auto"/>
              <w:rPr>
                <w:rFonts w:cs="Arial"/>
                <w:color w:val="000000"/>
                <w:sz w:val="20"/>
                <w:szCs w:val="20"/>
              </w:rPr>
            </w:pPr>
            <w:r w:rsidRPr="00233E29">
              <w:rPr>
                <w:rFonts w:cs="Arial"/>
                <w:sz w:val="20"/>
                <w:szCs w:val="20"/>
              </w:rPr>
              <w:t>c) Understand and be able to use the unit for moment (N</w:t>
            </w:r>
            <w:r w:rsidRPr="00233E29">
              <w:rPr>
                <w:rFonts w:cs="Arial"/>
                <w:sz w:val="12"/>
                <w:szCs w:val="12"/>
              </w:rPr>
              <w:t xml:space="preserve"> </w:t>
            </w:r>
            <w:r w:rsidRPr="00233E29">
              <w:rPr>
                <w:rFonts w:cs="Arial"/>
                <w:sz w:val="20"/>
                <w:szCs w:val="20"/>
              </w:rPr>
              <w:t>m).</w:t>
            </w:r>
          </w:p>
        </w:tc>
        <w:tc>
          <w:tcPr>
            <w:tcW w:w="1008" w:type="dxa"/>
            <w:shd w:val="clear" w:color="auto" w:fill="auto"/>
          </w:tcPr>
          <w:p w:rsidR="006D0103" w:rsidRPr="00233E29" w:rsidRDefault="006D0103" w:rsidP="003B085B">
            <w:pPr>
              <w:spacing w:after="0" w:line="240" w:lineRule="auto"/>
              <w:rPr>
                <w:rFonts w:cs="Arial"/>
                <w:sz w:val="20"/>
                <w:szCs w:val="20"/>
              </w:rPr>
            </w:pPr>
            <w:r w:rsidRPr="00233E29">
              <w:rPr>
                <w:rFonts w:cs="Arial"/>
                <w:sz w:val="20"/>
                <w:szCs w:val="20"/>
              </w:rPr>
              <w:t>MP1</w:t>
            </w:r>
          </w:p>
        </w:tc>
      </w:tr>
    </w:tbl>
    <w:p w:rsidR="006A0261" w:rsidRPr="006A0261" w:rsidRDefault="006A0261" w:rsidP="006A0261">
      <w:pPr>
        <w:sectPr w:rsidR="006A0261" w:rsidRPr="006A0261" w:rsidSect="006A0261">
          <w:headerReference w:type="default" r:id="rId8"/>
          <w:footerReference w:type="default" r:id="rId9"/>
          <w:headerReference w:type="first" r:id="rId10"/>
          <w:footerReference w:type="first" r:id="rId11"/>
          <w:pgSz w:w="16838" w:h="11906" w:orient="landscape"/>
          <w:pgMar w:top="1134" w:right="873" w:bottom="1134" w:left="851" w:header="709" w:footer="709" w:gutter="0"/>
          <w:cols w:space="708"/>
          <w:titlePg/>
          <w:docGrid w:linePitch="360"/>
        </w:sectPr>
      </w:pPr>
    </w:p>
    <w:p w:rsidR="00DA5F58" w:rsidRDefault="00536E34" w:rsidP="00DA5F58">
      <w:pPr>
        <w:pStyle w:val="Heading1"/>
        <w:tabs>
          <w:tab w:val="left" w:pos="561"/>
          <w:tab w:val="left" w:pos="992"/>
          <w:tab w:val="left" w:pos="1412"/>
          <w:tab w:val="left" w:pos="9781"/>
        </w:tabs>
        <w:spacing w:before="0" w:line="240" w:lineRule="auto"/>
      </w:pPr>
      <w:r>
        <w:lastRenderedPageBreak/>
        <w:t>Thinking Conceptually</w:t>
      </w:r>
    </w:p>
    <w:p w:rsidR="006D0103" w:rsidRDefault="006D0103" w:rsidP="00F60592">
      <w:pPr>
        <w:pStyle w:val="Heading3"/>
      </w:pPr>
      <w:r w:rsidRPr="001E5631">
        <w:t>General approaches</w:t>
      </w:r>
      <w:r>
        <w:t>:</w:t>
      </w:r>
    </w:p>
    <w:p w:rsidR="006D0103" w:rsidRPr="00660F06" w:rsidRDefault="006D0103" w:rsidP="006D0103">
      <w:pPr>
        <w:rPr>
          <w:b/>
        </w:rPr>
      </w:pPr>
      <w:r>
        <w:t>This topic should be taught concurrently within the context of the other sections of the syllabus. Every time a problem is solved the standard S.I. units should be used and it should be emphasised that these are the units of measure that are acceptable in this course. Learners should be familiar with these unit suffixes from GCSE. At the beginning of the delivery of the course it may be worthwhile to explain to learners that these are the units used. Students should be aware that a</w:t>
      </w:r>
      <w:r w:rsidR="00D47519">
        <w:t xml:space="preserve"> k</w:t>
      </w:r>
      <w:r>
        <w:t xml:space="preserve"> in front of th</w:t>
      </w:r>
      <w:r w:rsidR="00D47519">
        <w:t>e unit means 1000, for example 5</w:t>
      </w:r>
      <w:r w:rsidR="00D47519" w:rsidRPr="00D47519">
        <w:rPr>
          <w:sz w:val="12"/>
          <w:szCs w:val="12"/>
        </w:rPr>
        <w:t xml:space="preserve"> </w:t>
      </w:r>
      <w:proofErr w:type="spellStart"/>
      <w:proofErr w:type="gramStart"/>
      <w:r w:rsidR="00D47519">
        <w:t>kN</w:t>
      </w:r>
      <w:proofErr w:type="spellEnd"/>
      <w:proofErr w:type="gramEnd"/>
      <w:r w:rsidR="00D47519">
        <w:t xml:space="preserve"> = 5000</w:t>
      </w:r>
      <w:r w:rsidR="00D47519" w:rsidRPr="00D47519">
        <w:rPr>
          <w:sz w:val="12"/>
          <w:szCs w:val="12"/>
        </w:rPr>
        <w:t xml:space="preserve"> </w:t>
      </w:r>
      <w:r w:rsidR="00D47519">
        <w:t>N</w:t>
      </w:r>
      <w:r w:rsidR="003B085B">
        <w:t>.</w:t>
      </w:r>
    </w:p>
    <w:p w:rsidR="006D0103" w:rsidRPr="00F60592" w:rsidRDefault="006D0103" w:rsidP="00F60592">
      <w:pPr>
        <w:pStyle w:val="Heading3"/>
      </w:pPr>
      <w:r w:rsidRPr="00F60592">
        <w:t>Common misconceptions or difficulties learners may have:</w:t>
      </w:r>
    </w:p>
    <w:p w:rsidR="005063A6" w:rsidRDefault="006D0103" w:rsidP="00801EAC">
      <w:r>
        <w:t>There should be few misconceptions with this although learners will be used to using</w:t>
      </w:r>
      <w:r w:rsidR="00D47519">
        <w:t xml:space="preserve"> m/s</w:t>
      </w:r>
      <w:r>
        <w:t xml:space="preserve"> instead of</w:t>
      </w:r>
      <w:r w:rsidR="00D47519">
        <w:t xml:space="preserve"> ms</w:t>
      </w:r>
      <w:r w:rsidR="00D47519">
        <w:rPr>
          <w:vertAlign w:val="superscript"/>
        </w:rPr>
        <w:t xml:space="preserve">-1. </w:t>
      </w:r>
      <w:r>
        <w:t>This is easily explained by utilising the laws of indices to explain why this is the case. For example, the formula for velocity</w:t>
      </w:r>
      <w:r w:rsidR="00B668DE">
        <w:t xml:space="preserve"> </w:t>
      </w:r>
      <w:r w:rsidR="003B085B" w:rsidRPr="003B085B">
        <w:rPr>
          <w:position w:val="-24"/>
        </w:rPr>
        <w:object w:dxaOrig="56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5pt;height:30pt" o:ole="">
            <v:imagedata r:id="rId12" o:title=""/>
          </v:shape>
          <o:OLEObject Type="Embed" ProgID="Equation.DSMT4" ShapeID="_x0000_i1025" DrawAspect="Content" ObjectID="_1632564012" r:id="rId13"/>
        </w:object>
      </w:r>
      <w:r w:rsidR="00B668DE">
        <w:t xml:space="preserve"> </w:t>
      </w:r>
      <w:r>
        <w:t>states that it is distance divided by time or [meters]/[seconds] which can be written as [metres][seconds]</w:t>
      </w:r>
      <w:r>
        <w:rPr>
          <w:vertAlign w:val="superscript"/>
        </w:rPr>
        <w:t>-1</w:t>
      </w:r>
      <w:r>
        <w:t xml:space="preserve"> and hence the</w:t>
      </w:r>
      <w:r w:rsidR="00B668DE">
        <w:t xml:space="preserve"> ms</w:t>
      </w:r>
      <w:r w:rsidR="00B668DE">
        <w:rPr>
          <w:vertAlign w:val="superscript"/>
        </w:rPr>
        <w:t>-1</w:t>
      </w:r>
      <w:r w:rsidR="00B668DE">
        <w:t xml:space="preserve">. </w:t>
      </w:r>
      <w:r>
        <w:t>This can also be explained for acceleration and moments. Learners may query why N is used for weight. This is explained by using the formula</w:t>
      </w:r>
      <w:r w:rsidR="00B668DE">
        <w:t xml:space="preserve"> </w:t>
      </w:r>
      <w:r w:rsidR="003B085B" w:rsidRPr="003B085B">
        <w:rPr>
          <w:position w:val="-10"/>
        </w:rPr>
        <w:object w:dxaOrig="840" w:dyaOrig="320">
          <v:shape id="_x0000_i1026" type="#_x0000_t75" style="width:42pt;height:15.75pt" o:ole="">
            <v:imagedata r:id="rId14" o:title=""/>
          </v:shape>
          <o:OLEObject Type="Embed" ProgID="Equation.DSMT4" ShapeID="_x0000_i1026" DrawAspect="Content" ObjectID="_1632564013" r:id="rId15"/>
        </w:object>
      </w:r>
      <w:r w:rsidR="00B668DE">
        <w:t xml:space="preserve"> </w:t>
      </w:r>
      <w:r>
        <w:t>which has units</w:t>
      </w:r>
      <w:r w:rsidR="00B668DE">
        <w:t xml:space="preserve"> kgms</w:t>
      </w:r>
      <w:r w:rsidR="00B668DE">
        <w:rPr>
          <w:vertAlign w:val="superscript"/>
        </w:rPr>
        <w:t>-2</w:t>
      </w:r>
      <w:r>
        <w:t xml:space="preserve"> which is an equivalent unit of measure for force and hence</w:t>
      </w:r>
      <w:r w:rsidR="00B668DE">
        <w:t xml:space="preserve"> </w:t>
      </w:r>
      <w:r w:rsidR="003B085B" w:rsidRPr="003B085B">
        <w:rPr>
          <w:position w:val="-10"/>
        </w:rPr>
        <w:object w:dxaOrig="760" w:dyaOrig="380">
          <v:shape id="_x0000_i1027" type="#_x0000_t75" style="width:37.5pt;height:19.5pt" o:ole="">
            <v:imagedata r:id="rId16" o:title=""/>
          </v:shape>
          <o:OLEObject Type="Embed" ProgID="Equation.DSMT4" ShapeID="_x0000_i1027" DrawAspect="Content" ObjectID="_1632564014" r:id="rId17"/>
        </w:object>
      </w:r>
      <w:r w:rsidR="003B085B">
        <w:t xml:space="preserve">are the same </w:t>
      </w:r>
      <w:proofErr w:type="gramStart"/>
      <w:r w:rsidR="003B085B">
        <w:t xml:space="preserve">as </w:t>
      </w:r>
      <w:proofErr w:type="gramEnd"/>
      <w:r w:rsidR="003B085B" w:rsidRPr="003B085B">
        <w:rPr>
          <w:position w:val="-6"/>
        </w:rPr>
        <w:object w:dxaOrig="240" w:dyaOrig="260">
          <v:shape id="_x0000_i1028" type="#_x0000_t75" style="width:12.75pt;height:13.5pt" o:ole="">
            <v:imagedata r:id="rId18" o:title=""/>
          </v:shape>
          <o:OLEObject Type="Embed" ProgID="Equation.DSMT4" ShapeID="_x0000_i1028" DrawAspect="Content" ObjectID="_1632564015" r:id="rId19"/>
        </w:object>
      </w:r>
      <w:r w:rsidR="003B085B">
        <w:t>.</w:t>
      </w:r>
    </w:p>
    <w:p w:rsidR="003B085B" w:rsidRDefault="003B085B" w:rsidP="00801EAC">
      <w:r>
        <w:t>The full treatment of dimensional analysis will be met by those studying Mechanics in Further Maths, but a gentle introduction to the concept of thinking about the constituent parts of units will be very helpful to Maths students as well and help to prevent mistakes.</w:t>
      </w:r>
    </w:p>
    <w:p w:rsidR="00801EAC" w:rsidRPr="00F60592" w:rsidRDefault="00801EAC" w:rsidP="00F60592">
      <w:pPr>
        <w:pStyle w:val="Heading3"/>
      </w:pPr>
      <w:r w:rsidRPr="00F60592">
        <w:t>Conceptual links to o</w:t>
      </w:r>
      <w:r>
        <w:t>ther areas of the specification:</w:t>
      </w:r>
    </w:p>
    <w:p w:rsidR="00F531B7" w:rsidRDefault="00801EAC" w:rsidP="00801EAC">
      <w:pPr>
        <w:tabs>
          <w:tab w:val="left" w:pos="561"/>
          <w:tab w:val="left" w:pos="992"/>
          <w:tab w:val="left" w:pos="1412"/>
          <w:tab w:val="left" w:pos="9781"/>
        </w:tabs>
        <w:spacing w:after="0" w:line="240" w:lineRule="auto"/>
      </w:pPr>
      <w:r>
        <w:t xml:space="preserve">This is linked into every topic in the Mechanics syllabus and </w:t>
      </w:r>
      <w:r w:rsidR="00F60592">
        <w:t>whenever</w:t>
      </w:r>
      <w:r>
        <w:t xml:space="preserve"> </w:t>
      </w:r>
      <w:r w:rsidR="00F60592">
        <w:t>measurements</w:t>
      </w:r>
      <w:r>
        <w:t xml:space="preserve"> </w:t>
      </w:r>
      <w:r w:rsidR="00F60592">
        <w:t>are</w:t>
      </w:r>
      <w:r>
        <w:t xml:space="preserve"> used</w:t>
      </w:r>
      <w:r w:rsidR="00F60592">
        <w:t xml:space="preserve"> with</w:t>
      </w:r>
      <w:r>
        <w:t xml:space="preserve">in a calculation </w:t>
      </w:r>
      <w:r w:rsidR="00F60592">
        <w:t xml:space="preserve">there should be </w:t>
      </w:r>
      <w:r w:rsidR="003B085B">
        <w:t xml:space="preserve">an </w:t>
      </w:r>
      <w:r>
        <w:t>emphasi</w:t>
      </w:r>
      <w:r w:rsidR="00D47519">
        <w:t>s</w:t>
      </w:r>
      <w:r>
        <w:t xml:space="preserve"> </w:t>
      </w:r>
      <w:r w:rsidR="003B085B">
        <w:t>on the</w:t>
      </w:r>
      <w:r>
        <w:t xml:space="preserve"> correct</w:t>
      </w:r>
      <w:r w:rsidR="003B085B">
        <w:t xml:space="preserve"> use of</w:t>
      </w:r>
      <w:r>
        <w:t xml:space="preserve"> units</w:t>
      </w:r>
      <w:r w:rsidR="003B085B">
        <w:t xml:space="preserve"> and consideration of what the correct units should be</w:t>
      </w:r>
      <w:r>
        <w:t>. Ad</w:t>
      </w:r>
      <w:r w:rsidR="003B085B">
        <w:t>ditionally, this topic is a precursor to the Further M</w:t>
      </w:r>
      <w:r>
        <w:t xml:space="preserve">aths topic 6.01-Dimensional Analysis and can be demonstrated as an introduction to this topic. </w:t>
      </w:r>
    </w:p>
    <w:p w:rsidR="00F531B7" w:rsidRDefault="00F531B7" w:rsidP="00F531B7">
      <w:pPr>
        <w:tabs>
          <w:tab w:val="left" w:pos="561"/>
          <w:tab w:val="left" w:pos="992"/>
          <w:tab w:val="left" w:pos="1412"/>
          <w:tab w:val="left" w:pos="9781"/>
        </w:tabs>
        <w:spacing w:after="0" w:line="240" w:lineRule="auto"/>
      </w:pPr>
    </w:p>
    <w:p w:rsidR="00510433" w:rsidRDefault="00510433" w:rsidP="00F531B7">
      <w:pPr>
        <w:tabs>
          <w:tab w:val="left" w:pos="561"/>
          <w:tab w:val="left" w:pos="992"/>
          <w:tab w:val="left" w:pos="1412"/>
          <w:tab w:val="left" w:pos="9781"/>
        </w:tabs>
        <w:spacing w:after="0" w:line="240" w:lineRule="auto"/>
      </w:pPr>
    </w:p>
    <w:p w:rsidR="00F60592" w:rsidRDefault="00536E34" w:rsidP="00F60592">
      <w:pPr>
        <w:pStyle w:val="Heading1"/>
        <w:tabs>
          <w:tab w:val="left" w:pos="561"/>
          <w:tab w:val="left" w:pos="992"/>
          <w:tab w:val="left" w:pos="1412"/>
          <w:tab w:val="left" w:pos="9781"/>
        </w:tabs>
        <w:spacing w:before="0" w:line="240" w:lineRule="auto"/>
      </w:pPr>
      <w:r>
        <w:t>Thinking Contextually</w:t>
      </w:r>
    </w:p>
    <w:p w:rsidR="00801EAC" w:rsidRDefault="00801EAC" w:rsidP="0093285C">
      <w:pPr>
        <w:tabs>
          <w:tab w:val="left" w:pos="561"/>
          <w:tab w:val="left" w:pos="992"/>
          <w:tab w:val="left" w:pos="1412"/>
          <w:tab w:val="left" w:pos="9781"/>
        </w:tabs>
        <w:spacing w:before="240" w:after="0" w:line="240" w:lineRule="auto"/>
      </w:pPr>
      <w:r>
        <w:t>In Mechanics and Physics almost every quantity will have a dimension in either mass, length and/or time. These quantities will require S.I</w:t>
      </w:r>
      <w:r w:rsidR="00F60592">
        <w:t>.</w:t>
      </w:r>
      <w:r w:rsidR="003B085B">
        <w:t xml:space="preserve"> units and so learners</w:t>
      </w:r>
      <w:r>
        <w:t xml:space="preserve"> will be required to learn and remember the basic quantities and their S.I</w:t>
      </w:r>
      <w:r w:rsidR="00F60592">
        <w:t>.</w:t>
      </w:r>
      <w:r>
        <w:t xml:space="preserve"> units.</w:t>
      </w:r>
      <w:r w:rsidR="00D47519">
        <w:t xml:space="preserve"> </w:t>
      </w:r>
    </w:p>
    <w:p w:rsidR="003B085B" w:rsidRDefault="003B085B" w:rsidP="00F60592">
      <w:pPr>
        <w:tabs>
          <w:tab w:val="left" w:pos="561"/>
          <w:tab w:val="left" w:pos="992"/>
          <w:tab w:val="left" w:pos="1412"/>
          <w:tab w:val="left" w:pos="9781"/>
        </w:tabs>
        <w:spacing w:after="0" w:line="240" w:lineRule="auto"/>
      </w:pPr>
      <w:r>
        <w:t xml:space="preserve">When discussing problems in context, in particular when modelling, there are opportunities both to think about appropriate units and to use ad hoc dimensional methods to provide </w:t>
      </w:r>
      <w:r w:rsidR="00ED1166">
        <w:t>rationale for a given model.</w:t>
      </w:r>
    </w:p>
    <w:p w:rsidR="00B8437C" w:rsidRDefault="00B8437C" w:rsidP="00965014">
      <w:pPr>
        <w:tabs>
          <w:tab w:val="left" w:pos="561"/>
          <w:tab w:val="left" w:pos="992"/>
          <w:tab w:val="left" w:pos="1412"/>
          <w:tab w:val="left" w:pos="9781"/>
        </w:tabs>
      </w:pPr>
    </w:p>
    <w:p w:rsidR="00B8437C" w:rsidRDefault="00B8437C" w:rsidP="00F531B7">
      <w:pPr>
        <w:tabs>
          <w:tab w:val="left" w:pos="561"/>
          <w:tab w:val="left" w:pos="992"/>
          <w:tab w:val="left" w:pos="1412"/>
          <w:tab w:val="left" w:pos="9781"/>
        </w:tabs>
        <w:spacing w:after="0" w:line="240" w:lineRule="auto"/>
        <w:sectPr w:rsidR="00B8437C" w:rsidSect="002922F4">
          <w:footerReference w:type="default" r:id="rId20"/>
          <w:footerReference w:type="first" r:id="rId21"/>
          <w:pgSz w:w="11906" w:h="16838"/>
          <w:pgMar w:top="873" w:right="1134" w:bottom="851" w:left="1134" w:header="709" w:footer="709" w:gutter="0"/>
          <w:cols w:space="708"/>
          <w:titlePg/>
          <w:docGrid w:linePitch="360"/>
        </w:sectPr>
      </w:pPr>
    </w:p>
    <w:p w:rsidR="00F531B7" w:rsidRDefault="00536E34" w:rsidP="0093285C">
      <w:pPr>
        <w:pStyle w:val="Heading1"/>
        <w:tabs>
          <w:tab w:val="left" w:pos="561"/>
          <w:tab w:val="left" w:pos="992"/>
          <w:tab w:val="left" w:pos="1412"/>
          <w:tab w:val="left" w:pos="9498"/>
        </w:tabs>
        <w:spacing w:before="0" w:after="240" w:line="240" w:lineRule="auto"/>
      </w:pPr>
      <w:r>
        <w:lastRenderedPageBreak/>
        <w:t>Resource</w:t>
      </w:r>
      <w:r w:rsidRPr="00965014">
        <w:t>s</w:t>
      </w:r>
    </w:p>
    <w:tbl>
      <w:tblPr>
        <w:tblStyle w:val="TableGrid"/>
        <w:tblW w:w="15134" w:type="dxa"/>
        <w:tblBorders>
          <w:top w:val="single" w:sz="4" w:space="0" w:color="530010"/>
          <w:left w:val="single" w:sz="4" w:space="0" w:color="530010"/>
          <w:bottom w:val="single" w:sz="4" w:space="0" w:color="530010"/>
          <w:right w:val="single" w:sz="4" w:space="0" w:color="530010"/>
          <w:insideH w:val="single" w:sz="4" w:space="0" w:color="530010"/>
          <w:insideV w:val="single" w:sz="4" w:space="0" w:color="530010"/>
        </w:tblBorders>
        <w:tblLayout w:type="fixed"/>
        <w:tblLook w:val="04A0" w:firstRow="1" w:lastRow="0" w:firstColumn="1" w:lastColumn="0" w:noHBand="0" w:noVBand="1"/>
      </w:tblPr>
      <w:tblGrid>
        <w:gridCol w:w="3369"/>
        <w:gridCol w:w="2835"/>
        <w:gridCol w:w="7512"/>
        <w:gridCol w:w="1418"/>
      </w:tblGrid>
      <w:tr w:rsidR="00AC7EE0" w:rsidRPr="00AC7EE0" w:rsidTr="00AB593B">
        <w:trPr>
          <w:cantSplit/>
          <w:tblHeader/>
        </w:trPr>
        <w:tc>
          <w:tcPr>
            <w:tcW w:w="3369" w:type="dxa"/>
          </w:tcPr>
          <w:p w:rsidR="00AC7EE0" w:rsidRPr="00965014" w:rsidRDefault="00AC7EE0" w:rsidP="00F531B7">
            <w:pPr>
              <w:tabs>
                <w:tab w:val="left" w:pos="561"/>
                <w:tab w:val="left" w:pos="992"/>
                <w:tab w:val="left" w:pos="1412"/>
                <w:tab w:val="left" w:pos="9781"/>
              </w:tabs>
              <w:spacing w:after="0" w:line="240" w:lineRule="auto"/>
              <w:rPr>
                <w:rFonts w:cs="Arial"/>
                <w:b/>
              </w:rPr>
            </w:pPr>
            <w:r w:rsidRPr="00965014">
              <w:rPr>
                <w:rFonts w:cs="Arial"/>
                <w:b/>
              </w:rPr>
              <w:t>Title</w:t>
            </w:r>
          </w:p>
        </w:tc>
        <w:tc>
          <w:tcPr>
            <w:tcW w:w="2835" w:type="dxa"/>
          </w:tcPr>
          <w:p w:rsidR="00AC7EE0" w:rsidRPr="00965014" w:rsidRDefault="00AC7EE0" w:rsidP="00F531B7">
            <w:pPr>
              <w:tabs>
                <w:tab w:val="left" w:pos="561"/>
                <w:tab w:val="left" w:pos="992"/>
                <w:tab w:val="left" w:pos="1412"/>
                <w:tab w:val="left" w:pos="9781"/>
              </w:tabs>
              <w:spacing w:after="0" w:line="240" w:lineRule="auto"/>
              <w:rPr>
                <w:rFonts w:cs="Arial"/>
                <w:b/>
              </w:rPr>
            </w:pPr>
            <w:r w:rsidRPr="00965014">
              <w:rPr>
                <w:rFonts w:cs="Arial"/>
                <w:b/>
              </w:rPr>
              <w:t>Organisation</w:t>
            </w:r>
          </w:p>
        </w:tc>
        <w:tc>
          <w:tcPr>
            <w:tcW w:w="7512" w:type="dxa"/>
          </w:tcPr>
          <w:p w:rsidR="00AC7EE0" w:rsidRPr="00965014" w:rsidRDefault="00AC7EE0" w:rsidP="00F531B7">
            <w:pPr>
              <w:tabs>
                <w:tab w:val="left" w:pos="561"/>
                <w:tab w:val="left" w:pos="992"/>
                <w:tab w:val="left" w:pos="1412"/>
                <w:tab w:val="left" w:pos="9781"/>
              </w:tabs>
              <w:spacing w:after="0" w:line="240" w:lineRule="auto"/>
              <w:rPr>
                <w:rFonts w:cs="Arial"/>
                <w:b/>
              </w:rPr>
            </w:pPr>
            <w:r w:rsidRPr="00965014">
              <w:rPr>
                <w:rFonts w:cs="Arial"/>
                <w:b/>
              </w:rPr>
              <w:t>Description</w:t>
            </w:r>
          </w:p>
        </w:tc>
        <w:tc>
          <w:tcPr>
            <w:tcW w:w="1418" w:type="dxa"/>
          </w:tcPr>
          <w:p w:rsidR="00AC7EE0" w:rsidRPr="00965014" w:rsidRDefault="00AC7EE0" w:rsidP="00F531B7">
            <w:pPr>
              <w:tabs>
                <w:tab w:val="left" w:pos="561"/>
                <w:tab w:val="left" w:pos="992"/>
                <w:tab w:val="left" w:pos="1412"/>
                <w:tab w:val="left" w:pos="9781"/>
              </w:tabs>
              <w:spacing w:after="0" w:line="240" w:lineRule="auto"/>
              <w:rPr>
                <w:rFonts w:cs="Arial"/>
                <w:b/>
              </w:rPr>
            </w:pPr>
            <w:r w:rsidRPr="00965014">
              <w:rPr>
                <w:rFonts w:cs="Arial"/>
                <w:b/>
              </w:rPr>
              <w:t>Ref</w:t>
            </w:r>
          </w:p>
        </w:tc>
      </w:tr>
      <w:tr w:rsidR="00801EAC" w:rsidRPr="00AC7EE0" w:rsidTr="00AB593B">
        <w:trPr>
          <w:cantSplit/>
        </w:trPr>
        <w:tc>
          <w:tcPr>
            <w:tcW w:w="3369" w:type="dxa"/>
          </w:tcPr>
          <w:p w:rsidR="00801EAC" w:rsidRPr="00D44E85" w:rsidRDefault="00AB593B" w:rsidP="00801EAC">
            <w:pPr>
              <w:spacing w:before="100" w:beforeAutospacing="1" w:after="100" w:afterAutospacing="1"/>
              <w:rPr>
                <w:rFonts w:cs="Arial"/>
                <w:b/>
              </w:rPr>
            </w:pPr>
            <w:hyperlink r:id="rId22" w:history="1">
              <w:r w:rsidR="00801EAC" w:rsidRPr="00D44E85">
                <w:rPr>
                  <w:rStyle w:val="Hyperlink"/>
                  <w:rFonts w:eastAsiaTheme="minorHAnsi" w:cs="Arial"/>
                </w:rPr>
                <w:t>Quantities and Units</w:t>
              </w:r>
            </w:hyperlink>
          </w:p>
        </w:tc>
        <w:tc>
          <w:tcPr>
            <w:tcW w:w="2835" w:type="dxa"/>
          </w:tcPr>
          <w:p w:rsidR="00801EAC" w:rsidRPr="00D44E85" w:rsidRDefault="00801EAC" w:rsidP="00F531B7">
            <w:pPr>
              <w:tabs>
                <w:tab w:val="left" w:pos="561"/>
                <w:tab w:val="left" w:pos="992"/>
                <w:tab w:val="left" w:pos="1412"/>
                <w:tab w:val="left" w:pos="9781"/>
              </w:tabs>
              <w:spacing w:after="0" w:line="240" w:lineRule="auto"/>
              <w:rPr>
                <w:rFonts w:cs="Arial"/>
              </w:rPr>
            </w:pPr>
            <w:r w:rsidRPr="00D44E85">
              <w:rPr>
                <w:rFonts w:cs="Arial"/>
              </w:rPr>
              <w:t>pmd07ptu</w:t>
            </w:r>
          </w:p>
        </w:tc>
        <w:tc>
          <w:tcPr>
            <w:tcW w:w="7512" w:type="dxa"/>
          </w:tcPr>
          <w:p w:rsidR="00801EAC" w:rsidRPr="00D44E85" w:rsidRDefault="00801EAC" w:rsidP="0068599A">
            <w:pPr>
              <w:rPr>
                <w:rFonts w:cs="Arial"/>
              </w:rPr>
            </w:pPr>
            <w:r w:rsidRPr="00D44E85">
              <w:rPr>
                <w:rFonts w:cs="Arial"/>
                <w:color w:val="000000"/>
              </w:rPr>
              <w:t xml:space="preserve">This is a simple starter video. For each slide ask students to the most appropriate unit of measure that should be used. </w:t>
            </w:r>
          </w:p>
        </w:tc>
        <w:tc>
          <w:tcPr>
            <w:tcW w:w="1418" w:type="dxa"/>
          </w:tcPr>
          <w:p w:rsidR="00801EAC" w:rsidRPr="00D44E85" w:rsidRDefault="00801EAC" w:rsidP="00801EAC">
            <w:pPr>
              <w:rPr>
                <w:rFonts w:cs="Arial"/>
              </w:rPr>
            </w:pPr>
            <w:r w:rsidRPr="00D44E85">
              <w:rPr>
                <w:rFonts w:cs="Arial"/>
              </w:rPr>
              <w:t>3.01a and 3.01b</w:t>
            </w:r>
          </w:p>
        </w:tc>
      </w:tr>
      <w:tr w:rsidR="00801EAC" w:rsidRPr="00AC7EE0" w:rsidTr="00AB593B">
        <w:trPr>
          <w:cantSplit/>
        </w:trPr>
        <w:tc>
          <w:tcPr>
            <w:tcW w:w="3369" w:type="dxa"/>
          </w:tcPr>
          <w:p w:rsidR="00801EAC" w:rsidRPr="00D44E85" w:rsidRDefault="00AB593B" w:rsidP="0068599A">
            <w:pPr>
              <w:rPr>
                <w:rFonts w:cs="Arial"/>
                <w:b/>
              </w:rPr>
            </w:pPr>
            <w:hyperlink r:id="rId23" w:history="1">
              <w:r w:rsidR="00801EAC" w:rsidRPr="00D44E85">
                <w:rPr>
                  <w:rStyle w:val="Hyperlink"/>
                  <w:rFonts w:cs="Arial"/>
                </w:rPr>
                <w:t>All in a Jumble</w:t>
              </w:r>
            </w:hyperlink>
          </w:p>
        </w:tc>
        <w:tc>
          <w:tcPr>
            <w:tcW w:w="2835" w:type="dxa"/>
          </w:tcPr>
          <w:p w:rsidR="00801EAC" w:rsidRPr="00D44E85" w:rsidRDefault="00801EAC" w:rsidP="00F531B7">
            <w:pPr>
              <w:tabs>
                <w:tab w:val="left" w:pos="561"/>
                <w:tab w:val="left" w:pos="992"/>
                <w:tab w:val="left" w:pos="1412"/>
                <w:tab w:val="left" w:pos="9781"/>
              </w:tabs>
              <w:spacing w:after="0" w:line="240" w:lineRule="auto"/>
              <w:rPr>
                <w:rFonts w:cs="Arial"/>
              </w:rPr>
            </w:pPr>
            <w:proofErr w:type="spellStart"/>
            <w:r w:rsidRPr="00D44E85">
              <w:rPr>
                <w:rFonts w:cs="Arial"/>
              </w:rPr>
              <w:t>Nrich</w:t>
            </w:r>
            <w:proofErr w:type="spellEnd"/>
          </w:p>
        </w:tc>
        <w:tc>
          <w:tcPr>
            <w:tcW w:w="7512" w:type="dxa"/>
          </w:tcPr>
          <w:p w:rsidR="00801EAC" w:rsidRPr="00D44E85" w:rsidRDefault="00801EAC" w:rsidP="0068599A">
            <w:pPr>
              <w:rPr>
                <w:rFonts w:cs="Arial"/>
              </w:rPr>
            </w:pPr>
            <w:r w:rsidRPr="00D44E85">
              <w:rPr>
                <w:rFonts w:cs="Arial"/>
              </w:rPr>
              <w:t>A simple card-sorting activity where learners have to match the quantity, amount and unit of measure correctly</w:t>
            </w:r>
          </w:p>
        </w:tc>
        <w:tc>
          <w:tcPr>
            <w:tcW w:w="1418" w:type="dxa"/>
          </w:tcPr>
          <w:p w:rsidR="00801EAC" w:rsidRPr="00D44E85" w:rsidRDefault="00801EAC" w:rsidP="0068599A">
            <w:pPr>
              <w:rPr>
                <w:rFonts w:cs="Arial"/>
              </w:rPr>
            </w:pPr>
            <w:r w:rsidRPr="00D44E85">
              <w:rPr>
                <w:rFonts w:cs="Arial"/>
              </w:rPr>
              <w:t>3.01a and 3.01b</w:t>
            </w:r>
          </w:p>
        </w:tc>
      </w:tr>
      <w:tr w:rsidR="00801EAC" w:rsidRPr="00AC7EE0" w:rsidTr="00AB593B">
        <w:trPr>
          <w:cantSplit/>
        </w:trPr>
        <w:tc>
          <w:tcPr>
            <w:tcW w:w="3369" w:type="dxa"/>
          </w:tcPr>
          <w:p w:rsidR="00801EAC" w:rsidRPr="00D44E85" w:rsidRDefault="00AB593B" w:rsidP="00AC7EE0">
            <w:pPr>
              <w:spacing w:before="100" w:beforeAutospacing="1" w:after="100" w:afterAutospacing="1" w:line="240" w:lineRule="auto"/>
              <w:outlineLvl w:val="0"/>
              <w:rPr>
                <w:rFonts w:cs="Arial"/>
                <w:color w:val="0000FF"/>
              </w:rPr>
            </w:pPr>
            <w:hyperlink r:id="rId24" w:history="1">
              <w:r w:rsidR="00801EAC" w:rsidRPr="00D44E85">
                <w:rPr>
                  <w:rStyle w:val="Hyperlink"/>
                  <w:rFonts w:cs="Arial"/>
                </w:rPr>
                <w:t>Moment of a force</w:t>
              </w:r>
            </w:hyperlink>
          </w:p>
        </w:tc>
        <w:tc>
          <w:tcPr>
            <w:tcW w:w="2835" w:type="dxa"/>
          </w:tcPr>
          <w:p w:rsidR="00801EAC" w:rsidRPr="00D44E85" w:rsidRDefault="00801EAC" w:rsidP="00F531B7">
            <w:pPr>
              <w:tabs>
                <w:tab w:val="left" w:pos="561"/>
                <w:tab w:val="left" w:pos="992"/>
                <w:tab w:val="left" w:pos="1412"/>
                <w:tab w:val="left" w:pos="9781"/>
              </w:tabs>
              <w:spacing w:after="0" w:line="240" w:lineRule="auto"/>
              <w:rPr>
                <w:rFonts w:cs="Arial"/>
              </w:rPr>
            </w:pPr>
            <w:r w:rsidRPr="00D44E85">
              <w:rPr>
                <w:rFonts w:cs="Arial"/>
              </w:rPr>
              <w:t>Underground Maths</w:t>
            </w:r>
          </w:p>
        </w:tc>
        <w:tc>
          <w:tcPr>
            <w:tcW w:w="7512" w:type="dxa"/>
          </w:tcPr>
          <w:p w:rsidR="00801EAC" w:rsidRPr="00D44E85" w:rsidRDefault="00801EAC" w:rsidP="00F531B7">
            <w:pPr>
              <w:tabs>
                <w:tab w:val="left" w:pos="561"/>
                <w:tab w:val="left" w:pos="992"/>
                <w:tab w:val="left" w:pos="1412"/>
                <w:tab w:val="left" w:pos="9781"/>
              </w:tabs>
              <w:spacing w:after="0" w:line="240" w:lineRule="auto"/>
              <w:rPr>
                <w:rFonts w:cs="Arial"/>
              </w:rPr>
            </w:pPr>
            <w:r w:rsidRPr="00D44E85">
              <w:rPr>
                <w:rFonts w:cs="Arial"/>
              </w:rPr>
              <w:t xml:space="preserve">Glossary entry </w:t>
            </w:r>
          </w:p>
        </w:tc>
        <w:tc>
          <w:tcPr>
            <w:tcW w:w="1418" w:type="dxa"/>
          </w:tcPr>
          <w:p w:rsidR="00801EAC" w:rsidRPr="00D44E85" w:rsidRDefault="00801EAC" w:rsidP="00F531B7">
            <w:pPr>
              <w:tabs>
                <w:tab w:val="left" w:pos="561"/>
                <w:tab w:val="left" w:pos="992"/>
                <w:tab w:val="left" w:pos="1412"/>
                <w:tab w:val="left" w:pos="9781"/>
              </w:tabs>
              <w:spacing w:after="0" w:line="240" w:lineRule="auto"/>
              <w:rPr>
                <w:rFonts w:cs="Arial"/>
              </w:rPr>
            </w:pPr>
            <w:r w:rsidRPr="00D44E85">
              <w:rPr>
                <w:rFonts w:cs="Arial"/>
              </w:rPr>
              <w:t>3.01c</w:t>
            </w:r>
          </w:p>
        </w:tc>
      </w:tr>
      <w:tr w:rsidR="00801EAC" w:rsidRPr="00AC7EE0" w:rsidTr="00AB593B">
        <w:trPr>
          <w:cantSplit/>
        </w:trPr>
        <w:tc>
          <w:tcPr>
            <w:tcW w:w="3369" w:type="dxa"/>
          </w:tcPr>
          <w:p w:rsidR="00801EAC" w:rsidRPr="00D44E85" w:rsidRDefault="00AB593B" w:rsidP="00AC7EE0">
            <w:pPr>
              <w:spacing w:before="100" w:beforeAutospacing="1" w:after="100" w:afterAutospacing="1" w:line="240" w:lineRule="auto"/>
              <w:outlineLvl w:val="0"/>
              <w:rPr>
                <w:rFonts w:cs="Arial"/>
                <w:color w:val="0000FF"/>
              </w:rPr>
            </w:pPr>
            <w:hyperlink r:id="rId25" w:anchor="Why" w:history="1">
              <w:r w:rsidR="00801EAC" w:rsidRPr="00D44E85">
                <w:rPr>
                  <w:rStyle w:val="Hyperlink"/>
                  <w:rFonts w:cs="Arial"/>
                </w:rPr>
                <w:t>Why do we care about units</w:t>
              </w:r>
            </w:hyperlink>
          </w:p>
        </w:tc>
        <w:tc>
          <w:tcPr>
            <w:tcW w:w="2835" w:type="dxa"/>
          </w:tcPr>
          <w:p w:rsidR="00801EAC" w:rsidRPr="00D44E85" w:rsidRDefault="00801EAC" w:rsidP="00F531B7">
            <w:pPr>
              <w:tabs>
                <w:tab w:val="left" w:pos="561"/>
                <w:tab w:val="left" w:pos="992"/>
                <w:tab w:val="left" w:pos="1412"/>
                <w:tab w:val="left" w:pos="9781"/>
              </w:tabs>
              <w:spacing w:after="0" w:line="240" w:lineRule="auto"/>
              <w:rPr>
                <w:rFonts w:cs="Arial"/>
              </w:rPr>
            </w:pPr>
            <w:r w:rsidRPr="00D44E85">
              <w:rPr>
                <w:rFonts w:cs="Arial"/>
              </w:rPr>
              <w:t>Laboratory for Atmosphere and Space Physics</w:t>
            </w:r>
          </w:p>
        </w:tc>
        <w:tc>
          <w:tcPr>
            <w:tcW w:w="7512" w:type="dxa"/>
          </w:tcPr>
          <w:p w:rsidR="00801EAC" w:rsidRPr="00D44E85" w:rsidRDefault="00D44E85" w:rsidP="00536E34">
            <w:pPr>
              <w:rPr>
                <w:rFonts w:cs="Arial"/>
              </w:rPr>
            </w:pPr>
            <w:r w:rsidRPr="00D44E85">
              <w:rPr>
                <w:rFonts w:cs="Arial"/>
              </w:rPr>
              <w:t>Some notes on the Basic SI units and introduces the idea of converting between different systems.</w:t>
            </w:r>
          </w:p>
        </w:tc>
        <w:tc>
          <w:tcPr>
            <w:tcW w:w="1418" w:type="dxa"/>
          </w:tcPr>
          <w:p w:rsidR="00801EAC" w:rsidRPr="00D44E85" w:rsidRDefault="00D44E85" w:rsidP="007752B5">
            <w:pPr>
              <w:rPr>
                <w:rFonts w:cs="Arial"/>
              </w:rPr>
            </w:pPr>
            <w:r w:rsidRPr="00D44E85">
              <w:rPr>
                <w:rFonts w:cs="Arial"/>
              </w:rPr>
              <w:t>3.01a and 3.01b</w:t>
            </w:r>
          </w:p>
        </w:tc>
      </w:tr>
      <w:tr w:rsidR="00801EAC" w:rsidRPr="00AC7EE0" w:rsidTr="00AB593B">
        <w:trPr>
          <w:cantSplit/>
        </w:trPr>
        <w:tc>
          <w:tcPr>
            <w:tcW w:w="3369" w:type="dxa"/>
          </w:tcPr>
          <w:p w:rsidR="00801EAC" w:rsidRPr="00D44E85" w:rsidRDefault="00AB593B" w:rsidP="00AC7EE0">
            <w:pPr>
              <w:spacing w:before="100" w:beforeAutospacing="1" w:after="100" w:afterAutospacing="1" w:line="240" w:lineRule="auto"/>
              <w:outlineLvl w:val="0"/>
              <w:rPr>
                <w:rFonts w:cs="Arial"/>
                <w:color w:val="0000FF"/>
              </w:rPr>
            </w:pPr>
            <w:hyperlink r:id="rId26" w:history="1">
              <w:r w:rsidR="00D44E85" w:rsidRPr="00D44E85">
                <w:rPr>
                  <w:rStyle w:val="Hyperlink"/>
                  <w:rFonts w:cs="Arial"/>
                </w:rPr>
                <w:t>Moments</w:t>
              </w:r>
            </w:hyperlink>
          </w:p>
        </w:tc>
        <w:tc>
          <w:tcPr>
            <w:tcW w:w="2835" w:type="dxa"/>
          </w:tcPr>
          <w:p w:rsidR="00801EAC" w:rsidRPr="00D44E85" w:rsidRDefault="00D44E85" w:rsidP="00F531B7">
            <w:pPr>
              <w:tabs>
                <w:tab w:val="left" w:pos="561"/>
                <w:tab w:val="left" w:pos="992"/>
                <w:tab w:val="left" w:pos="1412"/>
                <w:tab w:val="left" w:pos="9781"/>
              </w:tabs>
              <w:spacing w:after="0" w:line="240" w:lineRule="auto"/>
              <w:rPr>
                <w:rFonts w:cs="Arial"/>
              </w:rPr>
            </w:pPr>
            <w:r w:rsidRPr="00D44E85">
              <w:rPr>
                <w:rFonts w:cs="Arial"/>
              </w:rPr>
              <w:t>GCSE.com Revising Revision</w:t>
            </w:r>
          </w:p>
        </w:tc>
        <w:tc>
          <w:tcPr>
            <w:tcW w:w="7512" w:type="dxa"/>
          </w:tcPr>
          <w:p w:rsidR="00801EAC" w:rsidRPr="00D44E85" w:rsidRDefault="00D44E85" w:rsidP="00F531B7">
            <w:pPr>
              <w:tabs>
                <w:tab w:val="left" w:pos="561"/>
                <w:tab w:val="left" w:pos="992"/>
                <w:tab w:val="left" w:pos="1412"/>
                <w:tab w:val="left" w:pos="9781"/>
              </w:tabs>
              <w:spacing w:after="0" w:line="240" w:lineRule="auto"/>
              <w:rPr>
                <w:rFonts w:cs="Arial"/>
              </w:rPr>
            </w:pPr>
            <w:r w:rsidRPr="00D44E85">
              <w:rPr>
                <w:rFonts w:cs="Arial"/>
              </w:rPr>
              <w:t>Recap of GCSE Physics demonstrating the formula and the units for moments</w:t>
            </w:r>
          </w:p>
        </w:tc>
        <w:tc>
          <w:tcPr>
            <w:tcW w:w="1418" w:type="dxa"/>
          </w:tcPr>
          <w:p w:rsidR="00801EAC" w:rsidRPr="00D44E85" w:rsidRDefault="00D44E85" w:rsidP="00AC7EE0">
            <w:pPr>
              <w:rPr>
                <w:rFonts w:cs="Arial"/>
              </w:rPr>
            </w:pPr>
            <w:r w:rsidRPr="00D44E85">
              <w:rPr>
                <w:rFonts w:cs="Arial"/>
              </w:rPr>
              <w:t>3.01c</w:t>
            </w:r>
          </w:p>
        </w:tc>
      </w:tr>
      <w:tr w:rsidR="00801EAC" w:rsidRPr="00AC7EE0" w:rsidTr="00AB593B">
        <w:trPr>
          <w:cantSplit/>
        </w:trPr>
        <w:tc>
          <w:tcPr>
            <w:tcW w:w="3369" w:type="dxa"/>
          </w:tcPr>
          <w:p w:rsidR="00801EAC" w:rsidRPr="00D44E85" w:rsidRDefault="00AB593B" w:rsidP="00AC7EE0">
            <w:pPr>
              <w:spacing w:before="100" w:beforeAutospacing="1" w:after="100" w:afterAutospacing="1" w:line="240" w:lineRule="auto"/>
              <w:outlineLvl w:val="0"/>
              <w:rPr>
                <w:rFonts w:cs="Arial"/>
                <w:color w:val="0000FF"/>
              </w:rPr>
            </w:pPr>
            <w:hyperlink r:id="rId27" w:history="1">
              <w:r w:rsidR="00D44E85" w:rsidRPr="00D44E85">
                <w:rPr>
                  <w:rStyle w:val="Hyperlink"/>
                  <w:rFonts w:cs="Arial"/>
                </w:rPr>
                <w:t>International System of Units (SI)</w:t>
              </w:r>
            </w:hyperlink>
          </w:p>
        </w:tc>
        <w:tc>
          <w:tcPr>
            <w:tcW w:w="2835" w:type="dxa"/>
          </w:tcPr>
          <w:p w:rsidR="00801EAC" w:rsidRPr="00D44E85" w:rsidRDefault="00D44E85" w:rsidP="00D44E85">
            <w:pPr>
              <w:tabs>
                <w:tab w:val="left" w:pos="561"/>
                <w:tab w:val="left" w:pos="992"/>
                <w:tab w:val="left" w:pos="1412"/>
                <w:tab w:val="left" w:pos="9781"/>
              </w:tabs>
              <w:spacing w:after="0" w:line="240" w:lineRule="auto"/>
              <w:rPr>
                <w:rFonts w:cs="Arial"/>
              </w:rPr>
            </w:pPr>
            <w:r w:rsidRPr="00D44E85">
              <w:rPr>
                <w:rFonts w:cs="Arial"/>
              </w:rPr>
              <w:t>National Institute of Standards and Technology</w:t>
            </w:r>
          </w:p>
        </w:tc>
        <w:tc>
          <w:tcPr>
            <w:tcW w:w="7512" w:type="dxa"/>
          </w:tcPr>
          <w:p w:rsidR="00801EAC" w:rsidRPr="00D44E85" w:rsidRDefault="00D44E85" w:rsidP="00AC7EE0">
            <w:pPr>
              <w:rPr>
                <w:rFonts w:cs="Arial"/>
              </w:rPr>
            </w:pPr>
            <w:r w:rsidRPr="00D44E85">
              <w:rPr>
                <w:rFonts w:cs="Arial"/>
              </w:rPr>
              <w:t>Notes on base units and derived units</w:t>
            </w:r>
            <w:bookmarkStart w:id="0" w:name="_GoBack"/>
            <w:bookmarkEnd w:id="0"/>
          </w:p>
        </w:tc>
        <w:tc>
          <w:tcPr>
            <w:tcW w:w="1418" w:type="dxa"/>
          </w:tcPr>
          <w:p w:rsidR="00801EAC" w:rsidRPr="00D44E85" w:rsidRDefault="00D44E85" w:rsidP="00AC7EE0">
            <w:pPr>
              <w:rPr>
                <w:rFonts w:cs="Arial"/>
              </w:rPr>
            </w:pPr>
            <w:r w:rsidRPr="00D44E85">
              <w:rPr>
                <w:rFonts w:cs="Arial"/>
              </w:rPr>
              <w:t>3.01a and 3.01b</w:t>
            </w:r>
          </w:p>
        </w:tc>
      </w:tr>
      <w:tr w:rsidR="00D47519" w:rsidRPr="00AC7EE0" w:rsidTr="00AB593B">
        <w:trPr>
          <w:cantSplit/>
        </w:trPr>
        <w:tc>
          <w:tcPr>
            <w:tcW w:w="3369" w:type="dxa"/>
          </w:tcPr>
          <w:p w:rsidR="00D47519" w:rsidRPr="00965014" w:rsidRDefault="00AB593B" w:rsidP="00F531B7">
            <w:pPr>
              <w:tabs>
                <w:tab w:val="left" w:pos="561"/>
                <w:tab w:val="left" w:pos="992"/>
                <w:tab w:val="left" w:pos="1412"/>
                <w:tab w:val="left" w:pos="9781"/>
              </w:tabs>
              <w:spacing w:after="0" w:line="240" w:lineRule="auto"/>
              <w:rPr>
                <w:rFonts w:cs="Arial"/>
                <w:color w:val="0000FF"/>
              </w:rPr>
            </w:pPr>
            <w:hyperlink r:id="rId28" w:history="1">
              <w:r w:rsidR="00D47519" w:rsidRPr="00D47519">
                <w:rPr>
                  <w:rStyle w:val="Hyperlink"/>
                  <w:rFonts w:cs="Arial"/>
                </w:rPr>
                <w:t>SI Units:</w:t>
              </w:r>
              <w:r w:rsidR="00D47519" w:rsidRPr="00D47519">
                <w:rPr>
                  <w:rStyle w:val="Hyperlink"/>
                  <w:rFonts w:cs="Arial"/>
                </w:rPr>
                <w:t xml:space="preserve"> </w:t>
              </w:r>
              <w:r w:rsidR="00D47519" w:rsidRPr="00D47519">
                <w:rPr>
                  <w:rStyle w:val="Hyperlink"/>
                  <w:rFonts w:cs="Arial"/>
                </w:rPr>
                <w:t>Length</w:t>
              </w:r>
            </w:hyperlink>
          </w:p>
        </w:tc>
        <w:tc>
          <w:tcPr>
            <w:tcW w:w="2835" w:type="dxa"/>
          </w:tcPr>
          <w:p w:rsidR="00D47519" w:rsidRPr="00D44E85" w:rsidRDefault="00D47519" w:rsidP="0068599A">
            <w:pPr>
              <w:tabs>
                <w:tab w:val="left" w:pos="561"/>
                <w:tab w:val="left" w:pos="992"/>
                <w:tab w:val="left" w:pos="1412"/>
                <w:tab w:val="left" w:pos="9781"/>
              </w:tabs>
              <w:spacing w:after="0" w:line="240" w:lineRule="auto"/>
              <w:rPr>
                <w:rFonts w:cs="Arial"/>
              </w:rPr>
            </w:pPr>
            <w:r w:rsidRPr="00D44E85">
              <w:rPr>
                <w:rFonts w:cs="Arial"/>
              </w:rPr>
              <w:t>National Institute of Standards and Technology</w:t>
            </w:r>
          </w:p>
        </w:tc>
        <w:tc>
          <w:tcPr>
            <w:tcW w:w="7512" w:type="dxa"/>
          </w:tcPr>
          <w:p w:rsidR="00D47519" w:rsidRPr="00AC7EE0" w:rsidRDefault="00D47519" w:rsidP="00D47519">
            <w:pPr>
              <w:tabs>
                <w:tab w:val="left" w:pos="561"/>
                <w:tab w:val="left" w:pos="992"/>
                <w:tab w:val="left" w:pos="1412"/>
                <w:tab w:val="left" w:pos="9781"/>
              </w:tabs>
              <w:spacing w:after="0" w:line="240" w:lineRule="auto"/>
              <w:rPr>
                <w:rFonts w:cs="Arial"/>
              </w:rPr>
            </w:pPr>
            <w:r>
              <w:rPr>
                <w:rFonts w:cs="Arial"/>
              </w:rPr>
              <w:t>Notes on the definition of the metre, the units for length and the derived unit for acceleration. Also includes some interesting details of the conversion factor with American and Imperial units of length.</w:t>
            </w:r>
          </w:p>
        </w:tc>
        <w:tc>
          <w:tcPr>
            <w:tcW w:w="1418" w:type="dxa"/>
          </w:tcPr>
          <w:p w:rsidR="00D47519" w:rsidRPr="00AC7EE0" w:rsidRDefault="00D47519" w:rsidP="00F531B7">
            <w:pPr>
              <w:tabs>
                <w:tab w:val="left" w:pos="561"/>
                <w:tab w:val="left" w:pos="992"/>
                <w:tab w:val="left" w:pos="1412"/>
                <w:tab w:val="left" w:pos="9781"/>
              </w:tabs>
              <w:spacing w:after="0" w:line="240" w:lineRule="auto"/>
              <w:rPr>
                <w:rFonts w:cs="Arial"/>
              </w:rPr>
            </w:pPr>
            <w:r>
              <w:rPr>
                <w:rFonts w:cs="Arial"/>
              </w:rPr>
              <w:t>3.01a and 3.01b</w:t>
            </w:r>
          </w:p>
        </w:tc>
      </w:tr>
    </w:tbl>
    <w:p w:rsidR="00083A0E" w:rsidRDefault="00083A0E" w:rsidP="00F531B7">
      <w:pPr>
        <w:tabs>
          <w:tab w:val="left" w:pos="561"/>
          <w:tab w:val="left" w:pos="992"/>
          <w:tab w:val="left" w:pos="1412"/>
          <w:tab w:val="left" w:pos="9781"/>
        </w:tabs>
        <w:spacing w:after="0" w:line="240" w:lineRule="auto"/>
        <w:sectPr w:rsidR="00083A0E" w:rsidSect="005063A6">
          <w:footerReference w:type="default" r:id="rId29"/>
          <w:headerReference w:type="first" r:id="rId30"/>
          <w:footerReference w:type="first" r:id="rId31"/>
          <w:pgSz w:w="16838" w:h="11906" w:orient="landscape"/>
          <w:pgMar w:top="1134" w:right="873" w:bottom="1134" w:left="851" w:header="709" w:footer="709" w:gutter="0"/>
          <w:cols w:space="708"/>
          <w:titlePg/>
          <w:docGrid w:linePitch="360"/>
        </w:sectPr>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F531B7" w:rsidRDefault="00F531B7" w:rsidP="00F531B7">
      <w:pPr>
        <w:tabs>
          <w:tab w:val="left" w:pos="561"/>
          <w:tab w:val="left" w:pos="992"/>
          <w:tab w:val="left" w:pos="1412"/>
          <w:tab w:val="left" w:pos="9781"/>
        </w:tabs>
        <w:spacing w:after="0" w:line="240" w:lineRule="auto"/>
      </w:pPr>
      <w:r w:rsidRPr="00AC7C72">
        <w:rPr>
          <w:rFonts w:cs="Arial"/>
          <w:noProof/>
          <w:sz w:val="16"/>
          <w:szCs w:val="16"/>
          <w:lang w:eastAsia="en-GB"/>
        </w:rPr>
        <mc:AlternateContent>
          <mc:Choice Requires="wps">
            <w:drawing>
              <wp:anchor distT="0" distB="0" distL="114300" distR="114300" simplePos="0" relativeHeight="251659264" behindDoc="0" locked="1" layoutInCell="1" allowOverlap="1" wp14:anchorId="356CAE24" wp14:editId="39B5E2C1">
                <wp:simplePos x="0" y="0"/>
                <wp:positionH relativeFrom="column">
                  <wp:posOffset>-271145</wp:posOffset>
                </wp:positionH>
                <wp:positionV relativeFrom="paragraph">
                  <wp:posOffset>4192270</wp:posOffset>
                </wp:positionV>
                <wp:extent cx="6256020" cy="1381125"/>
                <wp:effectExtent l="0" t="0" r="0" b="9525"/>
                <wp:wrapTight wrapText="bothSides">
                  <wp:wrapPolygon edited="0">
                    <wp:start x="395" y="0"/>
                    <wp:lineTo x="0" y="1192"/>
                    <wp:lineTo x="0" y="19961"/>
                    <wp:lineTo x="329" y="21451"/>
                    <wp:lineTo x="21179" y="21451"/>
                    <wp:lineTo x="21508" y="19961"/>
                    <wp:lineTo x="21508" y="894"/>
                    <wp:lineTo x="21113" y="0"/>
                    <wp:lineTo x="395" y="0"/>
                  </wp:wrapPolygon>
                </wp:wrapTight>
                <wp:docPr id="1" name="AutoShape 26" descr="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56020" cy="1381125"/>
                        </a:xfrm>
                        <a:prstGeom prst="roundRect">
                          <a:avLst>
                            <a:gd name="adj" fmla="val 16667"/>
                          </a:avLst>
                        </a:prstGeom>
                        <a:solidFill>
                          <a:srgbClr val="D8D8D8"/>
                        </a:solidFill>
                        <a:ln>
                          <a:noFill/>
                        </a:ln>
                        <a:extLst>
                          <a:ext uri="{91240B29-F687-4F45-9708-019B960494DF}">
                            <a14:hiddenLine xmlns:a14="http://schemas.microsoft.com/office/drawing/2010/main" w="25400">
                              <a:solidFill>
                                <a:srgbClr val="000000"/>
                              </a:solidFill>
                              <a:round/>
                              <a:headEnd/>
                              <a:tailEnd/>
                            </a14:hiddenLine>
                          </a:ext>
                        </a:extLst>
                      </wps:spPr>
                      <wps:txbx>
                        <w:txbxContent>
                          <w:p w:rsidR="00536E34" w:rsidRPr="0016441E" w:rsidRDefault="00536E34" w:rsidP="00F531B7">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 xml:space="preserve">OCR’s resources are provided to support the delivery of OCR qualifications,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w:t>
                            </w:r>
                          </w:p>
                          <w:p w:rsidR="00536E34" w:rsidRPr="0016441E" w:rsidRDefault="007F3FCD" w:rsidP="00F531B7">
                            <w:pPr>
                              <w:spacing w:after="0" w:line="360" w:lineRule="auto"/>
                              <w:rPr>
                                <w:rFonts w:cs="Arial"/>
                                <w:iCs/>
                                <w:color w:val="000000"/>
                                <w:sz w:val="12"/>
                                <w:szCs w:val="12"/>
                              </w:rPr>
                            </w:pPr>
                            <w:r>
                              <w:rPr>
                                <w:rFonts w:cs="Arial"/>
                                <w:iCs/>
                                <w:color w:val="000000"/>
                                <w:sz w:val="12"/>
                                <w:szCs w:val="12"/>
                              </w:rPr>
                              <w:t>© OCR 2020</w:t>
                            </w:r>
                            <w:r w:rsidR="00536E34"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rsidR="00536E34" w:rsidRPr="0016441E" w:rsidRDefault="00536E34" w:rsidP="00F531B7">
                            <w:pPr>
                              <w:spacing w:after="0" w:line="360" w:lineRule="auto"/>
                              <w:rPr>
                                <w:rFonts w:cs="Arial"/>
                                <w:iCs/>
                                <w:color w:val="000000"/>
                                <w:sz w:val="12"/>
                                <w:szCs w:val="12"/>
                              </w:rPr>
                            </w:pPr>
                            <w:r w:rsidRPr="0016441E">
                              <w:rPr>
                                <w:rFonts w:cs="Arial"/>
                                <w:iCs/>
                                <w:color w:val="000000"/>
                                <w:sz w:val="12"/>
                                <w:szCs w:val="12"/>
                              </w:rPr>
                              <w:t xml:space="preserve">OCR acknowledges the use of the following content: </w:t>
                            </w:r>
                            <w:proofErr w:type="gramStart"/>
                            <w:r w:rsidRPr="0016441E">
                              <w:rPr>
                                <w:rFonts w:cs="Arial"/>
                                <w:iCs/>
                                <w:color w:val="000000"/>
                                <w:sz w:val="12"/>
                                <w:szCs w:val="12"/>
                              </w:rPr>
                              <w:t>n/a</w:t>
                            </w:r>
                            <w:proofErr w:type="gramEnd"/>
                          </w:p>
                          <w:p w:rsidR="00536E34" w:rsidRPr="00580794" w:rsidRDefault="00536E34" w:rsidP="00F531B7">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32" w:history="1">
                              <w:r>
                                <w:rPr>
                                  <w:rStyle w:val="Hyperlink"/>
                                  <w:rFonts w:cs="Arial"/>
                                  <w:sz w:val="12"/>
                                  <w:szCs w:val="12"/>
                                  <w:lang w:eastAsia="en-GB"/>
                                </w:rPr>
                                <w:t>resources.feedback@ocr.org.uk</w:t>
                              </w:r>
                            </w:hyperlink>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oundrect w14:anchorId="356CAE24" id="AutoShape 26" o:spid="_x0000_s1026" alt="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style="position:absolute;margin-left:-21.35pt;margin-top:330.1pt;width:492.6pt;height:10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" fillcolor="#d8d8d8" stroked="f" strokeweight="2pt">
                <v:textbox>
                  <w:txbxContent>
                    <w:p w:rsidR="00536E34" w:rsidRPr="0016441E" w:rsidRDefault="00536E34" w:rsidP="00F531B7">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 xml:space="preserve">OCR’s resources are provided to support the delivery of OCR qualifications,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w:t>
                      </w:r>
                    </w:p>
                    <w:p w:rsidR="00536E34" w:rsidRPr="0016441E" w:rsidRDefault="007F3FCD" w:rsidP="00F531B7">
                      <w:pPr>
                        <w:spacing w:after="0" w:line="360" w:lineRule="auto"/>
                        <w:rPr>
                          <w:rFonts w:cs="Arial"/>
                          <w:iCs/>
                          <w:color w:val="000000"/>
                          <w:sz w:val="12"/>
                          <w:szCs w:val="12"/>
                        </w:rPr>
                      </w:pPr>
                      <w:r>
                        <w:rPr>
                          <w:rFonts w:cs="Arial"/>
                          <w:iCs/>
                          <w:color w:val="000000"/>
                          <w:sz w:val="12"/>
                          <w:szCs w:val="12"/>
                        </w:rPr>
                        <w:t>© OCR 2020</w:t>
                      </w:r>
                      <w:r w:rsidR="00536E34"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rsidR="00536E34" w:rsidRPr="0016441E" w:rsidRDefault="00536E34" w:rsidP="00F531B7">
                      <w:pPr>
                        <w:spacing w:after="0" w:line="360" w:lineRule="auto"/>
                        <w:rPr>
                          <w:rFonts w:cs="Arial"/>
                          <w:iCs/>
                          <w:color w:val="000000"/>
                          <w:sz w:val="12"/>
                          <w:szCs w:val="12"/>
                        </w:rPr>
                      </w:pPr>
                      <w:r w:rsidRPr="0016441E">
                        <w:rPr>
                          <w:rFonts w:cs="Arial"/>
                          <w:iCs/>
                          <w:color w:val="000000"/>
                          <w:sz w:val="12"/>
                          <w:szCs w:val="12"/>
                        </w:rPr>
                        <w:t xml:space="preserve">OCR acknowledges the use of the following content: </w:t>
                      </w:r>
                      <w:proofErr w:type="gramStart"/>
                      <w:r w:rsidRPr="0016441E">
                        <w:rPr>
                          <w:rFonts w:cs="Arial"/>
                          <w:iCs/>
                          <w:color w:val="000000"/>
                          <w:sz w:val="12"/>
                          <w:szCs w:val="12"/>
                        </w:rPr>
                        <w:t>n/a</w:t>
                      </w:r>
                      <w:proofErr w:type="gramEnd"/>
                    </w:p>
                    <w:p w:rsidR="00536E34" w:rsidRPr="00580794" w:rsidRDefault="00536E34" w:rsidP="00F531B7">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33" w:history="1">
                        <w:r>
                          <w:rPr>
                            <w:rStyle w:val="Hyperlink"/>
                            <w:rFonts w:cs="Arial"/>
                            <w:sz w:val="12"/>
                            <w:szCs w:val="12"/>
                            <w:lang w:eastAsia="en-GB"/>
                          </w:rPr>
                          <w:t>resources.feedback@ocr.org.uk</w:t>
                        </w:r>
                      </w:hyperlink>
                    </w:p>
                  </w:txbxContent>
                </v:textbox>
                <w10:wrap type="tight"/>
                <w10:anchorlock/>
              </v:roundrect>
            </w:pict>
          </mc:Fallback>
        </mc:AlternateContent>
      </w:r>
      <w:r w:rsidRPr="00AC7C72">
        <w:rPr>
          <w:rFonts w:cs="Arial"/>
          <w:noProof/>
          <w:sz w:val="16"/>
          <w:szCs w:val="16"/>
          <w:lang w:eastAsia="en-GB"/>
        </w:rPr>
        <mc:AlternateContent>
          <mc:Choice Requires="wps">
            <w:drawing>
              <wp:anchor distT="0" distB="0" distL="114300" distR="114300" simplePos="0" relativeHeight="251660288" behindDoc="1" locked="1" layoutInCell="1" allowOverlap="1" wp14:anchorId="252E5FCC" wp14:editId="5B068153">
                <wp:simplePos x="0" y="0"/>
                <wp:positionH relativeFrom="column">
                  <wp:posOffset>-203835</wp:posOffset>
                </wp:positionH>
                <wp:positionV relativeFrom="paragraph">
                  <wp:posOffset>2420620</wp:posOffset>
                </wp:positionV>
                <wp:extent cx="6316345" cy="1133475"/>
                <wp:effectExtent l="0" t="0" r="0" b="0"/>
                <wp:wrapTight wrapText="bothSides">
                  <wp:wrapPolygon edited="0">
                    <wp:start x="195" y="0"/>
                    <wp:lineTo x="195" y="21055"/>
                    <wp:lineTo x="21368" y="21055"/>
                    <wp:lineTo x="21368" y="0"/>
                    <wp:lineTo x="195" y="0"/>
                  </wp:wrapPolygon>
                </wp:wrapTight>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6345" cy="1133475"/>
                        </a:xfrm>
                        <a:prstGeom prst="rect">
                          <a:avLst/>
                        </a:prstGeom>
                        <a:noFill/>
                        <a:ln w="9525">
                          <a:noFill/>
                          <a:miter lim="800000"/>
                          <a:headEnd/>
                          <a:tailEnd/>
                        </a:ln>
                      </wps:spPr>
                      <wps:txbx>
                        <w:txbxContent>
                          <w:p w:rsidR="00536E34" w:rsidRPr="0016441E" w:rsidRDefault="00536E34"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We’d like to know your view on the resources we produce. By clicking on ‘</w:t>
                            </w:r>
                            <w:hyperlink r:id="rId34" w:history="1">
                              <w:r w:rsidRPr="0093285C">
                                <w:rPr>
                                  <w:rStyle w:val="Hyperlink"/>
                                  <w:rFonts w:cs="Arial"/>
                                  <w:sz w:val="16"/>
                                  <w:szCs w:val="16"/>
                                </w:rPr>
                                <w:t>Like’</w:t>
                              </w:r>
                            </w:hyperlink>
                            <w:r w:rsidRPr="0016441E">
                              <w:rPr>
                                <w:rFonts w:cs="Arial"/>
                                <w:sz w:val="16"/>
                                <w:szCs w:val="16"/>
                              </w:rPr>
                              <w:t xml:space="preserve"> or ‘</w:t>
                            </w:r>
                            <w:hyperlink r:id="rId35" w:history="1">
                              <w:r w:rsidRPr="0093285C">
                                <w:rPr>
                                  <w:rStyle w:val="Hyperlink"/>
                                  <w:rFonts w:cs="Arial"/>
                                  <w:sz w:val="16"/>
                                  <w:szCs w:val="16"/>
                                </w:rPr>
                                <w:t>Dislike’</w:t>
                              </w:r>
                            </w:hyperlink>
                            <w:r w:rsidRPr="0016441E">
                              <w:rPr>
                                <w:rFonts w:cs="Arial"/>
                                <w:sz w:val="16"/>
                                <w:szCs w:val="16"/>
                              </w:rPr>
                              <w:t xml:space="preserve"> you can help us to ensure that our resources work for you. When the email template pops up please add additional comments if you wish and then just click ‘Send’. Thank you.</w:t>
                            </w:r>
                          </w:p>
                          <w:p w:rsidR="00536E34" w:rsidRPr="0016441E" w:rsidRDefault="00536E34"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36" w:history="1">
                              <w:r w:rsidRPr="0016441E">
                                <w:rPr>
                                  <w:rStyle w:val="Hyperlink"/>
                                  <w:rFonts w:cs="Arial"/>
                                  <w:sz w:val="16"/>
                                  <w:szCs w:val="16"/>
                                </w:rPr>
                                <w:t>www.ocr.org.uk/expression-of-interest</w:t>
                              </w:r>
                            </w:hyperlink>
                          </w:p>
                          <w:p w:rsidR="00536E34" w:rsidRPr="0016441E" w:rsidRDefault="00536E34" w:rsidP="00F531B7">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rsidR="00536E34" w:rsidRPr="00FB63C2" w:rsidRDefault="00536E34" w:rsidP="00F531B7">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52E5FCC" id="_x0000_t202" coordsize="21600,21600" o:spt="202" path="m,l,21600r21600,l21600,xe">
                <v:stroke joinstyle="miter"/>
                <v:path gradientshapeok="t" o:connecttype="rect"/>
              </v:shapetype>
              <v:shape id="Text Box 2" o:spid="_x0000_s1027" type="#_x0000_t202" style="position:absolute;margin-left:-16.05pt;margin-top:190.6pt;width:497.35pt;height:89.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" filled="f" stroked="f">
                <v:textbox>
                  <w:txbxContent>
                    <w:p w:rsidR="00536E34" w:rsidRPr="0016441E" w:rsidRDefault="00536E34"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We’d like to know your view on the resources we produce. By clicking on ‘</w:t>
                      </w:r>
                      <w:hyperlink r:id="rId37" w:history="1">
                        <w:r w:rsidRPr="0093285C">
                          <w:rPr>
                            <w:rStyle w:val="Hyperlink"/>
                            <w:rFonts w:cs="Arial"/>
                            <w:sz w:val="16"/>
                            <w:szCs w:val="16"/>
                          </w:rPr>
                          <w:t>Like’</w:t>
                        </w:r>
                      </w:hyperlink>
                      <w:r w:rsidRPr="0016441E">
                        <w:rPr>
                          <w:rFonts w:cs="Arial"/>
                          <w:sz w:val="16"/>
                          <w:szCs w:val="16"/>
                        </w:rPr>
                        <w:t xml:space="preserve"> or ‘</w:t>
                      </w:r>
                      <w:hyperlink r:id="rId38" w:history="1">
                        <w:r w:rsidRPr="0093285C">
                          <w:rPr>
                            <w:rStyle w:val="Hyperlink"/>
                            <w:rFonts w:cs="Arial"/>
                            <w:sz w:val="16"/>
                            <w:szCs w:val="16"/>
                          </w:rPr>
                          <w:t>Dislike’</w:t>
                        </w:r>
                      </w:hyperlink>
                      <w:r w:rsidRPr="0016441E">
                        <w:rPr>
                          <w:rFonts w:cs="Arial"/>
                          <w:sz w:val="16"/>
                          <w:szCs w:val="16"/>
                        </w:rPr>
                        <w:t xml:space="preserve"> you can help us to ensure that our resources work for you. When the email template pops up please add additional comments if you wish and then just click ‘Send’. Thank you.</w:t>
                      </w:r>
                    </w:p>
                    <w:p w:rsidR="00536E34" w:rsidRPr="0016441E" w:rsidRDefault="00536E34"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39" w:history="1">
                        <w:r w:rsidRPr="0016441E">
                          <w:rPr>
                            <w:rStyle w:val="Hyperlink"/>
                            <w:rFonts w:cs="Arial"/>
                            <w:sz w:val="16"/>
                            <w:szCs w:val="16"/>
                          </w:rPr>
                          <w:t>www.ocr.org.uk/expression-of-interest</w:t>
                        </w:r>
                      </w:hyperlink>
                    </w:p>
                    <w:p w:rsidR="00536E34" w:rsidRPr="0016441E" w:rsidRDefault="00536E34" w:rsidP="00F531B7">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rsidR="00536E34" w:rsidRPr="00FB63C2" w:rsidRDefault="00536E34" w:rsidP="00F531B7">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v:textbox>
                <w10:wrap type="tight"/>
                <w10:anchorlock/>
              </v:shape>
            </w:pict>
          </mc:Fallback>
        </mc:AlternateContent>
      </w:r>
    </w:p>
    <w:sectPr w:rsidR="00F531B7" w:rsidSect="00F531B7">
      <w:headerReference w:type="default" r:id="rId40"/>
      <w:footerReference w:type="default" r:id="rId41"/>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3597" w:rsidRDefault="00C53597" w:rsidP="00D21C92">
      <w:r>
        <w:separator/>
      </w:r>
    </w:p>
  </w:endnote>
  <w:endnote w:type="continuationSeparator" w:id="0">
    <w:p w:rsidR="00C53597" w:rsidRDefault="00C53597" w:rsidP="00D21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 Pro">
    <w:altName w:val="Corbel"/>
    <w:panose1 w:val="00000000000000000000"/>
    <w:charset w:val="00"/>
    <w:family w:val="swiss"/>
    <w:notTrueType/>
    <w:pitch w:val="variable"/>
    <w:sig w:usb0="20000287" w:usb1="00000001" w:usb2="00000000" w:usb3="00000000" w:csb0="0000019F" w:csb1="00000000"/>
  </w:font>
  <w:font w:name="Myriad Pro Light">
    <w:altName w:val="Myriad Pro Light"/>
    <w:panose1 w:val="00000000000000000000"/>
    <w:charset w:val="00"/>
    <w:family w:val="swiss"/>
    <w:notTrueType/>
    <w:pitch w:val="variable"/>
    <w:sig w:usb0="20000287" w:usb1="00000001"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6E34" w:rsidRPr="00965014" w:rsidRDefault="00965014" w:rsidP="00965014">
    <w:pPr>
      <w:pStyle w:val="Footer"/>
      <w:tabs>
        <w:tab w:val="clear" w:pos="4513"/>
        <w:tab w:val="clear" w:pos="9026"/>
        <w:tab w:val="center" w:pos="7371"/>
        <w:tab w:val="right" w:pos="14742"/>
      </w:tabs>
      <w:rPr>
        <w:b/>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6D0103">
      <w:rPr>
        <w:noProof/>
        <w:sz w:val="16"/>
        <w:szCs w:val="16"/>
      </w:rPr>
      <w:t>2</w:t>
    </w:r>
    <w:r w:rsidRPr="00937FF3">
      <w:rPr>
        <w:noProof/>
        <w:sz w:val="16"/>
        <w:szCs w:val="16"/>
      </w:rPr>
      <w:fldChar w:fldCharType="end"/>
    </w:r>
    <w:r>
      <w:rPr>
        <w:noProof/>
        <w:sz w:val="16"/>
        <w:szCs w:val="16"/>
      </w:rPr>
      <w:tab/>
      <w:t>© OCR 2017</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6E34" w:rsidRDefault="00E70F93" w:rsidP="0083305A">
    <w:pPr>
      <w:pStyle w:val="Footer"/>
      <w:tabs>
        <w:tab w:val="clear" w:pos="9026"/>
      </w:tabs>
      <w:rPr>
        <w:sz w:val="16"/>
        <w:szCs w:val="16"/>
      </w:rPr>
    </w:pPr>
    <w:r>
      <w:rPr>
        <w:noProof/>
        <w:lang w:eastAsia="en-GB"/>
      </w:rPr>
      <mc:AlternateContent>
        <mc:Choice Requires="wpg">
          <w:drawing>
            <wp:anchor distT="0" distB="0" distL="114300" distR="114300" simplePos="0" relativeHeight="251658240" behindDoc="0" locked="0" layoutInCell="1" allowOverlap="1" wp14:anchorId="0A55586B" wp14:editId="072DB8EC">
              <wp:simplePos x="0" y="0"/>
              <wp:positionH relativeFrom="column">
                <wp:posOffset>22387</wp:posOffset>
              </wp:positionH>
              <wp:positionV relativeFrom="paragraph">
                <wp:posOffset>-764540</wp:posOffset>
              </wp:positionV>
              <wp:extent cx="9461466" cy="868578"/>
              <wp:effectExtent l="0" t="0" r="6985" b="0"/>
              <wp:wrapNone/>
              <wp:docPr id="6" name="Group 6"/>
              <wp:cNvGraphicFramePr/>
              <a:graphic xmlns:a="http://schemas.openxmlformats.org/drawingml/2006/main">
                <a:graphicData uri="http://schemas.microsoft.com/office/word/2010/wordprocessingGroup">
                  <wpg:wgp>
                    <wpg:cNvGrpSpPr/>
                    <wpg:grpSpPr>
                      <a:xfrm>
                        <a:off x="0" y="0"/>
                        <a:ext cx="9461466" cy="868578"/>
                        <a:chOff x="0" y="0"/>
                        <a:chExt cx="9461466" cy="868578"/>
                      </a:xfrm>
                    </wpg:grpSpPr>
                    <wps:wsp>
                      <wps:cNvPr id="7" name="Text Box 2"/>
                      <wps:cNvSpPr txBox="1">
                        <a:spLocks noChangeArrowheads="1"/>
                      </wps:cNvSpPr>
                      <wps:spPr bwMode="auto">
                        <a:xfrm>
                          <a:off x="16476" y="49428"/>
                          <a:ext cx="9444990" cy="819150"/>
                        </a:xfrm>
                        <a:prstGeom prst="rect">
                          <a:avLst/>
                        </a:prstGeom>
                        <a:noFill/>
                        <a:ln w="9525">
                          <a:noFill/>
                          <a:miter lim="800000"/>
                          <a:headEnd/>
                          <a:tailEnd/>
                        </a:ln>
                      </wps:spPr>
                      <wps:txbx>
                        <w:txbxContent>
                          <w:p w:rsidR="00E70F93" w:rsidRDefault="00E70F93" w:rsidP="00E70F93">
                            <w:pPr>
                              <w:spacing w:after="80"/>
                              <w:rPr>
                                <w:rFonts w:cs="Arial"/>
                                <w:b/>
                                <w:i/>
                                <w:sz w:val="18"/>
                                <w:szCs w:val="18"/>
                              </w:rPr>
                            </w:pPr>
                            <w:r>
                              <w:rPr>
                                <w:rFonts w:cs="Arial"/>
                                <w:b/>
                                <w:i/>
                                <w:sz w:val="18"/>
                                <w:szCs w:val="18"/>
                              </w:rPr>
                              <w:t>DISCLAIMER</w:t>
                            </w:r>
                          </w:p>
                          <w:p w:rsidR="00E70F93" w:rsidRPr="00064B8C" w:rsidRDefault="00E70F93" w:rsidP="00E70F93">
                            <w:pPr>
                              <w:rPr>
                                <w:rFonts w:cs="Arial"/>
                                <w:b/>
                                <w:i/>
                                <w:sz w:val="18"/>
                                <w:szCs w:val="18"/>
                              </w:rPr>
                            </w:pPr>
                            <w:r w:rsidRPr="0032241B">
                              <w:rPr>
                                <w:rFonts w:cs="Arial"/>
                                <w:sz w:val="18"/>
                                <w:szCs w:val="18"/>
                              </w:rPr>
                              <w:t>This resource was designed using the most up to date information from the specification</w:t>
                            </w:r>
                            <w:r>
                              <w:rPr>
                                <w:rFonts w:cs="Arial"/>
                                <w:sz w:val="18"/>
                                <w:szCs w:val="18"/>
                              </w:rPr>
                              <w:t xml:space="preserve"> at the time it was published</w:t>
                            </w:r>
                            <w:r w:rsidRPr="0032241B">
                              <w:rPr>
                                <w:rFonts w:cs="Arial"/>
                                <w:sz w:val="18"/>
                                <w:szCs w:val="18"/>
                              </w:rPr>
                              <w:t>. Specifications are updated over time, which means there may be contradictions between the resource and the specification, therefore please use the information on the latest specification at all times.</w:t>
                            </w:r>
                            <w:r w:rsidRPr="0032241B">
                              <w:rPr>
                                <w:rFonts w:cs="Arial"/>
                                <w:i/>
                                <w:sz w:val="18"/>
                                <w:szCs w:val="18"/>
                              </w:rPr>
                              <w:t xml:space="preserve"> </w:t>
                            </w:r>
                            <w:r w:rsidRPr="0032241B">
                              <w:rPr>
                                <w:rFonts w:cs="Arial"/>
                                <w:sz w:val="18"/>
                                <w:szCs w:val="18"/>
                              </w:rPr>
                              <w:t xml:space="preserve">If you do notice a discrepancy please contact </w:t>
                            </w:r>
                            <w:proofErr w:type="gramStart"/>
                            <w:r w:rsidRPr="0032241B">
                              <w:rPr>
                                <w:rFonts w:cs="Arial"/>
                                <w:sz w:val="18"/>
                                <w:szCs w:val="18"/>
                              </w:rPr>
                              <w:t>us</w:t>
                            </w:r>
                            <w:proofErr w:type="gramEnd"/>
                            <w:r w:rsidRPr="0032241B">
                              <w:rPr>
                                <w:rFonts w:cs="Arial"/>
                                <w:sz w:val="18"/>
                                <w:szCs w:val="18"/>
                              </w:rPr>
                              <w:t xml:space="preserve"> on the following email address: </w:t>
                            </w:r>
                            <w:hyperlink r:id="rId1" w:history="1">
                              <w:r w:rsidRPr="0032241B">
                                <w:rPr>
                                  <w:rStyle w:val="Hyperlink"/>
                                  <w:rFonts w:cs="Arial"/>
                                  <w:sz w:val="18"/>
                                  <w:szCs w:val="18"/>
                                </w:rPr>
                                <w:t>resources.feedback@ocr.org.uk</w:t>
                              </w:r>
                            </w:hyperlink>
                          </w:p>
                          <w:p w:rsidR="00E70F93" w:rsidRDefault="00E70F93" w:rsidP="00E70F93"/>
                        </w:txbxContent>
                      </wps:txbx>
                      <wps:bodyPr rot="0" vert="horz" wrap="square" lIns="91440" tIns="45720" rIns="91440" bIns="45720" anchor="t" anchorCtr="0">
                        <a:noAutofit/>
                      </wps:bodyPr>
                    </wps:wsp>
                    <wps:wsp>
                      <wps:cNvPr id="8" name="Straight Connector 8"/>
                      <wps:cNvCnPr/>
                      <wps:spPr>
                        <a:xfrm>
                          <a:off x="0" y="0"/>
                          <a:ext cx="944499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0A55586B" id="Group 6" o:spid="_x0000_s1028" style="position:absolute;margin-left:1.75pt;margin-top:-60.2pt;width:745pt;height:68.4pt;z-index:251658240;mso-width-relative:margin;mso-height-relative:margin" coordsize="94614,86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">
              <v:shapetype id="_x0000_t202" coordsize="21600,21600" o:spt="202" path="m,l,21600r21600,l21600,xe">
                <v:stroke joinstyle="miter"/>
                <v:path gradientshapeok="t" o:connecttype="rect"/>
              </v:shapetype>
              <v:shape id="_x0000_s1029" type="#_x0000_t202" style="position:absolute;left:164;top:494;width:94450;height:8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" filled="f" stroked="f">
                <v:textbox>
                  <w:txbxContent>
                    <w:p w:rsidR="00E70F93" w:rsidRDefault="00E70F93" w:rsidP="00E70F93">
                      <w:pPr>
                        <w:spacing w:after="80"/>
                        <w:rPr>
                          <w:rFonts w:cs="Arial"/>
                          <w:b/>
                          <w:i/>
                          <w:sz w:val="18"/>
                          <w:szCs w:val="18"/>
                        </w:rPr>
                      </w:pPr>
                      <w:r>
                        <w:rPr>
                          <w:rFonts w:cs="Arial"/>
                          <w:b/>
                          <w:i/>
                          <w:sz w:val="18"/>
                          <w:szCs w:val="18"/>
                        </w:rPr>
                        <w:t>DISCLAIMER</w:t>
                      </w:r>
                    </w:p>
                    <w:p w:rsidR="00E70F93" w:rsidRPr="00064B8C" w:rsidRDefault="00E70F93" w:rsidP="00E70F93">
                      <w:pPr>
                        <w:rPr>
                          <w:rFonts w:cs="Arial"/>
                          <w:b/>
                          <w:i/>
                          <w:sz w:val="18"/>
                          <w:szCs w:val="18"/>
                        </w:rPr>
                      </w:pPr>
                      <w:r w:rsidRPr="0032241B">
                        <w:rPr>
                          <w:rFonts w:cs="Arial"/>
                          <w:sz w:val="18"/>
                          <w:szCs w:val="18"/>
                        </w:rPr>
                        <w:t>This resource was designed using the most up to date information from the specification</w:t>
                      </w:r>
                      <w:r>
                        <w:rPr>
                          <w:rFonts w:cs="Arial"/>
                          <w:sz w:val="18"/>
                          <w:szCs w:val="18"/>
                        </w:rPr>
                        <w:t xml:space="preserve"> at the time it was published</w:t>
                      </w:r>
                      <w:r w:rsidRPr="0032241B">
                        <w:rPr>
                          <w:rFonts w:cs="Arial"/>
                          <w:sz w:val="18"/>
                          <w:szCs w:val="18"/>
                        </w:rPr>
                        <w:t>. Specifications are updated over time, which means there may be contradictions between the resource and the specification, therefore please use the information on the latest specification at all times.</w:t>
                      </w:r>
                      <w:r w:rsidRPr="0032241B">
                        <w:rPr>
                          <w:rFonts w:cs="Arial"/>
                          <w:i/>
                          <w:sz w:val="18"/>
                          <w:szCs w:val="18"/>
                        </w:rPr>
                        <w:t xml:space="preserve"> </w:t>
                      </w:r>
                      <w:r w:rsidRPr="0032241B">
                        <w:rPr>
                          <w:rFonts w:cs="Arial"/>
                          <w:sz w:val="18"/>
                          <w:szCs w:val="18"/>
                        </w:rPr>
                        <w:t xml:space="preserve">If you do notice a discrepancy please contact us on the following email address: </w:t>
                      </w:r>
                      <w:hyperlink r:id="rId2" w:history="1">
                        <w:r w:rsidRPr="0032241B">
                          <w:rPr>
                            <w:rStyle w:val="Hyperlink"/>
                            <w:rFonts w:cs="Arial"/>
                            <w:sz w:val="18"/>
                            <w:szCs w:val="18"/>
                          </w:rPr>
                          <w:t>resources.feedback@ocr.org.uk</w:t>
                        </w:r>
                      </w:hyperlink>
                    </w:p>
                    <w:p w:rsidR="00E70F93" w:rsidRDefault="00E70F93" w:rsidP="00E70F93"/>
                  </w:txbxContent>
                </v:textbox>
              </v:shape>
              <v:line id="Straight Connector 8" o:spid="_x0000_s1030" style="position:absolute;visibility:visible;mso-wrap-style:square" from="0,0" to="944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" strokecolor="black [3213]" strokeweight=".5pt">
                <v:stroke joinstyle="miter"/>
              </v:line>
            </v:group>
          </w:pict>
        </mc:Fallback>
      </mc:AlternateContent>
    </w:r>
  </w:p>
  <w:p w:rsidR="00536E34" w:rsidRPr="00965014" w:rsidRDefault="001D48F9" w:rsidP="00965014">
    <w:pPr>
      <w:pStyle w:val="Footer"/>
      <w:tabs>
        <w:tab w:val="clear" w:pos="4513"/>
        <w:tab w:val="clear" w:pos="9026"/>
        <w:tab w:val="center" w:pos="7371"/>
        <w:tab w:val="right" w:pos="14742"/>
      </w:tabs>
      <w:rPr>
        <w:b/>
        <w:noProof/>
        <w:sz w:val="16"/>
        <w:szCs w:val="16"/>
      </w:rPr>
    </w:pPr>
    <w:r>
      <w:rPr>
        <w:sz w:val="16"/>
        <w:szCs w:val="16"/>
      </w:rPr>
      <w:t>Version 2</w:t>
    </w:r>
    <w:r w:rsidR="00965014" w:rsidRPr="00937FF3">
      <w:rPr>
        <w:sz w:val="16"/>
        <w:szCs w:val="16"/>
      </w:rPr>
      <w:tab/>
    </w:r>
    <w:r w:rsidR="00965014" w:rsidRPr="00937FF3">
      <w:rPr>
        <w:sz w:val="16"/>
        <w:szCs w:val="16"/>
      </w:rPr>
      <w:fldChar w:fldCharType="begin"/>
    </w:r>
    <w:r w:rsidR="00965014" w:rsidRPr="00937FF3">
      <w:rPr>
        <w:sz w:val="16"/>
        <w:szCs w:val="16"/>
      </w:rPr>
      <w:instrText xml:space="preserve"> PAGE   \* MERGEFORMAT </w:instrText>
    </w:r>
    <w:r w:rsidR="00965014" w:rsidRPr="00937FF3">
      <w:rPr>
        <w:sz w:val="16"/>
        <w:szCs w:val="16"/>
      </w:rPr>
      <w:fldChar w:fldCharType="separate"/>
    </w:r>
    <w:r w:rsidR="00AB593B">
      <w:rPr>
        <w:noProof/>
        <w:sz w:val="16"/>
        <w:szCs w:val="16"/>
      </w:rPr>
      <w:t>1</w:t>
    </w:r>
    <w:r w:rsidR="00965014" w:rsidRPr="00937FF3">
      <w:rPr>
        <w:noProof/>
        <w:sz w:val="16"/>
        <w:szCs w:val="16"/>
      </w:rPr>
      <w:fldChar w:fldCharType="end"/>
    </w:r>
    <w:r>
      <w:rPr>
        <w:noProof/>
        <w:sz w:val="16"/>
        <w:szCs w:val="16"/>
      </w:rPr>
      <w:tab/>
      <w:t>© OCR 2020</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5014" w:rsidRPr="00965014" w:rsidRDefault="00965014" w:rsidP="00965014">
    <w:pPr>
      <w:pStyle w:val="Footer"/>
      <w:tabs>
        <w:tab w:val="clear" w:pos="4513"/>
        <w:tab w:val="clear" w:pos="9026"/>
        <w:tab w:val="center" w:pos="4820"/>
        <w:tab w:val="right" w:pos="9639"/>
        <w:tab w:val="right" w:pos="14742"/>
      </w:tabs>
      <w:rPr>
        <w:b/>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510433">
      <w:rPr>
        <w:noProof/>
        <w:sz w:val="16"/>
        <w:szCs w:val="16"/>
      </w:rPr>
      <w:t>3</w:t>
    </w:r>
    <w:r w:rsidRPr="00937FF3">
      <w:rPr>
        <w:noProof/>
        <w:sz w:val="16"/>
        <w:szCs w:val="16"/>
      </w:rPr>
      <w:fldChar w:fldCharType="end"/>
    </w:r>
    <w:r>
      <w:rPr>
        <w:noProof/>
        <w:sz w:val="16"/>
        <w:szCs w:val="16"/>
      </w:rPr>
      <w:tab/>
      <w:t>© OCR 2017</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5014" w:rsidRDefault="00965014" w:rsidP="0083305A">
    <w:pPr>
      <w:pStyle w:val="Footer"/>
      <w:tabs>
        <w:tab w:val="clear" w:pos="9026"/>
      </w:tabs>
      <w:rPr>
        <w:sz w:val="16"/>
        <w:szCs w:val="16"/>
      </w:rPr>
    </w:pPr>
  </w:p>
  <w:p w:rsidR="00965014" w:rsidRPr="00965014" w:rsidRDefault="001D48F9" w:rsidP="00965014">
    <w:pPr>
      <w:pStyle w:val="Footer"/>
      <w:tabs>
        <w:tab w:val="clear" w:pos="4513"/>
        <w:tab w:val="clear" w:pos="9026"/>
        <w:tab w:val="center" w:pos="4820"/>
        <w:tab w:val="right" w:pos="9639"/>
        <w:tab w:val="right" w:pos="14742"/>
      </w:tabs>
      <w:rPr>
        <w:b/>
        <w:noProof/>
        <w:sz w:val="16"/>
        <w:szCs w:val="16"/>
      </w:rPr>
    </w:pPr>
    <w:r>
      <w:rPr>
        <w:sz w:val="16"/>
        <w:szCs w:val="16"/>
      </w:rPr>
      <w:t>Version 2</w:t>
    </w:r>
    <w:r w:rsidR="00965014" w:rsidRPr="00937FF3">
      <w:rPr>
        <w:sz w:val="16"/>
        <w:szCs w:val="16"/>
      </w:rPr>
      <w:tab/>
    </w:r>
    <w:r w:rsidR="00965014" w:rsidRPr="00937FF3">
      <w:rPr>
        <w:sz w:val="16"/>
        <w:szCs w:val="16"/>
      </w:rPr>
      <w:fldChar w:fldCharType="begin"/>
    </w:r>
    <w:r w:rsidR="00965014" w:rsidRPr="00937FF3">
      <w:rPr>
        <w:sz w:val="16"/>
        <w:szCs w:val="16"/>
      </w:rPr>
      <w:instrText xml:space="preserve"> PAGE   \* MERGEFORMAT </w:instrText>
    </w:r>
    <w:r w:rsidR="00965014" w:rsidRPr="00937FF3">
      <w:rPr>
        <w:sz w:val="16"/>
        <w:szCs w:val="16"/>
      </w:rPr>
      <w:fldChar w:fldCharType="separate"/>
    </w:r>
    <w:r w:rsidR="00D17D49">
      <w:rPr>
        <w:noProof/>
        <w:sz w:val="16"/>
        <w:szCs w:val="16"/>
      </w:rPr>
      <w:t>2</w:t>
    </w:r>
    <w:r w:rsidR="00965014" w:rsidRPr="00937FF3">
      <w:rPr>
        <w:noProof/>
        <w:sz w:val="16"/>
        <w:szCs w:val="16"/>
      </w:rPr>
      <w:fldChar w:fldCharType="end"/>
    </w:r>
    <w:r>
      <w:rPr>
        <w:noProof/>
        <w:sz w:val="16"/>
        <w:szCs w:val="16"/>
      </w:rPr>
      <w:tab/>
      <w:t>© OCR 2020</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5014" w:rsidRPr="00965014" w:rsidRDefault="00965014" w:rsidP="00965014">
    <w:pPr>
      <w:pStyle w:val="Footer"/>
      <w:tabs>
        <w:tab w:val="clear" w:pos="4513"/>
        <w:tab w:val="clear" w:pos="9026"/>
        <w:tab w:val="center" w:pos="7371"/>
        <w:tab w:val="right" w:pos="14742"/>
      </w:tabs>
      <w:rPr>
        <w:b/>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B668DE">
      <w:rPr>
        <w:noProof/>
        <w:sz w:val="16"/>
        <w:szCs w:val="16"/>
      </w:rPr>
      <w:t>5</w:t>
    </w:r>
    <w:r w:rsidRPr="00937FF3">
      <w:rPr>
        <w:noProof/>
        <w:sz w:val="16"/>
        <w:szCs w:val="16"/>
      </w:rPr>
      <w:fldChar w:fldCharType="end"/>
    </w:r>
    <w:r>
      <w:rPr>
        <w:noProof/>
        <w:sz w:val="16"/>
        <w:szCs w:val="16"/>
      </w:rPr>
      <w:tab/>
      <w:t>© OCR 2017</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5014" w:rsidRDefault="00965014" w:rsidP="0083305A">
    <w:pPr>
      <w:pStyle w:val="Footer"/>
      <w:tabs>
        <w:tab w:val="clear" w:pos="9026"/>
      </w:tabs>
      <w:rPr>
        <w:sz w:val="16"/>
        <w:szCs w:val="16"/>
      </w:rPr>
    </w:pPr>
  </w:p>
  <w:p w:rsidR="00965014" w:rsidRPr="00965014" w:rsidRDefault="007F3FCD" w:rsidP="00965014">
    <w:pPr>
      <w:pStyle w:val="Footer"/>
      <w:tabs>
        <w:tab w:val="clear" w:pos="4513"/>
        <w:tab w:val="clear" w:pos="9026"/>
        <w:tab w:val="center" w:pos="7371"/>
        <w:tab w:val="right" w:pos="14742"/>
      </w:tabs>
      <w:rPr>
        <w:b/>
        <w:noProof/>
        <w:sz w:val="16"/>
        <w:szCs w:val="16"/>
      </w:rPr>
    </w:pPr>
    <w:r>
      <w:rPr>
        <w:sz w:val="16"/>
        <w:szCs w:val="16"/>
      </w:rPr>
      <w:t>Version 2</w:t>
    </w:r>
    <w:r w:rsidR="00965014" w:rsidRPr="00937FF3">
      <w:rPr>
        <w:sz w:val="16"/>
        <w:szCs w:val="16"/>
      </w:rPr>
      <w:tab/>
    </w:r>
    <w:r w:rsidR="00965014" w:rsidRPr="00937FF3">
      <w:rPr>
        <w:sz w:val="16"/>
        <w:szCs w:val="16"/>
      </w:rPr>
      <w:fldChar w:fldCharType="begin"/>
    </w:r>
    <w:r w:rsidR="00965014" w:rsidRPr="00937FF3">
      <w:rPr>
        <w:sz w:val="16"/>
        <w:szCs w:val="16"/>
      </w:rPr>
      <w:instrText xml:space="preserve"> PAGE   \* MERGEFORMAT </w:instrText>
    </w:r>
    <w:r w:rsidR="00965014" w:rsidRPr="00937FF3">
      <w:rPr>
        <w:sz w:val="16"/>
        <w:szCs w:val="16"/>
      </w:rPr>
      <w:fldChar w:fldCharType="separate"/>
    </w:r>
    <w:r w:rsidR="00AB593B">
      <w:rPr>
        <w:noProof/>
        <w:sz w:val="16"/>
        <w:szCs w:val="16"/>
      </w:rPr>
      <w:t>3</w:t>
    </w:r>
    <w:r w:rsidR="00965014" w:rsidRPr="00937FF3">
      <w:rPr>
        <w:noProof/>
        <w:sz w:val="16"/>
        <w:szCs w:val="16"/>
      </w:rPr>
      <w:fldChar w:fldCharType="end"/>
    </w:r>
    <w:r>
      <w:rPr>
        <w:noProof/>
        <w:sz w:val="16"/>
        <w:szCs w:val="16"/>
      </w:rPr>
      <w:tab/>
      <w:t>© OCR 2020</w:t>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6E34" w:rsidRPr="00965014" w:rsidRDefault="007F3FCD" w:rsidP="00965014">
    <w:pPr>
      <w:pStyle w:val="Footer"/>
      <w:tabs>
        <w:tab w:val="clear" w:pos="4513"/>
        <w:tab w:val="clear" w:pos="9026"/>
        <w:tab w:val="center" w:pos="4820"/>
        <w:tab w:val="right" w:pos="9639"/>
        <w:tab w:val="right" w:pos="14742"/>
      </w:tabs>
      <w:rPr>
        <w:b/>
        <w:noProof/>
        <w:sz w:val="16"/>
        <w:szCs w:val="16"/>
      </w:rPr>
    </w:pPr>
    <w:r>
      <w:rPr>
        <w:sz w:val="16"/>
        <w:szCs w:val="16"/>
      </w:rPr>
      <w:t>Version 2</w:t>
    </w:r>
    <w:r w:rsidR="00965014" w:rsidRPr="00937FF3">
      <w:rPr>
        <w:sz w:val="16"/>
        <w:szCs w:val="16"/>
      </w:rPr>
      <w:tab/>
    </w:r>
    <w:r w:rsidR="00965014" w:rsidRPr="00937FF3">
      <w:rPr>
        <w:sz w:val="16"/>
        <w:szCs w:val="16"/>
      </w:rPr>
      <w:fldChar w:fldCharType="begin"/>
    </w:r>
    <w:r w:rsidR="00965014" w:rsidRPr="00937FF3">
      <w:rPr>
        <w:sz w:val="16"/>
        <w:szCs w:val="16"/>
      </w:rPr>
      <w:instrText xml:space="preserve"> PAGE   \* MERGEFORMAT </w:instrText>
    </w:r>
    <w:r w:rsidR="00965014" w:rsidRPr="00937FF3">
      <w:rPr>
        <w:sz w:val="16"/>
        <w:szCs w:val="16"/>
      </w:rPr>
      <w:fldChar w:fldCharType="separate"/>
    </w:r>
    <w:r w:rsidR="00D17D49">
      <w:rPr>
        <w:noProof/>
        <w:sz w:val="16"/>
        <w:szCs w:val="16"/>
      </w:rPr>
      <w:t>4</w:t>
    </w:r>
    <w:r w:rsidR="00965014" w:rsidRPr="00937FF3">
      <w:rPr>
        <w:noProof/>
        <w:sz w:val="16"/>
        <w:szCs w:val="16"/>
      </w:rPr>
      <w:fldChar w:fldCharType="end"/>
    </w:r>
    <w:r>
      <w:rPr>
        <w:noProof/>
        <w:sz w:val="16"/>
        <w:szCs w:val="16"/>
      </w:rPr>
      <w:tab/>
      <w:t>© OCR 2020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3597" w:rsidRDefault="00C53597" w:rsidP="00D21C92">
      <w:r>
        <w:separator/>
      </w:r>
    </w:p>
  </w:footnote>
  <w:footnote w:type="continuationSeparator" w:id="0">
    <w:p w:rsidR="00C53597" w:rsidRDefault="00C53597" w:rsidP="00D21C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6E34" w:rsidRDefault="00386F85" w:rsidP="00D21C92">
    <w:pPr>
      <w:pStyle w:val="Header"/>
    </w:pPr>
    <w:r>
      <w:rPr>
        <w:noProof/>
        <w:lang w:eastAsia="en-GB"/>
      </w:rPr>
      <w:drawing>
        <wp:anchor distT="0" distB="0" distL="114300" distR="114300" simplePos="0" relativeHeight="251688448" behindDoc="1" locked="0" layoutInCell="1" allowOverlap="1" wp14:anchorId="26AB2D3A" wp14:editId="0FF2C86A">
          <wp:simplePos x="0" y="0"/>
          <wp:positionH relativeFrom="column">
            <wp:posOffset>-718820</wp:posOffset>
          </wp:positionH>
          <wp:positionV relativeFrom="paragraph">
            <wp:posOffset>-450215</wp:posOffset>
          </wp:positionV>
          <wp:extent cx="7559675" cy="1078865"/>
          <wp:effectExtent l="0" t="0" r="3175" b="6985"/>
          <wp:wrapTight wrapText="bothSides">
            <wp:wrapPolygon edited="0">
              <wp:start x="0" y="0"/>
              <wp:lineTo x="0" y="21358"/>
              <wp:lineTo x="21555" y="21358"/>
              <wp:lineTo x="21555" y="0"/>
              <wp:lineTo x="0" y="0"/>
            </wp:wrapPolygon>
          </wp:wrapTight>
          <wp:docPr id="4" name="Picture 4" descr="AS and A Level Mathematics A Teacher Delivery Guide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A_MathsA_Port_inne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59675" cy="1078865"/>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6E34" w:rsidRDefault="0093285C">
    <w:pPr>
      <w:pStyle w:val="Header"/>
    </w:pPr>
    <w:r>
      <w:rPr>
        <w:noProof/>
        <w:lang w:eastAsia="en-GB"/>
      </w:rPr>
      <w:drawing>
        <wp:anchor distT="0" distB="0" distL="114300" distR="114300" simplePos="0" relativeHeight="251694592" behindDoc="1" locked="0" layoutInCell="1" allowOverlap="1" wp14:anchorId="0F5EFB35" wp14:editId="49D7CB1D">
          <wp:simplePos x="0" y="0"/>
          <wp:positionH relativeFrom="column">
            <wp:posOffset>-530860</wp:posOffset>
          </wp:positionH>
          <wp:positionV relativeFrom="paragraph">
            <wp:posOffset>-450215</wp:posOffset>
          </wp:positionV>
          <wp:extent cx="10691495" cy="1078230"/>
          <wp:effectExtent l="0" t="0" r="0" b="7620"/>
          <wp:wrapTight wrapText="bothSides">
            <wp:wrapPolygon edited="0">
              <wp:start x="0" y="0"/>
              <wp:lineTo x="0" y="21371"/>
              <wp:lineTo x="21553" y="21371"/>
              <wp:lineTo x="21553" y="0"/>
              <wp:lineTo x="0" y="0"/>
            </wp:wrapPolygon>
          </wp:wrapTight>
          <wp:docPr id="2" name="Picture 2" descr="AS and Aevel Mathematics A Teacher Delivery Guide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A_MathsA_Land_fron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691495" cy="107823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285C" w:rsidRDefault="0093285C">
    <w:pPr>
      <w:pStyle w:val="Header"/>
    </w:pPr>
    <w:r>
      <w:rPr>
        <w:noProof/>
        <w:lang w:eastAsia="en-GB"/>
      </w:rPr>
      <w:drawing>
        <wp:anchor distT="0" distB="0" distL="114300" distR="114300" simplePos="0" relativeHeight="251696640" behindDoc="1" locked="0" layoutInCell="1" allowOverlap="1" wp14:anchorId="63B695FB" wp14:editId="6EA4B2FF">
          <wp:simplePos x="0" y="0"/>
          <wp:positionH relativeFrom="column">
            <wp:posOffset>-539750</wp:posOffset>
          </wp:positionH>
          <wp:positionV relativeFrom="paragraph">
            <wp:posOffset>-440690</wp:posOffset>
          </wp:positionV>
          <wp:extent cx="10691495" cy="1078230"/>
          <wp:effectExtent l="0" t="0" r="0" b="7620"/>
          <wp:wrapTight wrapText="bothSides">
            <wp:wrapPolygon edited="0">
              <wp:start x="0" y="0"/>
              <wp:lineTo x="0" y="21371"/>
              <wp:lineTo x="21553" y="21371"/>
              <wp:lineTo x="21553" y="0"/>
              <wp:lineTo x="0" y="0"/>
            </wp:wrapPolygon>
          </wp:wrapTight>
          <wp:docPr id="3" name="Picture 3" descr="AS and Aevel Mathematics A Teacher Delivery Gui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A_MathsA_Land_inne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691495" cy="107823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6E34" w:rsidRDefault="00965014" w:rsidP="00D21C92">
    <w:pPr>
      <w:pStyle w:val="Header"/>
    </w:pPr>
    <w:r>
      <w:rPr>
        <w:noProof/>
        <w:lang w:eastAsia="en-GB"/>
      </w:rPr>
      <w:drawing>
        <wp:anchor distT="0" distB="0" distL="114300" distR="114300" simplePos="0" relativeHeight="251692544" behindDoc="1" locked="0" layoutInCell="1" allowOverlap="1" wp14:anchorId="271518AA" wp14:editId="6F600706">
          <wp:simplePos x="0" y="0"/>
          <wp:positionH relativeFrom="column">
            <wp:posOffset>-907415</wp:posOffset>
          </wp:positionH>
          <wp:positionV relativeFrom="paragraph">
            <wp:posOffset>-467995</wp:posOffset>
          </wp:positionV>
          <wp:extent cx="7564120" cy="1079500"/>
          <wp:effectExtent l="0" t="0" r="0" b="6350"/>
          <wp:wrapTight wrapText="bothSides">
            <wp:wrapPolygon edited="0">
              <wp:start x="0" y="0"/>
              <wp:lineTo x="0" y="21346"/>
              <wp:lineTo x="21542" y="21346"/>
              <wp:lineTo x="21542" y="0"/>
              <wp:lineTo x="0" y="0"/>
            </wp:wrapPolygon>
          </wp:wrapTight>
          <wp:docPr id="5" name="Picture 5" descr="AS and A Level Mathematics A Teacher Delivery Guide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A_MathsA_Port_inne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4120" cy="10795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37B92"/>
    <w:multiLevelType w:val="hybridMultilevel"/>
    <w:tmpl w:val="B02C27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C222271"/>
    <w:multiLevelType w:val="hybridMultilevel"/>
    <w:tmpl w:val="96ACCDEA"/>
    <w:lvl w:ilvl="0" w:tplc="3A760BA4">
      <w:start w:val="1"/>
      <w:numFmt w:val="bullet"/>
      <w:pStyle w:val="NoSpacing"/>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20F00D2"/>
    <w:multiLevelType w:val="hybridMultilevel"/>
    <w:tmpl w:val="6526F82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AE87773"/>
    <w:multiLevelType w:val="hybridMultilevel"/>
    <w:tmpl w:val="94D2C09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31D456A6"/>
    <w:multiLevelType w:val="hybridMultilevel"/>
    <w:tmpl w:val="DBB07DBC"/>
    <w:lvl w:ilvl="0" w:tplc="64069956">
      <w:start w:val="1"/>
      <w:numFmt w:val="bullet"/>
      <w:lvlText w:val=""/>
      <w:lvlJc w:val="left"/>
      <w:pPr>
        <w:tabs>
          <w:tab w:val="num" w:pos="567"/>
        </w:tabs>
        <w:ind w:left="567"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26E552D"/>
    <w:multiLevelType w:val="hybridMultilevel"/>
    <w:tmpl w:val="B1023C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A020D12"/>
    <w:multiLevelType w:val="hybridMultilevel"/>
    <w:tmpl w:val="E490E414"/>
    <w:lvl w:ilvl="0" w:tplc="17F46CE2">
      <w:start w:val="1"/>
      <w:numFmt w:val="lowerLetter"/>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47DB4D3C"/>
    <w:multiLevelType w:val="hybridMultilevel"/>
    <w:tmpl w:val="6504E300"/>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8310595"/>
    <w:multiLevelType w:val="hybridMultilevel"/>
    <w:tmpl w:val="CA6AF3C4"/>
    <w:lvl w:ilvl="0" w:tplc="135CFCFA">
      <w:start w:val="5"/>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8613AD5"/>
    <w:multiLevelType w:val="hybridMultilevel"/>
    <w:tmpl w:val="8AB60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9C36957"/>
    <w:multiLevelType w:val="hybridMultilevel"/>
    <w:tmpl w:val="2F16E84C"/>
    <w:lvl w:ilvl="0" w:tplc="684470D8">
      <w:start w:val="1"/>
      <w:numFmt w:val="decimal"/>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AF7089F"/>
    <w:multiLevelType w:val="hybridMultilevel"/>
    <w:tmpl w:val="FD94A9C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CB946A4"/>
    <w:multiLevelType w:val="hybridMultilevel"/>
    <w:tmpl w:val="6E448B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22368BA"/>
    <w:multiLevelType w:val="hybridMultilevel"/>
    <w:tmpl w:val="D0DE94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7E1A7AE0"/>
    <w:multiLevelType w:val="hybridMultilevel"/>
    <w:tmpl w:val="6E042AE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1"/>
  </w:num>
  <w:num w:numId="3">
    <w:abstractNumId w:val="11"/>
  </w:num>
  <w:num w:numId="4">
    <w:abstractNumId w:val="3"/>
  </w:num>
  <w:num w:numId="5">
    <w:abstractNumId w:val="8"/>
  </w:num>
  <w:num w:numId="6">
    <w:abstractNumId w:val="6"/>
  </w:num>
  <w:num w:numId="7">
    <w:abstractNumId w:val="0"/>
  </w:num>
  <w:num w:numId="8">
    <w:abstractNumId w:val="9"/>
  </w:num>
  <w:num w:numId="9">
    <w:abstractNumId w:val="4"/>
  </w:num>
  <w:num w:numId="10">
    <w:abstractNumId w:val="13"/>
  </w:num>
  <w:num w:numId="11">
    <w:abstractNumId w:val="12"/>
  </w:num>
  <w:num w:numId="12">
    <w:abstractNumId w:val="10"/>
  </w:num>
  <w:num w:numId="13">
    <w:abstractNumId w:val="7"/>
  </w:num>
  <w:num w:numId="14">
    <w:abstractNumId w:val="14"/>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4336"/>
    <w:rsid w:val="00016822"/>
    <w:rsid w:val="00022531"/>
    <w:rsid w:val="00026BCA"/>
    <w:rsid w:val="000524B4"/>
    <w:rsid w:val="00060BDA"/>
    <w:rsid w:val="00064CD4"/>
    <w:rsid w:val="00077F25"/>
    <w:rsid w:val="00083A0E"/>
    <w:rsid w:val="0008581F"/>
    <w:rsid w:val="00086259"/>
    <w:rsid w:val="00096E2E"/>
    <w:rsid w:val="000B243D"/>
    <w:rsid w:val="000B6B1E"/>
    <w:rsid w:val="000C099F"/>
    <w:rsid w:val="000F1ADA"/>
    <w:rsid w:val="00103BFC"/>
    <w:rsid w:val="00161697"/>
    <w:rsid w:val="001662BF"/>
    <w:rsid w:val="0016654B"/>
    <w:rsid w:val="001B2783"/>
    <w:rsid w:val="001B2B28"/>
    <w:rsid w:val="001B6387"/>
    <w:rsid w:val="001C3787"/>
    <w:rsid w:val="001D48F9"/>
    <w:rsid w:val="001F2678"/>
    <w:rsid w:val="00204D4D"/>
    <w:rsid w:val="00212C4F"/>
    <w:rsid w:val="00265900"/>
    <w:rsid w:val="002804A7"/>
    <w:rsid w:val="002922F4"/>
    <w:rsid w:val="00293463"/>
    <w:rsid w:val="002A74B8"/>
    <w:rsid w:val="002B5830"/>
    <w:rsid w:val="002D6A1F"/>
    <w:rsid w:val="002E1954"/>
    <w:rsid w:val="002F075B"/>
    <w:rsid w:val="002F2E8A"/>
    <w:rsid w:val="002F73D4"/>
    <w:rsid w:val="003065CE"/>
    <w:rsid w:val="003072DD"/>
    <w:rsid w:val="00332731"/>
    <w:rsid w:val="00345055"/>
    <w:rsid w:val="003556B6"/>
    <w:rsid w:val="003637DB"/>
    <w:rsid w:val="00374F08"/>
    <w:rsid w:val="00377E80"/>
    <w:rsid w:val="00384833"/>
    <w:rsid w:val="00386F85"/>
    <w:rsid w:val="00387717"/>
    <w:rsid w:val="003B085B"/>
    <w:rsid w:val="003B430C"/>
    <w:rsid w:val="003E7CF9"/>
    <w:rsid w:val="003F3DD0"/>
    <w:rsid w:val="00404CFC"/>
    <w:rsid w:val="004146E3"/>
    <w:rsid w:val="00423A38"/>
    <w:rsid w:val="00463032"/>
    <w:rsid w:val="004734C1"/>
    <w:rsid w:val="004923ED"/>
    <w:rsid w:val="004A6DE1"/>
    <w:rsid w:val="00504B94"/>
    <w:rsid w:val="005063A6"/>
    <w:rsid w:val="00507D0B"/>
    <w:rsid w:val="00510433"/>
    <w:rsid w:val="00513A44"/>
    <w:rsid w:val="00536E34"/>
    <w:rsid w:val="005412E3"/>
    <w:rsid w:val="005461D2"/>
    <w:rsid w:val="00551083"/>
    <w:rsid w:val="005571B8"/>
    <w:rsid w:val="00561181"/>
    <w:rsid w:val="00566817"/>
    <w:rsid w:val="00580EDF"/>
    <w:rsid w:val="00581C60"/>
    <w:rsid w:val="0058629A"/>
    <w:rsid w:val="00586791"/>
    <w:rsid w:val="005A7330"/>
    <w:rsid w:val="005C020E"/>
    <w:rsid w:val="005C3189"/>
    <w:rsid w:val="005D0EF9"/>
    <w:rsid w:val="005D2722"/>
    <w:rsid w:val="00602E9D"/>
    <w:rsid w:val="006147BE"/>
    <w:rsid w:val="00627C92"/>
    <w:rsid w:val="00643FDC"/>
    <w:rsid w:val="00651168"/>
    <w:rsid w:val="006A0261"/>
    <w:rsid w:val="006B143C"/>
    <w:rsid w:val="006C3B23"/>
    <w:rsid w:val="006D0103"/>
    <w:rsid w:val="006D1D6F"/>
    <w:rsid w:val="00737C6A"/>
    <w:rsid w:val="007618F8"/>
    <w:rsid w:val="00762D59"/>
    <w:rsid w:val="00767ACA"/>
    <w:rsid w:val="007752B5"/>
    <w:rsid w:val="007953E7"/>
    <w:rsid w:val="007B4A65"/>
    <w:rsid w:val="007B5519"/>
    <w:rsid w:val="007E53C0"/>
    <w:rsid w:val="007F3FCD"/>
    <w:rsid w:val="007F78B8"/>
    <w:rsid w:val="008004EB"/>
    <w:rsid w:val="00801EAC"/>
    <w:rsid w:val="00804682"/>
    <w:rsid w:val="008064FC"/>
    <w:rsid w:val="008140CF"/>
    <w:rsid w:val="008324A5"/>
    <w:rsid w:val="0083305A"/>
    <w:rsid w:val="0084029E"/>
    <w:rsid w:val="008572F2"/>
    <w:rsid w:val="008622F2"/>
    <w:rsid w:val="00863C0D"/>
    <w:rsid w:val="0087336A"/>
    <w:rsid w:val="00876CD1"/>
    <w:rsid w:val="00885425"/>
    <w:rsid w:val="00892204"/>
    <w:rsid w:val="008A1151"/>
    <w:rsid w:val="008A3D17"/>
    <w:rsid w:val="008C27BA"/>
    <w:rsid w:val="008E6607"/>
    <w:rsid w:val="00906EBD"/>
    <w:rsid w:val="00914464"/>
    <w:rsid w:val="00924634"/>
    <w:rsid w:val="0093181A"/>
    <w:rsid w:val="0093285C"/>
    <w:rsid w:val="00946221"/>
    <w:rsid w:val="0095139A"/>
    <w:rsid w:val="00953919"/>
    <w:rsid w:val="00961371"/>
    <w:rsid w:val="00965014"/>
    <w:rsid w:val="00997385"/>
    <w:rsid w:val="009A334A"/>
    <w:rsid w:val="009A5976"/>
    <w:rsid w:val="009D271C"/>
    <w:rsid w:val="009D741B"/>
    <w:rsid w:val="009F1A54"/>
    <w:rsid w:val="00A01C38"/>
    <w:rsid w:val="00A0395F"/>
    <w:rsid w:val="00A11E8A"/>
    <w:rsid w:val="00A25E82"/>
    <w:rsid w:val="00A414D2"/>
    <w:rsid w:val="00A422E6"/>
    <w:rsid w:val="00A75819"/>
    <w:rsid w:val="00AB593B"/>
    <w:rsid w:val="00AB7712"/>
    <w:rsid w:val="00AB7BA0"/>
    <w:rsid w:val="00AB7BDE"/>
    <w:rsid w:val="00AC7EE0"/>
    <w:rsid w:val="00AD45F0"/>
    <w:rsid w:val="00B12492"/>
    <w:rsid w:val="00B33B42"/>
    <w:rsid w:val="00B35382"/>
    <w:rsid w:val="00B51EFC"/>
    <w:rsid w:val="00B668DE"/>
    <w:rsid w:val="00B8437C"/>
    <w:rsid w:val="00B86716"/>
    <w:rsid w:val="00B94752"/>
    <w:rsid w:val="00BA5E28"/>
    <w:rsid w:val="00BB6521"/>
    <w:rsid w:val="00BC1166"/>
    <w:rsid w:val="00BD5E07"/>
    <w:rsid w:val="00BE0156"/>
    <w:rsid w:val="00C0531F"/>
    <w:rsid w:val="00C21181"/>
    <w:rsid w:val="00C30313"/>
    <w:rsid w:val="00C53597"/>
    <w:rsid w:val="00C53DA6"/>
    <w:rsid w:val="00C92399"/>
    <w:rsid w:val="00CA4837"/>
    <w:rsid w:val="00CA5B03"/>
    <w:rsid w:val="00CE5E0F"/>
    <w:rsid w:val="00CF0C81"/>
    <w:rsid w:val="00CF2404"/>
    <w:rsid w:val="00D04336"/>
    <w:rsid w:val="00D1750C"/>
    <w:rsid w:val="00D17D49"/>
    <w:rsid w:val="00D21C92"/>
    <w:rsid w:val="00D22A40"/>
    <w:rsid w:val="00D31A85"/>
    <w:rsid w:val="00D4102F"/>
    <w:rsid w:val="00D44E85"/>
    <w:rsid w:val="00D47519"/>
    <w:rsid w:val="00D47C51"/>
    <w:rsid w:val="00D6068E"/>
    <w:rsid w:val="00D641F9"/>
    <w:rsid w:val="00DA5F58"/>
    <w:rsid w:val="00DC18AB"/>
    <w:rsid w:val="00DE4A0C"/>
    <w:rsid w:val="00E06C87"/>
    <w:rsid w:val="00E25F12"/>
    <w:rsid w:val="00E30CB5"/>
    <w:rsid w:val="00E4085F"/>
    <w:rsid w:val="00E65C44"/>
    <w:rsid w:val="00E70F93"/>
    <w:rsid w:val="00E76102"/>
    <w:rsid w:val="00EA1747"/>
    <w:rsid w:val="00EA4272"/>
    <w:rsid w:val="00ED1166"/>
    <w:rsid w:val="00EE7B0E"/>
    <w:rsid w:val="00EF671E"/>
    <w:rsid w:val="00F1509E"/>
    <w:rsid w:val="00F270AA"/>
    <w:rsid w:val="00F447AA"/>
    <w:rsid w:val="00F531B7"/>
    <w:rsid w:val="00F53ED3"/>
    <w:rsid w:val="00F565E6"/>
    <w:rsid w:val="00F60592"/>
    <w:rsid w:val="00F70601"/>
    <w:rsid w:val="00F73EB0"/>
    <w:rsid w:val="00F77F98"/>
    <w:rsid w:val="00F82094"/>
    <w:rsid w:val="00FB2962"/>
    <w:rsid w:val="00FC0D55"/>
    <w:rsid w:val="00FD239A"/>
    <w:rsid w:val="00FD6CEB"/>
    <w:rsid w:val="00FF20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03730D33"/>
  <w15:docId w15:val="{A0170356-846E-4DAB-A1E1-756B3C12FD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6607"/>
    <w:pPr>
      <w:spacing w:after="240" w:line="276" w:lineRule="auto"/>
    </w:pPr>
    <w:rPr>
      <w:rFonts w:ascii="Arial" w:hAnsi="Arial"/>
      <w:sz w:val="22"/>
      <w:szCs w:val="22"/>
      <w:lang w:eastAsia="en-US"/>
    </w:rPr>
  </w:style>
  <w:style w:type="paragraph" w:styleId="Heading1">
    <w:name w:val="heading 1"/>
    <w:basedOn w:val="Normal"/>
    <w:next w:val="Normal"/>
    <w:link w:val="Heading1Char"/>
    <w:uiPriority w:val="9"/>
    <w:qFormat/>
    <w:rsid w:val="00561181"/>
    <w:pPr>
      <w:keepNext/>
      <w:keepLines/>
      <w:spacing w:before="320" w:after="0"/>
      <w:outlineLvl w:val="0"/>
    </w:pPr>
    <w:rPr>
      <w:rFonts w:eastAsia="Times New Roman"/>
      <w:b/>
      <w:bCs/>
      <w:color w:val="530010"/>
      <w:sz w:val="40"/>
      <w:szCs w:val="28"/>
    </w:rPr>
  </w:style>
  <w:style w:type="paragraph" w:styleId="Heading2">
    <w:name w:val="heading 2"/>
    <w:basedOn w:val="Normal"/>
    <w:next w:val="Normal"/>
    <w:link w:val="Heading2Char"/>
    <w:uiPriority w:val="9"/>
    <w:unhideWhenUsed/>
    <w:qFormat/>
    <w:rsid w:val="00561181"/>
    <w:pPr>
      <w:keepNext/>
      <w:keepLines/>
      <w:spacing w:before="200" w:after="0"/>
      <w:outlineLvl w:val="1"/>
    </w:pPr>
    <w:rPr>
      <w:rFonts w:eastAsia="Times New Roman"/>
      <w:b/>
      <w:bCs/>
      <w:color w:val="530010"/>
      <w:sz w:val="32"/>
      <w:szCs w:val="26"/>
    </w:rPr>
  </w:style>
  <w:style w:type="paragraph" w:styleId="Heading3">
    <w:name w:val="heading 3"/>
    <w:basedOn w:val="Normal"/>
    <w:next w:val="Normal"/>
    <w:link w:val="Heading3Char"/>
    <w:uiPriority w:val="9"/>
    <w:unhideWhenUsed/>
    <w:qFormat/>
    <w:rsid w:val="00561181"/>
    <w:pPr>
      <w:keepNext/>
      <w:keepLines/>
      <w:spacing w:before="200" w:after="0" w:line="360" w:lineRule="auto"/>
      <w:outlineLvl w:val="2"/>
    </w:pPr>
    <w:rPr>
      <w:rFonts w:eastAsia="Times New Roman"/>
      <w:b/>
      <w:bCs/>
      <w:color w:val="53001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43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4336"/>
  </w:style>
  <w:style w:type="paragraph" w:styleId="Footer">
    <w:name w:val="footer"/>
    <w:basedOn w:val="Normal"/>
    <w:link w:val="FooterChar"/>
    <w:uiPriority w:val="99"/>
    <w:unhideWhenUsed/>
    <w:rsid w:val="00D043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4336"/>
  </w:style>
  <w:style w:type="paragraph" w:styleId="BalloonText">
    <w:name w:val="Balloon Text"/>
    <w:basedOn w:val="Normal"/>
    <w:link w:val="BalloonTextChar"/>
    <w:uiPriority w:val="99"/>
    <w:semiHidden/>
    <w:unhideWhenUsed/>
    <w:rsid w:val="00D0433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4336"/>
    <w:rPr>
      <w:rFonts w:ascii="Tahoma" w:hAnsi="Tahoma" w:cs="Tahoma"/>
      <w:sz w:val="16"/>
      <w:szCs w:val="16"/>
    </w:rPr>
  </w:style>
  <w:style w:type="paragraph" w:customStyle="1" w:styleId="body">
    <w:name w:val="body"/>
    <w:basedOn w:val="Normal"/>
    <w:uiPriority w:val="99"/>
    <w:rsid w:val="00D04336"/>
    <w:pPr>
      <w:suppressAutoHyphens/>
      <w:autoSpaceDE w:val="0"/>
      <w:autoSpaceDN w:val="0"/>
      <w:adjustRightInd w:val="0"/>
      <w:spacing w:after="198" w:line="288" w:lineRule="auto"/>
      <w:textAlignment w:val="center"/>
    </w:pPr>
    <w:rPr>
      <w:rFonts w:ascii="Myriad Pro" w:hAnsi="Myriad Pro" w:cs="Myriad Pro"/>
      <w:color w:val="000000"/>
      <w:sz w:val="20"/>
      <w:szCs w:val="20"/>
    </w:rPr>
  </w:style>
  <w:style w:type="character" w:customStyle="1" w:styleId="hyperlinks">
    <w:name w:val="hyperlinks"/>
    <w:uiPriority w:val="99"/>
    <w:rsid w:val="00D04336"/>
  </w:style>
  <w:style w:type="character" w:customStyle="1" w:styleId="Heading1Char">
    <w:name w:val="Heading 1 Char"/>
    <w:link w:val="Heading1"/>
    <w:uiPriority w:val="9"/>
    <w:rsid w:val="00561181"/>
    <w:rPr>
      <w:rFonts w:ascii="Arial" w:eastAsia="Times New Roman" w:hAnsi="Arial"/>
      <w:b/>
      <w:bCs/>
      <w:color w:val="530010"/>
      <w:sz w:val="40"/>
      <w:szCs w:val="28"/>
      <w:lang w:eastAsia="en-US"/>
    </w:rPr>
  </w:style>
  <w:style w:type="character" w:customStyle="1" w:styleId="Heading2Char">
    <w:name w:val="Heading 2 Char"/>
    <w:link w:val="Heading2"/>
    <w:uiPriority w:val="9"/>
    <w:rsid w:val="00561181"/>
    <w:rPr>
      <w:rFonts w:ascii="Arial" w:eastAsia="Times New Roman" w:hAnsi="Arial"/>
      <w:b/>
      <w:bCs/>
      <w:color w:val="530010"/>
      <w:sz w:val="32"/>
      <w:szCs w:val="26"/>
      <w:lang w:eastAsia="en-US"/>
    </w:rPr>
  </w:style>
  <w:style w:type="paragraph" w:styleId="ListParagraph">
    <w:name w:val="List Paragraph"/>
    <w:basedOn w:val="Normal"/>
    <w:uiPriority w:val="99"/>
    <w:qFormat/>
    <w:rsid w:val="00D21C92"/>
    <w:pPr>
      <w:ind w:left="720"/>
      <w:contextualSpacing/>
    </w:pPr>
  </w:style>
  <w:style w:type="paragraph" w:styleId="NoSpacing">
    <w:name w:val="No Spacing"/>
    <w:aliases w:val="Body bullets"/>
    <w:basedOn w:val="ListParagraph"/>
    <w:uiPriority w:val="1"/>
    <w:qFormat/>
    <w:rsid w:val="008324A5"/>
    <w:pPr>
      <w:numPr>
        <w:numId w:val="2"/>
      </w:numPr>
      <w:spacing w:line="360" w:lineRule="auto"/>
      <w:ind w:left="714" w:hanging="357"/>
    </w:pPr>
  </w:style>
  <w:style w:type="table" w:styleId="TableGrid">
    <w:name w:val="Table Grid"/>
    <w:basedOn w:val="TableNormal"/>
    <w:uiPriority w:val="59"/>
    <w:rsid w:val="008324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561181"/>
    <w:rPr>
      <w:rFonts w:ascii="Arial" w:eastAsia="Times New Roman" w:hAnsi="Arial"/>
      <w:b/>
      <w:bCs/>
      <w:color w:val="530010"/>
      <w:sz w:val="28"/>
      <w:szCs w:val="22"/>
      <w:lang w:eastAsia="en-US"/>
    </w:rPr>
  </w:style>
  <w:style w:type="character" w:styleId="Hyperlink">
    <w:name w:val="Hyperlink"/>
    <w:uiPriority w:val="99"/>
    <w:unhideWhenUsed/>
    <w:rsid w:val="008E6607"/>
    <w:rPr>
      <w:color w:val="0000FF"/>
      <w:u w:val="single"/>
    </w:rPr>
  </w:style>
  <w:style w:type="paragraph" w:customStyle="1" w:styleId="smallprint">
    <w:name w:val="small print"/>
    <w:basedOn w:val="Normal"/>
    <w:link w:val="smallprintChar"/>
    <w:qFormat/>
    <w:rsid w:val="00F447AA"/>
    <w:pPr>
      <w:spacing w:after="0" w:line="360" w:lineRule="auto"/>
    </w:pPr>
    <w:rPr>
      <w:rFonts w:eastAsia="Times New Roman" w:cs="Arial"/>
      <w:iCs/>
      <w:color w:val="000000"/>
      <w:sz w:val="12"/>
      <w:szCs w:val="12"/>
      <w:lang w:eastAsia="en-GB"/>
    </w:rPr>
  </w:style>
  <w:style w:type="character" w:customStyle="1" w:styleId="smallprintChar">
    <w:name w:val="small print Char"/>
    <w:link w:val="smallprint"/>
    <w:rsid w:val="00F447AA"/>
    <w:rPr>
      <w:rFonts w:ascii="Arial" w:eastAsia="Times New Roman" w:hAnsi="Arial" w:cs="Arial"/>
      <w:iCs/>
      <w:color w:val="000000"/>
      <w:sz w:val="12"/>
      <w:szCs w:val="12"/>
    </w:rPr>
  </w:style>
  <w:style w:type="character" w:styleId="CommentReference">
    <w:name w:val="annotation reference"/>
    <w:uiPriority w:val="99"/>
    <w:semiHidden/>
    <w:unhideWhenUsed/>
    <w:rsid w:val="00103BFC"/>
    <w:rPr>
      <w:sz w:val="16"/>
      <w:szCs w:val="16"/>
    </w:rPr>
  </w:style>
  <w:style w:type="paragraph" w:styleId="CommentText">
    <w:name w:val="annotation text"/>
    <w:basedOn w:val="Normal"/>
    <w:link w:val="CommentTextChar"/>
    <w:uiPriority w:val="99"/>
    <w:semiHidden/>
    <w:unhideWhenUsed/>
    <w:rsid w:val="00103BFC"/>
    <w:rPr>
      <w:sz w:val="20"/>
      <w:szCs w:val="20"/>
    </w:rPr>
  </w:style>
  <w:style w:type="character" w:customStyle="1" w:styleId="CommentTextChar">
    <w:name w:val="Comment Text Char"/>
    <w:link w:val="CommentText"/>
    <w:uiPriority w:val="99"/>
    <w:semiHidden/>
    <w:rsid w:val="00103BFC"/>
    <w:rPr>
      <w:rFonts w:ascii="Arial" w:hAnsi="Arial"/>
      <w:lang w:eastAsia="en-US"/>
    </w:rPr>
  </w:style>
  <w:style w:type="paragraph" w:styleId="CommentSubject">
    <w:name w:val="annotation subject"/>
    <w:basedOn w:val="CommentText"/>
    <w:next w:val="CommentText"/>
    <w:link w:val="CommentSubjectChar"/>
    <w:uiPriority w:val="99"/>
    <w:semiHidden/>
    <w:unhideWhenUsed/>
    <w:rsid w:val="00103BFC"/>
    <w:rPr>
      <w:b/>
      <w:bCs/>
    </w:rPr>
  </w:style>
  <w:style w:type="character" w:customStyle="1" w:styleId="CommentSubjectChar">
    <w:name w:val="Comment Subject Char"/>
    <w:link w:val="CommentSubject"/>
    <w:uiPriority w:val="99"/>
    <w:semiHidden/>
    <w:rsid w:val="00103BFC"/>
    <w:rPr>
      <w:rFonts w:ascii="Arial" w:hAnsi="Arial"/>
      <w:b/>
      <w:bCs/>
      <w:lang w:eastAsia="en-US"/>
    </w:rPr>
  </w:style>
  <w:style w:type="paragraph" w:styleId="Revision">
    <w:name w:val="Revision"/>
    <w:hidden/>
    <w:uiPriority w:val="99"/>
    <w:semiHidden/>
    <w:rsid w:val="00D22A40"/>
    <w:rPr>
      <w:rFonts w:ascii="Arial" w:hAnsi="Arial"/>
      <w:sz w:val="22"/>
      <w:szCs w:val="22"/>
      <w:lang w:eastAsia="en-US"/>
    </w:rPr>
  </w:style>
  <w:style w:type="table" w:customStyle="1" w:styleId="TableGrid1">
    <w:name w:val="Table Grid1"/>
    <w:basedOn w:val="TableNormal"/>
    <w:next w:val="TableGrid"/>
    <w:uiPriority w:val="59"/>
    <w:rsid w:val="008C27BA"/>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8004EB"/>
    <w:rPr>
      <w:color w:val="954F72" w:themeColor="followedHyperlink"/>
      <w:u w:val="single"/>
    </w:rPr>
  </w:style>
  <w:style w:type="paragraph" w:customStyle="1" w:styleId="GCETabletxt">
    <w:name w:val="GCE_Tabletxt"/>
    <w:basedOn w:val="Normal"/>
    <w:rsid w:val="006A0261"/>
    <w:pPr>
      <w:spacing w:before="80" w:after="80" w:line="260" w:lineRule="atLeast"/>
      <w:ind w:left="112"/>
    </w:pPr>
    <w:rPr>
      <w:rFonts w:ascii="Times New Roman" w:eastAsia="Times New Roman" w:hAnsi="Times New Roman"/>
      <w:szCs w:val="20"/>
      <w:lang w:val="en-US"/>
    </w:rPr>
  </w:style>
  <w:style w:type="paragraph" w:customStyle="1" w:styleId="Pa20">
    <w:name w:val="Pa20"/>
    <w:basedOn w:val="Normal"/>
    <w:next w:val="Normal"/>
    <w:uiPriority w:val="99"/>
    <w:rsid w:val="005063A6"/>
    <w:pPr>
      <w:autoSpaceDE w:val="0"/>
      <w:autoSpaceDN w:val="0"/>
      <w:adjustRightInd w:val="0"/>
      <w:spacing w:after="0" w:line="201" w:lineRule="atLeast"/>
    </w:pPr>
    <w:rPr>
      <w:rFonts w:ascii="Myriad Pro" w:eastAsiaTheme="minorHAnsi" w:hAnsi="Myriad Pro" w:cstheme="minorBidi"/>
      <w:sz w:val="24"/>
      <w:szCs w:val="24"/>
    </w:rPr>
  </w:style>
  <w:style w:type="character" w:customStyle="1" w:styleId="A7">
    <w:name w:val="A7"/>
    <w:uiPriority w:val="99"/>
    <w:rsid w:val="005063A6"/>
    <w:rPr>
      <w:rFonts w:cs="Myriad Pro Light"/>
      <w:color w:val="0000FF"/>
      <w:sz w:val="20"/>
      <w:szCs w:val="20"/>
      <w:u w:val="single"/>
    </w:rPr>
  </w:style>
  <w:style w:type="character" w:styleId="Strong">
    <w:name w:val="Strong"/>
    <w:basedOn w:val="DefaultParagraphFont"/>
    <w:uiPriority w:val="22"/>
    <w:qFormat/>
    <w:rsid w:val="00536E34"/>
    <w:rPr>
      <w:b/>
      <w:bCs/>
    </w:rPr>
  </w:style>
  <w:style w:type="character" w:customStyle="1" w:styleId="watch-title">
    <w:name w:val="watch-title"/>
    <w:basedOn w:val="DefaultParagraphFont"/>
    <w:rsid w:val="00536E34"/>
  </w:style>
  <w:style w:type="character" w:styleId="PlaceholderText">
    <w:name w:val="Placeholder Text"/>
    <w:basedOn w:val="DefaultParagraphFont"/>
    <w:uiPriority w:val="99"/>
    <w:semiHidden/>
    <w:rsid w:val="00D4751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493882">
      <w:bodyDiv w:val="1"/>
      <w:marLeft w:val="0"/>
      <w:marRight w:val="0"/>
      <w:marTop w:val="0"/>
      <w:marBottom w:val="0"/>
      <w:divBdr>
        <w:top w:val="none" w:sz="0" w:space="0" w:color="auto"/>
        <w:left w:val="none" w:sz="0" w:space="0" w:color="auto"/>
        <w:bottom w:val="none" w:sz="0" w:space="0" w:color="auto"/>
        <w:right w:val="none" w:sz="0" w:space="0" w:color="auto"/>
      </w:divBdr>
    </w:div>
    <w:div w:id="154107609">
      <w:bodyDiv w:val="1"/>
      <w:marLeft w:val="0"/>
      <w:marRight w:val="0"/>
      <w:marTop w:val="0"/>
      <w:marBottom w:val="0"/>
      <w:divBdr>
        <w:top w:val="none" w:sz="0" w:space="0" w:color="auto"/>
        <w:left w:val="none" w:sz="0" w:space="0" w:color="auto"/>
        <w:bottom w:val="none" w:sz="0" w:space="0" w:color="auto"/>
        <w:right w:val="none" w:sz="0" w:space="0" w:color="auto"/>
      </w:divBdr>
    </w:div>
    <w:div w:id="193883887">
      <w:bodyDiv w:val="1"/>
      <w:marLeft w:val="0"/>
      <w:marRight w:val="0"/>
      <w:marTop w:val="0"/>
      <w:marBottom w:val="0"/>
      <w:divBdr>
        <w:top w:val="none" w:sz="0" w:space="0" w:color="auto"/>
        <w:left w:val="none" w:sz="0" w:space="0" w:color="auto"/>
        <w:bottom w:val="none" w:sz="0" w:space="0" w:color="auto"/>
        <w:right w:val="none" w:sz="0" w:space="0" w:color="auto"/>
      </w:divBdr>
    </w:div>
    <w:div w:id="203101878">
      <w:bodyDiv w:val="1"/>
      <w:marLeft w:val="0"/>
      <w:marRight w:val="0"/>
      <w:marTop w:val="0"/>
      <w:marBottom w:val="0"/>
      <w:divBdr>
        <w:top w:val="none" w:sz="0" w:space="0" w:color="auto"/>
        <w:left w:val="none" w:sz="0" w:space="0" w:color="auto"/>
        <w:bottom w:val="none" w:sz="0" w:space="0" w:color="auto"/>
        <w:right w:val="none" w:sz="0" w:space="0" w:color="auto"/>
      </w:divBdr>
    </w:div>
    <w:div w:id="789512422">
      <w:bodyDiv w:val="1"/>
      <w:marLeft w:val="0"/>
      <w:marRight w:val="0"/>
      <w:marTop w:val="0"/>
      <w:marBottom w:val="0"/>
      <w:divBdr>
        <w:top w:val="none" w:sz="0" w:space="0" w:color="auto"/>
        <w:left w:val="none" w:sz="0" w:space="0" w:color="auto"/>
        <w:bottom w:val="none" w:sz="0" w:space="0" w:color="auto"/>
        <w:right w:val="none" w:sz="0" w:space="0" w:color="auto"/>
      </w:divBdr>
    </w:div>
    <w:div w:id="1019745040">
      <w:bodyDiv w:val="1"/>
      <w:marLeft w:val="0"/>
      <w:marRight w:val="0"/>
      <w:marTop w:val="0"/>
      <w:marBottom w:val="0"/>
      <w:divBdr>
        <w:top w:val="none" w:sz="0" w:space="0" w:color="auto"/>
        <w:left w:val="none" w:sz="0" w:space="0" w:color="auto"/>
        <w:bottom w:val="none" w:sz="0" w:space="0" w:color="auto"/>
        <w:right w:val="none" w:sz="0" w:space="0" w:color="auto"/>
      </w:divBdr>
    </w:div>
    <w:div w:id="1103572279">
      <w:bodyDiv w:val="1"/>
      <w:marLeft w:val="0"/>
      <w:marRight w:val="0"/>
      <w:marTop w:val="0"/>
      <w:marBottom w:val="0"/>
      <w:divBdr>
        <w:top w:val="none" w:sz="0" w:space="0" w:color="auto"/>
        <w:left w:val="none" w:sz="0" w:space="0" w:color="auto"/>
        <w:bottom w:val="none" w:sz="0" w:space="0" w:color="auto"/>
        <w:right w:val="none" w:sz="0" w:space="0" w:color="auto"/>
      </w:divBdr>
    </w:div>
    <w:div w:id="1139759112">
      <w:bodyDiv w:val="1"/>
      <w:marLeft w:val="0"/>
      <w:marRight w:val="0"/>
      <w:marTop w:val="0"/>
      <w:marBottom w:val="0"/>
      <w:divBdr>
        <w:top w:val="none" w:sz="0" w:space="0" w:color="auto"/>
        <w:left w:val="none" w:sz="0" w:space="0" w:color="auto"/>
        <w:bottom w:val="none" w:sz="0" w:space="0" w:color="auto"/>
        <w:right w:val="none" w:sz="0" w:space="0" w:color="auto"/>
      </w:divBdr>
    </w:div>
    <w:div w:id="1195919302">
      <w:bodyDiv w:val="1"/>
      <w:marLeft w:val="0"/>
      <w:marRight w:val="0"/>
      <w:marTop w:val="0"/>
      <w:marBottom w:val="0"/>
      <w:divBdr>
        <w:top w:val="none" w:sz="0" w:space="0" w:color="auto"/>
        <w:left w:val="none" w:sz="0" w:space="0" w:color="auto"/>
        <w:bottom w:val="none" w:sz="0" w:space="0" w:color="auto"/>
        <w:right w:val="none" w:sz="0" w:space="0" w:color="auto"/>
      </w:divBdr>
    </w:div>
    <w:div w:id="1204052132">
      <w:bodyDiv w:val="1"/>
      <w:marLeft w:val="0"/>
      <w:marRight w:val="0"/>
      <w:marTop w:val="0"/>
      <w:marBottom w:val="0"/>
      <w:divBdr>
        <w:top w:val="none" w:sz="0" w:space="0" w:color="auto"/>
        <w:left w:val="none" w:sz="0" w:space="0" w:color="auto"/>
        <w:bottom w:val="none" w:sz="0" w:space="0" w:color="auto"/>
        <w:right w:val="none" w:sz="0" w:space="0" w:color="auto"/>
      </w:divBdr>
    </w:div>
    <w:div w:id="1215315172">
      <w:bodyDiv w:val="1"/>
      <w:marLeft w:val="0"/>
      <w:marRight w:val="0"/>
      <w:marTop w:val="0"/>
      <w:marBottom w:val="0"/>
      <w:divBdr>
        <w:top w:val="none" w:sz="0" w:space="0" w:color="auto"/>
        <w:left w:val="none" w:sz="0" w:space="0" w:color="auto"/>
        <w:bottom w:val="none" w:sz="0" w:space="0" w:color="auto"/>
        <w:right w:val="none" w:sz="0" w:space="0" w:color="auto"/>
      </w:divBdr>
      <w:divsChild>
        <w:div w:id="1060253689">
          <w:marLeft w:val="0"/>
          <w:marRight w:val="0"/>
          <w:marTop w:val="0"/>
          <w:marBottom w:val="0"/>
          <w:divBdr>
            <w:top w:val="none" w:sz="0" w:space="0" w:color="auto"/>
            <w:left w:val="none" w:sz="0" w:space="0" w:color="auto"/>
            <w:bottom w:val="none" w:sz="0" w:space="0" w:color="auto"/>
            <w:right w:val="none" w:sz="0" w:space="0" w:color="auto"/>
          </w:divBdr>
        </w:div>
        <w:div w:id="1752039996">
          <w:marLeft w:val="0"/>
          <w:marRight w:val="0"/>
          <w:marTop w:val="0"/>
          <w:marBottom w:val="0"/>
          <w:divBdr>
            <w:top w:val="none" w:sz="0" w:space="0" w:color="auto"/>
            <w:left w:val="none" w:sz="0" w:space="0" w:color="auto"/>
            <w:bottom w:val="none" w:sz="0" w:space="0" w:color="auto"/>
            <w:right w:val="none" w:sz="0" w:space="0" w:color="auto"/>
          </w:divBdr>
        </w:div>
      </w:divsChild>
    </w:div>
    <w:div w:id="1296250730">
      <w:bodyDiv w:val="1"/>
      <w:marLeft w:val="0"/>
      <w:marRight w:val="0"/>
      <w:marTop w:val="0"/>
      <w:marBottom w:val="0"/>
      <w:divBdr>
        <w:top w:val="none" w:sz="0" w:space="0" w:color="auto"/>
        <w:left w:val="none" w:sz="0" w:space="0" w:color="auto"/>
        <w:bottom w:val="none" w:sz="0" w:space="0" w:color="auto"/>
        <w:right w:val="none" w:sz="0" w:space="0" w:color="auto"/>
      </w:divBdr>
    </w:div>
    <w:div w:id="1348753571">
      <w:bodyDiv w:val="1"/>
      <w:marLeft w:val="0"/>
      <w:marRight w:val="0"/>
      <w:marTop w:val="0"/>
      <w:marBottom w:val="0"/>
      <w:divBdr>
        <w:top w:val="none" w:sz="0" w:space="0" w:color="auto"/>
        <w:left w:val="none" w:sz="0" w:space="0" w:color="auto"/>
        <w:bottom w:val="none" w:sz="0" w:space="0" w:color="auto"/>
        <w:right w:val="none" w:sz="0" w:space="0" w:color="auto"/>
      </w:divBdr>
    </w:div>
    <w:div w:id="1380086616">
      <w:bodyDiv w:val="1"/>
      <w:marLeft w:val="0"/>
      <w:marRight w:val="0"/>
      <w:marTop w:val="0"/>
      <w:marBottom w:val="0"/>
      <w:divBdr>
        <w:top w:val="none" w:sz="0" w:space="0" w:color="auto"/>
        <w:left w:val="none" w:sz="0" w:space="0" w:color="auto"/>
        <w:bottom w:val="none" w:sz="0" w:space="0" w:color="auto"/>
        <w:right w:val="none" w:sz="0" w:space="0" w:color="auto"/>
      </w:divBdr>
    </w:div>
    <w:div w:id="1413237842">
      <w:bodyDiv w:val="1"/>
      <w:marLeft w:val="0"/>
      <w:marRight w:val="0"/>
      <w:marTop w:val="0"/>
      <w:marBottom w:val="0"/>
      <w:divBdr>
        <w:top w:val="none" w:sz="0" w:space="0" w:color="auto"/>
        <w:left w:val="none" w:sz="0" w:space="0" w:color="auto"/>
        <w:bottom w:val="none" w:sz="0" w:space="0" w:color="auto"/>
        <w:right w:val="none" w:sz="0" w:space="0" w:color="auto"/>
      </w:divBdr>
    </w:div>
    <w:div w:id="1414660883">
      <w:bodyDiv w:val="1"/>
      <w:marLeft w:val="0"/>
      <w:marRight w:val="0"/>
      <w:marTop w:val="0"/>
      <w:marBottom w:val="0"/>
      <w:divBdr>
        <w:top w:val="none" w:sz="0" w:space="0" w:color="auto"/>
        <w:left w:val="none" w:sz="0" w:space="0" w:color="auto"/>
        <w:bottom w:val="none" w:sz="0" w:space="0" w:color="auto"/>
        <w:right w:val="none" w:sz="0" w:space="0" w:color="auto"/>
      </w:divBdr>
    </w:div>
    <w:div w:id="1438132456">
      <w:bodyDiv w:val="1"/>
      <w:marLeft w:val="0"/>
      <w:marRight w:val="0"/>
      <w:marTop w:val="0"/>
      <w:marBottom w:val="0"/>
      <w:divBdr>
        <w:top w:val="none" w:sz="0" w:space="0" w:color="auto"/>
        <w:left w:val="none" w:sz="0" w:space="0" w:color="auto"/>
        <w:bottom w:val="none" w:sz="0" w:space="0" w:color="auto"/>
        <w:right w:val="none" w:sz="0" w:space="0" w:color="auto"/>
      </w:divBdr>
    </w:div>
    <w:div w:id="1474326979">
      <w:bodyDiv w:val="1"/>
      <w:marLeft w:val="0"/>
      <w:marRight w:val="0"/>
      <w:marTop w:val="0"/>
      <w:marBottom w:val="0"/>
      <w:divBdr>
        <w:top w:val="none" w:sz="0" w:space="0" w:color="auto"/>
        <w:left w:val="none" w:sz="0" w:space="0" w:color="auto"/>
        <w:bottom w:val="none" w:sz="0" w:space="0" w:color="auto"/>
        <w:right w:val="none" w:sz="0" w:space="0" w:color="auto"/>
      </w:divBdr>
    </w:div>
    <w:div w:id="1477410411">
      <w:bodyDiv w:val="1"/>
      <w:marLeft w:val="0"/>
      <w:marRight w:val="0"/>
      <w:marTop w:val="0"/>
      <w:marBottom w:val="0"/>
      <w:divBdr>
        <w:top w:val="none" w:sz="0" w:space="0" w:color="auto"/>
        <w:left w:val="none" w:sz="0" w:space="0" w:color="auto"/>
        <w:bottom w:val="none" w:sz="0" w:space="0" w:color="auto"/>
        <w:right w:val="none" w:sz="0" w:space="0" w:color="auto"/>
      </w:divBdr>
    </w:div>
    <w:div w:id="1511794452">
      <w:bodyDiv w:val="1"/>
      <w:marLeft w:val="0"/>
      <w:marRight w:val="0"/>
      <w:marTop w:val="0"/>
      <w:marBottom w:val="0"/>
      <w:divBdr>
        <w:top w:val="none" w:sz="0" w:space="0" w:color="auto"/>
        <w:left w:val="none" w:sz="0" w:space="0" w:color="auto"/>
        <w:bottom w:val="none" w:sz="0" w:space="0" w:color="auto"/>
        <w:right w:val="none" w:sz="0" w:space="0" w:color="auto"/>
      </w:divBdr>
    </w:div>
    <w:div w:id="1604220910">
      <w:bodyDiv w:val="1"/>
      <w:marLeft w:val="0"/>
      <w:marRight w:val="0"/>
      <w:marTop w:val="0"/>
      <w:marBottom w:val="0"/>
      <w:divBdr>
        <w:top w:val="none" w:sz="0" w:space="0" w:color="auto"/>
        <w:left w:val="none" w:sz="0" w:space="0" w:color="auto"/>
        <w:bottom w:val="none" w:sz="0" w:space="0" w:color="auto"/>
        <w:right w:val="none" w:sz="0" w:space="0" w:color="auto"/>
      </w:divBdr>
    </w:div>
    <w:div w:id="1714646385">
      <w:bodyDiv w:val="1"/>
      <w:marLeft w:val="0"/>
      <w:marRight w:val="0"/>
      <w:marTop w:val="0"/>
      <w:marBottom w:val="0"/>
      <w:divBdr>
        <w:top w:val="none" w:sz="0" w:space="0" w:color="auto"/>
        <w:left w:val="none" w:sz="0" w:space="0" w:color="auto"/>
        <w:bottom w:val="none" w:sz="0" w:space="0" w:color="auto"/>
        <w:right w:val="none" w:sz="0" w:space="0" w:color="auto"/>
      </w:divBdr>
    </w:div>
    <w:div w:id="1832213214">
      <w:bodyDiv w:val="1"/>
      <w:marLeft w:val="0"/>
      <w:marRight w:val="0"/>
      <w:marTop w:val="0"/>
      <w:marBottom w:val="0"/>
      <w:divBdr>
        <w:top w:val="none" w:sz="0" w:space="0" w:color="auto"/>
        <w:left w:val="none" w:sz="0" w:space="0" w:color="auto"/>
        <w:bottom w:val="none" w:sz="0" w:space="0" w:color="auto"/>
        <w:right w:val="none" w:sz="0" w:space="0" w:color="auto"/>
      </w:divBdr>
    </w:div>
    <w:div w:id="1854371245">
      <w:bodyDiv w:val="1"/>
      <w:marLeft w:val="0"/>
      <w:marRight w:val="0"/>
      <w:marTop w:val="0"/>
      <w:marBottom w:val="0"/>
      <w:divBdr>
        <w:top w:val="none" w:sz="0" w:space="0" w:color="auto"/>
        <w:left w:val="none" w:sz="0" w:space="0" w:color="auto"/>
        <w:bottom w:val="none" w:sz="0" w:space="0" w:color="auto"/>
        <w:right w:val="none" w:sz="0" w:space="0" w:color="auto"/>
      </w:divBdr>
    </w:div>
    <w:div w:id="1880237645">
      <w:bodyDiv w:val="1"/>
      <w:marLeft w:val="0"/>
      <w:marRight w:val="0"/>
      <w:marTop w:val="0"/>
      <w:marBottom w:val="0"/>
      <w:divBdr>
        <w:top w:val="none" w:sz="0" w:space="0" w:color="auto"/>
        <w:left w:val="none" w:sz="0" w:space="0" w:color="auto"/>
        <w:bottom w:val="none" w:sz="0" w:space="0" w:color="auto"/>
        <w:right w:val="none" w:sz="0" w:space="0" w:color="auto"/>
      </w:divBdr>
    </w:div>
    <w:div w:id="2127460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6.wmf"/><Relationship Id="rId26" Type="http://schemas.openxmlformats.org/officeDocument/2006/relationships/hyperlink" Target="http://www.gcse.com/fm/moments2.htm" TargetMode="External"/><Relationship Id="rId39" Type="http://schemas.openxmlformats.org/officeDocument/2006/relationships/hyperlink" Target="http://www.ocr.org.uk/expression-of-interest" TargetMode="External"/><Relationship Id="rId21" Type="http://schemas.openxmlformats.org/officeDocument/2006/relationships/footer" Target="footer4.xml"/><Relationship Id="rId34" Type="http://schemas.openxmlformats.org/officeDocument/2006/relationships/hyperlink" Target="mailto:resources.feedback@ocr.org.uk?subject=I%20liked%20the%20AS%20and%20A%20Level%20Maths%20Teacher%20Delivery%20Guide%20Pure%20Mathematics:%203.01%20Q%20and%20U%20in%20Mechanics" TargetMode="External"/><Relationship Id="rId42" Type="http://schemas.openxmlformats.org/officeDocument/2006/relationships/fontTable" Target="fontTable.xml"/><Relationship Id="rId47" Type="http://schemas.openxmlformats.org/officeDocument/2006/relationships/customXml" Target="../customXml/item5.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undergroundmathematics.org/glossary/moment-of-a-force" TargetMode="External"/><Relationship Id="rId32" Type="http://schemas.openxmlformats.org/officeDocument/2006/relationships/hyperlink" Target="mailto:resources.feedback@ocr.org.uk" TargetMode="External"/><Relationship Id="rId37" Type="http://schemas.openxmlformats.org/officeDocument/2006/relationships/hyperlink" Target="mailto:resources.feedback@ocr.org.uk?subject=I%20liked%20the%20AS%20and%20A%20Level%20Maths%20Teacher%20Delivery%20Guide%20Pure%20Mathematics:%203.01%20Q%20and%20U%20in%20Mechanics" TargetMode="External"/><Relationship Id="rId40" Type="http://schemas.openxmlformats.org/officeDocument/2006/relationships/header" Target="header4.xml"/><Relationship Id="rId45" Type="http://schemas.openxmlformats.org/officeDocument/2006/relationships/customXml" Target="../customXml/item3.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hyperlink" Target="http://nrich.maths.org/5994" TargetMode="External"/><Relationship Id="rId28" Type="http://schemas.openxmlformats.org/officeDocument/2006/relationships/hyperlink" Target="https://www.nist.gov/pml/weights-and-measures/si-units-length" TargetMode="External"/><Relationship Id="rId36" Type="http://schemas.openxmlformats.org/officeDocument/2006/relationships/hyperlink" Target="http://www.ocr.org.uk/expression-of-interest" TargetMode="External"/><Relationship Id="rId10" Type="http://schemas.openxmlformats.org/officeDocument/2006/relationships/header" Target="header2.xml"/><Relationship Id="rId19" Type="http://schemas.openxmlformats.org/officeDocument/2006/relationships/oleObject" Target="embeddings/oleObject4.bin"/><Relationship Id="rId31" Type="http://schemas.openxmlformats.org/officeDocument/2006/relationships/footer" Target="footer6.xml"/><Relationship Id="rId44"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4.wmf"/><Relationship Id="rId22" Type="http://schemas.openxmlformats.org/officeDocument/2006/relationships/hyperlink" Target="https://www.youtube.com/watch?v=lzDnIJMtirM&amp;feature=youtu.be" TargetMode="External"/><Relationship Id="rId27" Type="http://schemas.openxmlformats.org/officeDocument/2006/relationships/hyperlink" Target="https://physics.nist.gov/cuu/Units/units.html" TargetMode="External"/><Relationship Id="rId30" Type="http://schemas.openxmlformats.org/officeDocument/2006/relationships/header" Target="header3.xml"/><Relationship Id="rId35" Type="http://schemas.openxmlformats.org/officeDocument/2006/relationships/hyperlink" Target="mailto:resources.feedback@ocr.org.uk?subject=I%20disliked%20the%20AS%20and%20A%20Level%20Maths%20Teacher%20Delivery%20Guide%20Pure%20Mathematics:%203.01%20Q%20and%20U%20in%20Mechanics" TargetMode="External"/><Relationship Id="rId43" Type="http://schemas.openxmlformats.org/officeDocument/2006/relationships/theme" Target="theme/theme1.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3.bin"/><Relationship Id="rId25" Type="http://schemas.openxmlformats.org/officeDocument/2006/relationships/hyperlink" Target="http://lasp.colorado.edu/~bagenal/MATH/math2.html" TargetMode="External"/><Relationship Id="rId33" Type="http://schemas.openxmlformats.org/officeDocument/2006/relationships/hyperlink" Target="mailto:resources.feedback@ocr.org.uk" TargetMode="External"/><Relationship Id="rId38" Type="http://schemas.openxmlformats.org/officeDocument/2006/relationships/hyperlink" Target="mailto:resources.feedback@ocr.org.uk?subject=I%20disliked%20the%20AS%20and%20A%20Level%20Maths%20Teacher%20Delivery%20Guide%20Pure%20Mathematics:%203.01%20Q%20and%20U%20in%20Mechanics" TargetMode="External"/><Relationship Id="rId46" Type="http://schemas.openxmlformats.org/officeDocument/2006/relationships/customXml" Target="../customXml/item4.xml"/><Relationship Id="rId20" Type="http://schemas.openxmlformats.org/officeDocument/2006/relationships/footer" Target="footer3.xml"/><Relationship Id="rId41" Type="http://schemas.openxmlformats.org/officeDocument/2006/relationships/footer" Target="footer7.xml"/></Relationships>
</file>

<file path=word/_rels/footer2.xml.rels><?xml version="1.0" encoding="UTF-8" standalone="yes"?>
<Relationships xmlns="http://schemas.openxmlformats.org/package/2006/relationships"><Relationship Id="rId2" Type="http://schemas.openxmlformats.org/officeDocument/2006/relationships/hyperlink" Target="mailto:resources.feedback@ocr.org.uk" TargetMode="External"/><Relationship Id="rId1" Type="http://schemas.openxmlformats.org/officeDocument/2006/relationships/hyperlink" Target="mailto:resources.feedback@ocr.org.u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7.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6BEC20C25F6834FAE9648DA07C0EC23" ma:contentTypeVersion="8" ma:contentTypeDescription="Create a new document." ma:contentTypeScope="" ma:versionID="2b39b996e9174115d852eeb56bf36316">
  <xsd:schema xmlns:xsd="http://www.w3.org/2001/XMLSchema" xmlns:xs="http://www.w3.org/2001/XMLSchema" xmlns:p="http://schemas.microsoft.com/office/2006/metadata/properties" xmlns:ns2="e3f0ae83-1cf0-4ac8-9eef-9b58dcce63b0" targetNamespace="http://schemas.microsoft.com/office/2006/metadata/properties" ma:root="true" ma:fieldsID="90eb0303788ac0334218aaf4b41fce84" ns2:_="">
    <xsd:import namespace="e3f0ae83-1cf0-4ac8-9eef-9b58dcce63b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0ae83-1cf0-4ac8-9eef-9b58dcce63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bc9373e-2d0f-4f82-b972-fcd84205de33"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24596B8-045B-4E90-B100-61BD09D6AC35}">
  <ds:schemaRefs>
    <ds:schemaRef ds:uri="http://schemas.openxmlformats.org/officeDocument/2006/bibliography"/>
  </ds:schemaRefs>
</ds:datastoreItem>
</file>

<file path=customXml/itemProps2.xml><?xml version="1.0" encoding="utf-8"?>
<ds:datastoreItem xmlns:ds="http://schemas.openxmlformats.org/officeDocument/2006/customXml" ds:itemID="{65014B82-F245-4E0E-B058-6D32E54C7459}"/>
</file>

<file path=customXml/itemProps3.xml><?xml version="1.0" encoding="utf-8"?>
<ds:datastoreItem xmlns:ds="http://schemas.openxmlformats.org/officeDocument/2006/customXml" ds:itemID="{86CFECF9-9F50-41B7-8FCE-84D295805AA7}"/>
</file>

<file path=customXml/itemProps4.xml><?xml version="1.0" encoding="utf-8"?>
<ds:datastoreItem xmlns:ds="http://schemas.openxmlformats.org/officeDocument/2006/customXml" ds:itemID="{E432DF74-DEC1-4BB4-BA37-C893D7269DF2}"/>
</file>

<file path=customXml/itemProps5.xml><?xml version="1.0" encoding="utf-8"?>
<ds:datastoreItem xmlns:ds="http://schemas.openxmlformats.org/officeDocument/2006/customXml" ds:itemID="{C474E17C-563A-4C15-B326-FE2F45A75629}"/>
</file>

<file path=docProps/app.xml><?xml version="1.0" encoding="utf-8"?>
<Properties xmlns="http://schemas.openxmlformats.org/officeDocument/2006/extended-properties" xmlns:vt="http://schemas.openxmlformats.org/officeDocument/2006/docPropsVTypes">
  <Template>Normal</Template>
  <TotalTime>41</TotalTime>
  <Pages>4</Pages>
  <Words>736</Words>
  <Characters>4201</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AS and A Level Mathematics B (MEI) Teacher Delivery Guide Pure Mathematics: 3.01 Q and U in Mechanics</vt:lpstr>
    </vt:vector>
  </TitlesOfParts>
  <Company>Cambridge Assessment</Company>
  <LinksUpToDate>false</LinksUpToDate>
  <CharactersWithSpaces>4928</CharactersWithSpaces>
  <SharedDoc>false</SharedDoc>
  <HLinks>
    <vt:vector size="24" baseType="variant">
      <vt:variant>
        <vt:i4>4325393</vt:i4>
      </vt:variant>
      <vt:variant>
        <vt:i4>9</vt:i4>
      </vt:variant>
      <vt:variant>
        <vt:i4>0</vt:i4>
      </vt:variant>
      <vt:variant>
        <vt:i4>5</vt:i4>
      </vt:variant>
      <vt:variant>
        <vt:lpwstr>http://www.ocr.org.uk/expression-of-interest</vt:lpwstr>
      </vt:variant>
      <vt:variant>
        <vt:lpwstr/>
      </vt:variant>
      <vt:variant>
        <vt:i4>6422597</vt:i4>
      </vt:variant>
      <vt:variant>
        <vt:i4>6</vt:i4>
      </vt:variant>
      <vt:variant>
        <vt:i4>0</vt:i4>
      </vt:variant>
      <vt:variant>
        <vt:i4>5</vt:i4>
      </vt:variant>
      <vt:variant>
        <vt:lpwstr>mailto:resources.feedback@ocr.org.uk?subject=I%20disliked%20Life%20Skills%20Employability%20Lesson%20Element%20Unit%208%20Understand%20how%20to%20complete%20a%20job%20search</vt:lpwstr>
      </vt:variant>
      <vt:variant>
        <vt:lpwstr/>
      </vt:variant>
      <vt:variant>
        <vt:i4>5767273</vt:i4>
      </vt:variant>
      <vt:variant>
        <vt:i4>3</vt:i4>
      </vt:variant>
      <vt:variant>
        <vt:i4>0</vt:i4>
      </vt:variant>
      <vt:variant>
        <vt:i4>5</vt:i4>
      </vt:variant>
      <vt:variant>
        <vt:lpwstr>mailto:resources.feedback@ocr.org.uk?subject=I%20liked%20Life%20Skills%20Employability%20Lesson%20Element%20Unit%208%20Understand%20how%20to%20complete%20a%20job%20search</vt:lpwstr>
      </vt:variant>
      <vt:variant>
        <vt:lpwstr/>
      </vt:variant>
      <vt:variant>
        <vt:i4>4063250</vt:i4>
      </vt:variant>
      <vt:variant>
        <vt:i4>0</vt:i4>
      </vt:variant>
      <vt:variant>
        <vt:i4>0</vt:i4>
      </vt:variant>
      <vt:variant>
        <vt:i4>5</vt:i4>
      </vt:variant>
      <vt:variant>
        <vt:lpwstr>mailto:resources.feedback@ocr.org.uk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 and A Level Mathematics B (MEI) Teacher Delivery Guide Pure Mathematics: 3.01 Q and U in Mechanics</dc:title>
  <dc:creator>OCR</dc:creator>
  <cp:keywords>AS Level, A Level, Mathematics B, MEI, Maths, Proof, 3.01</cp:keywords>
  <cp:lastModifiedBy>Steven Walker</cp:lastModifiedBy>
  <cp:revision>4</cp:revision>
  <dcterms:created xsi:type="dcterms:W3CDTF">2019-10-11T14:16:00Z</dcterms:created>
  <dcterms:modified xsi:type="dcterms:W3CDTF">2019-10-14T12:14:00Z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ontentTypeId">
    <vt:lpwstr>0x010100A6BEC20C25F6834FAE9648DA07C0EC23</vt:lpwstr>
  </property>
</Properties>
</file>