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4.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0261" w:rsidRDefault="006A0261" w:rsidP="006A0261">
      <w:pPr>
        <w:pStyle w:val="Heading1"/>
        <w:tabs>
          <w:tab w:val="left" w:pos="561"/>
          <w:tab w:val="left" w:pos="992"/>
          <w:tab w:val="left" w:pos="1412"/>
          <w:tab w:val="left" w:pos="9781"/>
        </w:tabs>
        <w:spacing w:before="0" w:line="240" w:lineRule="auto"/>
      </w:pPr>
      <w:r>
        <w:t xml:space="preserve">Teacher Delivery Guide Pure Mathematics: </w:t>
      </w:r>
      <w:r w:rsidR="00566817">
        <w:t>1.0</w:t>
      </w:r>
      <w:r w:rsidR="00C734B5">
        <w:t>9</w:t>
      </w:r>
      <w:r w:rsidR="00566817">
        <w:t xml:space="preserve"> </w:t>
      </w:r>
      <w:r w:rsidR="00C734B5">
        <w:t>Numerical Methods</w:t>
      </w:r>
    </w:p>
    <w:p w:rsidR="006A0261" w:rsidRPr="007031E6" w:rsidRDefault="006A0261" w:rsidP="007031E6">
      <w:pPr>
        <w:spacing w:after="0" w:line="240" w:lineRule="auto"/>
      </w:pPr>
    </w:p>
    <w:tbl>
      <w:tblPr>
        <w:tblW w:w="150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988"/>
        <w:gridCol w:w="5356"/>
        <w:gridCol w:w="4947"/>
        <w:gridCol w:w="1008"/>
      </w:tblGrid>
      <w:tr w:rsidR="00AA7CD7" w:rsidRPr="00233E29" w:rsidTr="00C5561A">
        <w:trPr>
          <w:cantSplit/>
          <w:trHeight w:val="631"/>
          <w:tblHeader/>
        </w:trPr>
        <w:tc>
          <w:tcPr>
            <w:tcW w:w="1728" w:type="dxa"/>
            <w:shd w:val="clear" w:color="auto" w:fill="auto"/>
          </w:tcPr>
          <w:p w:rsidR="00AA7CD7" w:rsidRPr="00420191" w:rsidRDefault="00AA7CD7" w:rsidP="004F3F9A">
            <w:pPr>
              <w:rPr>
                <w:rFonts w:cs="Arial"/>
                <w:b/>
                <w:sz w:val="20"/>
              </w:rPr>
            </w:pPr>
            <w:r w:rsidRPr="00420191">
              <w:rPr>
                <w:rFonts w:cs="Arial"/>
                <w:b/>
                <w:color w:val="000000"/>
                <w:sz w:val="20"/>
              </w:rPr>
              <w:t>OCR</w:t>
            </w:r>
            <w:r w:rsidR="004F3F9A" w:rsidRPr="00420191">
              <w:rPr>
                <w:rFonts w:cs="Arial"/>
                <w:b/>
                <w:color w:val="000000"/>
                <w:sz w:val="20"/>
              </w:rPr>
              <w:t xml:space="preserve"> </w:t>
            </w:r>
            <w:r w:rsidRPr="00420191">
              <w:rPr>
                <w:rFonts w:cs="Arial"/>
                <w:b/>
                <w:color w:val="000000"/>
                <w:sz w:val="20"/>
              </w:rPr>
              <w:t>Ref.</w:t>
            </w:r>
          </w:p>
        </w:tc>
        <w:tc>
          <w:tcPr>
            <w:tcW w:w="1988" w:type="dxa"/>
            <w:shd w:val="clear" w:color="auto" w:fill="auto"/>
          </w:tcPr>
          <w:p w:rsidR="00AA7CD7" w:rsidRPr="00420191" w:rsidRDefault="00AA7CD7" w:rsidP="00EE0418">
            <w:pPr>
              <w:rPr>
                <w:rFonts w:cs="Arial"/>
                <w:b/>
                <w:sz w:val="20"/>
              </w:rPr>
            </w:pPr>
            <w:r w:rsidRPr="00420191">
              <w:rPr>
                <w:rFonts w:cs="Arial"/>
                <w:b/>
                <w:color w:val="000000"/>
                <w:sz w:val="20"/>
              </w:rPr>
              <w:t>Subject Content</w:t>
            </w:r>
          </w:p>
        </w:tc>
        <w:tc>
          <w:tcPr>
            <w:tcW w:w="5356" w:type="dxa"/>
            <w:shd w:val="clear" w:color="auto" w:fill="auto"/>
          </w:tcPr>
          <w:p w:rsidR="00AA7CD7" w:rsidRPr="00420191" w:rsidRDefault="00420191" w:rsidP="00EE0418">
            <w:pPr>
              <w:rPr>
                <w:rFonts w:cs="Arial"/>
                <w:b/>
                <w:sz w:val="20"/>
              </w:rPr>
            </w:pPr>
            <w:r w:rsidRPr="00420191">
              <w:rPr>
                <w:rFonts w:cs="Arial"/>
                <w:b/>
                <w:sz w:val="20"/>
              </w:rPr>
              <w:t>Stage 1 learners should…</w:t>
            </w:r>
          </w:p>
        </w:tc>
        <w:tc>
          <w:tcPr>
            <w:tcW w:w="4947" w:type="dxa"/>
            <w:shd w:val="clear" w:color="auto" w:fill="auto"/>
          </w:tcPr>
          <w:p w:rsidR="00AA7CD7" w:rsidRPr="00420191" w:rsidRDefault="00AA7CD7" w:rsidP="00EE0418">
            <w:pPr>
              <w:rPr>
                <w:rFonts w:cs="Arial"/>
                <w:b/>
                <w:sz w:val="20"/>
              </w:rPr>
            </w:pPr>
            <w:r w:rsidRPr="00420191">
              <w:rPr>
                <w:rFonts w:cs="Arial"/>
                <w:b/>
                <w:sz w:val="20"/>
              </w:rPr>
              <w:t>Stage 2 learners additionally should…</w:t>
            </w:r>
          </w:p>
        </w:tc>
        <w:tc>
          <w:tcPr>
            <w:tcW w:w="1008" w:type="dxa"/>
            <w:shd w:val="clear" w:color="auto" w:fill="auto"/>
          </w:tcPr>
          <w:p w:rsidR="00AA7CD7" w:rsidRPr="00420191" w:rsidRDefault="00AA7CD7" w:rsidP="00EE0418">
            <w:pPr>
              <w:rPr>
                <w:rFonts w:cs="Arial"/>
                <w:b/>
                <w:sz w:val="20"/>
              </w:rPr>
            </w:pPr>
            <w:r w:rsidRPr="00420191">
              <w:rPr>
                <w:rFonts w:cs="Arial"/>
                <w:b/>
                <w:sz w:val="20"/>
              </w:rPr>
              <w:t>DfE Ref.</w:t>
            </w:r>
          </w:p>
        </w:tc>
      </w:tr>
      <w:tr w:rsidR="00C734B5" w:rsidRPr="00AA7CD7" w:rsidTr="00C5561A">
        <w:trPr>
          <w:cantSplit/>
        </w:trPr>
        <w:tc>
          <w:tcPr>
            <w:tcW w:w="15027" w:type="dxa"/>
            <w:gridSpan w:val="5"/>
            <w:shd w:val="clear" w:color="auto" w:fill="auto"/>
          </w:tcPr>
          <w:p w:rsidR="00C734B5" w:rsidRPr="00233E29" w:rsidRDefault="00C734B5" w:rsidP="00C734B5">
            <w:pPr>
              <w:rPr>
                <w:rFonts w:cs="Arial"/>
                <w:b/>
                <w:sz w:val="20"/>
                <w:szCs w:val="20"/>
              </w:rPr>
            </w:pPr>
            <w:r w:rsidRPr="00233E29">
              <w:rPr>
                <w:rFonts w:cs="Arial"/>
                <w:b/>
                <w:sz w:val="20"/>
                <w:szCs w:val="20"/>
              </w:rPr>
              <w:t xml:space="preserve">1.09 </w:t>
            </w:r>
            <w:r w:rsidRPr="00233E29">
              <w:rPr>
                <w:rFonts w:cs="Arial"/>
                <w:b/>
                <w:color w:val="000000"/>
                <w:sz w:val="20"/>
                <w:szCs w:val="20"/>
              </w:rPr>
              <w:t>Numerical Methods</w:t>
            </w:r>
          </w:p>
        </w:tc>
      </w:tr>
      <w:tr w:rsidR="00C734B5" w:rsidRPr="00AA7CD7" w:rsidTr="00C5561A">
        <w:trPr>
          <w:cantSplit/>
        </w:trPr>
        <w:tc>
          <w:tcPr>
            <w:tcW w:w="1728" w:type="dxa"/>
            <w:shd w:val="clear" w:color="auto" w:fill="auto"/>
          </w:tcPr>
          <w:p w:rsidR="00C734B5" w:rsidRPr="00233E29" w:rsidRDefault="00C734B5" w:rsidP="00C734B5">
            <w:pPr>
              <w:rPr>
                <w:rFonts w:cs="Arial"/>
                <w:sz w:val="20"/>
                <w:szCs w:val="20"/>
              </w:rPr>
            </w:pPr>
            <w:r w:rsidRPr="00233E29">
              <w:rPr>
                <w:rFonts w:cs="Arial"/>
                <w:sz w:val="20"/>
                <w:szCs w:val="20"/>
              </w:rPr>
              <w:t>1.09a</w:t>
            </w:r>
          </w:p>
          <w:p w:rsidR="00C734B5" w:rsidRPr="00233E29" w:rsidRDefault="00C734B5" w:rsidP="00C734B5">
            <w:pPr>
              <w:rPr>
                <w:rFonts w:cs="Arial"/>
                <w:sz w:val="20"/>
                <w:szCs w:val="20"/>
              </w:rPr>
            </w:pPr>
          </w:p>
          <w:p w:rsidR="00C734B5" w:rsidRPr="00233E29" w:rsidRDefault="00C734B5" w:rsidP="00C734B5">
            <w:pPr>
              <w:rPr>
                <w:rFonts w:cs="Arial"/>
                <w:sz w:val="20"/>
                <w:szCs w:val="20"/>
              </w:rPr>
            </w:pPr>
          </w:p>
          <w:p w:rsidR="00C734B5" w:rsidRPr="00233E29" w:rsidRDefault="00C734B5" w:rsidP="00C734B5">
            <w:pPr>
              <w:rPr>
                <w:rFonts w:cs="Arial"/>
                <w:sz w:val="20"/>
                <w:szCs w:val="20"/>
              </w:rPr>
            </w:pPr>
          </w:p>
          <w:p w:rsidR="00C734B5" w:rsidRPr="00233E29" w:rsidRDefault="00C734B5" w:rsidP="00C734B5">
            <w:pPr>
              <w:rPr>
                <w:rFonts w:cs="Arial"/>
                <w:sz w:val="20"/>
                <w:szCs w:val="20"/>
              </w:rPr>
            </w:pPr>
          </w:p>
          <w:p w:rsidR="00C734B5" w:rsidRPr="00233E29" w:rsidRDefault="00C734B5" w:rsidP="00C734B5">
            <w:pPr>
              <w:rPr>
                <w:rFonts w:cs="Arial"/>
                <w:sz w:val="20"/>
                <w:szCs w:val="20"/>
              </w:rPr>
            </w:pPr>
            <w:r w:rsidRPr="00233E29">
              <w:rPr>
                <w:rFonts w:cs="Arial"/>
                <w:sz w:val="20"/>
                <w:szCs w:val="20"/>
              </w:rPr>
              <w:t>1.09b</w:t>
            </w:r>
          </w:p>
        </w:tc>
        <w:tc>
          <w:tcPr>
            <w:tcW w:w="1988" w:type="dxa"/>
            <w:shd w:val="clear" w:color="auto" w:fill="auto"/>
          </w:tcPr>
          <w:p w:rsidR="00C734B5" w:rsidRPr="00233E29" w:rsidRDefault="00C734B5" w:rsidP="00C734B5">
            <w:pPr>
              <w:rPr>
                <w:rFonts w:cs="Arial"/>
                <w:color w:val="000000"/>
                <w:sz w:val="20"/>
                <w:szCs w:val="20"/>
              </w:rPr>
            </w:pPr>
            <w:r w:rsidRPr="00233E29">
              <w:rPr>
                <w:rFonts w:cs="Arial"/>
                <w:color w:val="000000"/>
                <w:sz w:val="20"/>
                <w:szCs w:val="20"/>
              </w:rPr>
              <w:t>Sign change methods</w:t>
            </w:r>
          </w:p>
        </w:tc>
        <w:tc>
          <w:tcPr>
            <w:tcW w:w="5356" w:type="dxa"/>
            <w:shd w:val="clear" w:color="auto" w:fill="auto"/>
          </w:tcPr>
          <w:p w:rsidR="00C734B5" w:rsidRPr="00233E29" w:rsidRDefault="00C734B5" w:rsidP="00C734B5">
            <w:pPr>
              <w:rPr>
                <w:rFonts w:cs="Arial"/>
                <w:color w:val="000000"/>
                <w:sz w:val="20"/>
                <w:szCs w:val="20"/>
              </w:rPr>
            </w:pPr>
            <w:r w:rsidRPr="00233E29">
              <w:rPr>
                <w:rFonts w:cs="Arial"/>
                <w:color w:val="000000"/>
                <w:sz w:val="20"/>
                <w:szCs w:val="20"/>
              </w:rPr>
              <w:t> </w:t>
            </w:r>
          </w:p>
        </w:tc>
        <w:tc>
          <w:tcPr>
            <w:tcW w:w="4947" w:type="dxa"/>
            <w:shd w:val="clear" w:color="auto" w:fill="auto"/>
          </w:tcPr>
          <w:p w:rsidR="00C734B5" w:rsidRPr="00233E29" w:rsidRDefault="00C734B5" w:rsidP="00C734B5">
            <w:pPr>
              <w:rPr>
                <w:rFonts w:cs="Arial"/>
                <w:color w:val="000000"/>
                <w:sz w:val="20"/>
                <w:szCs w:val="20"/>
              </w:rPr>
            </w:pPr>
            <w:r w:rsidRPr="00233E29">
              <w:rPr>
                <w:rFonts w:cs="Arial"/>
                <w:color w:val="000000"/>
                <w:sz w:val="20"/>
                <w:szCs w:val="20"/>
              </w:rPr>
              <w:t xml:space="preserve">a) Be able to locate roots of </w:t>
            </w:r>
            <w:r w:rsidRPr="00233E29">
              <w:rPr>
                <w:rFonts w:cs="Arial"/>
                <w:color w:val="000000"/>
                <w:position w:val="-12"/>
                <w:sz w:val="20"/>
                <w:szCs w:val="20"/>
              </w:rPr>
              <w:object w:dxaOrig="800" w:dyaOrig="360" w14:anchorId="3CF878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16.5pt" o:ole="">
                  <v:imagedata r:id="rId8" o:title=""/>
                </v:shape>
                <o:OLEObject Type="Embed" ProgID="Equation.DSMT4" ShapeID="_x0000_i1025" DrawAspect="Content" ObjectID="_1631447363" r:id="rId9"/>
              </w:object>
            </w:r>
            <w:r w:rsidRPr="00233E29">
              <w:rPr>
                <w:rFonts w:cs="Arial"/>
                <w:color w:val="000000"/>
                <w:sz w:val="20"/>
                <w:szCs w:val="20"/>
              </w:rPr>
              <w:t xml:space="preserve"> by considering changes of sign of </w:t>
            </w:r>
            <w:r w:rsidRPr="00233E29">
              <w:rPr>
                <w:rFonts w:cs="Arial"/>
                <w:color w:val="000000"/>
                <w:position w:val="-12"/>
                <w:sz w:val="20"/>
                <w:szCs w:val="20"/>
              </w:rPr>
              <w:object w:dxaOrig="480" w:dyaOrig="360" w14:anchorId="2332A7F4">
                <v:shape id="_x0000_i1026" type="#_x0000_t75" style="width:24pt;height:16.5pt" o:ole="">
                  <v:imagedata r:id="rId10" o:title=""/>
                </v:shape>
                <o:OLEObject Type="Embed" ProgID="Equation.DSMT4" ShapeID="_x0000_i1026" DrawAspect="Content" ObjectID="_1631447364" r:id="rId11"/>
              </w:object>
            </w:r>
            <w:r w:rsidRPr="00233E29">
              <w:rPr>
                <w:rFonts w:cs="Arial"/>
                <w:color w:val="000000"/>
                <w:sz w:val="20"/>
                <w:szCs w:val="20"/>
              </w:rPr>
              <w:t xml:space="preserve"> in an interval of </w:t>
            </w:r>
            <w:r w:rsidRPr="00233E29">
              <w:rPr>
                <w:rFonts w:cs="Arial"/>
                <w:color w:val="000000"/>
                <w:position w:val="-6"/>
                <w:sz w:val="20"/>
                <w:szCs w:val="20"/>
              </w:rPr>
              <w:object w:dxaOrig="180" w:dyaOrig="200" w14:anchorId="696207FE">
                <v:shape id="_x0000_i1027" type="#_x0000_t75" style="width:9.75pt;height:9.75pt" o:ole="">
                  <v:imagedata r:id="rId12" o:title=""/>
                </v:shape>
                <o:OLEObject Type="Embed" ProgID="Equation.DSMT4" ShapeID="_x0000_i1027" DrawAspect="Content" ObjectID="_1631447365" r:id="rId13"/>
              </w:object>
            </w:r>
            <w:r w:rsidRPr="00233E29">
              <w:rPr>
                <w:rFonts w:cs="Arial"/>
                <w:color w:val="000000"/>
                <w:sz w:val="20"/>
                <w:szCs w:val="20"/>
              </w:rPr>
              <w:t xml:space="preserve"> on which </w:t>
            </w:r>
            <w:r w:rsidRPr="00233E29">
              <w:rPr>
                <w:rFonts w:cs="Arial"/>
                <w:color w:val="000000"/>
                <w:position w:val="-12"/>
                <w:sz w:val="20"/>
                <w:szCs w:val="20"/>
              </w:rPr>
              <w:object w:dxaOrig="480" w:dyaOrig="360" w14:anchorId="70D978A2">
                <v:shape id="_x0000_i1028" type="#_x0000_t75" style="width:24pt;height:16.5pt" o:ole="">
                  <v:imagedata r:id="rId10" o:title=""/>
                </v:shape>
                <o:OLEObject Type="Embed" ProgID="Equation.DSMT4" ShapeID="_x0000_i1028" DrawAspect="Content" ObjectID="_1631447366" r:id="rId14"/>
              </w:object>
            </w:r>
            <w:r w:rsidRPr="00233E29">
              <w:rPr>
                <w:rFonts w:cs="Arial"/>
                <w:color w:val="000000"/>
                <w:sz w:val="20"/>
                <w:szCs w:val="20"/>
              </w:rPr>
              <w:t xml:space="preserve"> is sufficiently well-behaved.</w:t>
            </w:r>
          </w:p>
          <w:p w:rsidR="00C734B5" w:rsidRPr="00233E29" w:rsidRDefault="00C734B5" w:rsidP="00C734B5">
            <w:pPr>
              <w:rPr>
                <w:rFonts w:cs="Arial"/>
                <w:i/>
                <w:color w:val="000000"/>
                <w:sz w:val="20"/>
                <w:szCs w:val="20"/>
              </w:rPr>
            </w:pPr>
            <w:r w:rsidRPr="00233E29">
              <w:rPr>
                <w:rFonts w:cs="Arial"/>
                <w:i/>
                <w:color w:val="000000"/>
                <w:sz w:val="20"/>
                <w:szCs w:val="20"/>
              </w:rPr>
              <w:t>Includes verifying the level of accuracy of an approximation by considering upper and lower bounds.</w:t>
            </w:r>
          </w:p>
          <w:p w:rsidR="00C734B5" w:rsidRPr="00233E29" w:rsidRDefault="00C734B5" w:rsidP="00C734B5">
            <w:pPr>
              <w:rPr>
                <w:rFonts w:cs="Arial"/>
                <w:color w:val="000000"/>
                <w:sz w:val="20"/>
                <w:szCs w:val="20"/>
              </w:rPr>
            </w:pPr>
            <w:r w:rsidRPr="00233E29">
              <w:rPr>
                <w:rFonts w:cs="Arial"/>
                <w:color w:val="000000"/>
                <w:sz w:val="20"/>
                <w:szCs w:val="20"/>
              </w:rPr>
              <w:t>b) Understand how change of sign methods can fail.</w:t>
            </w:r>
          </w:p>
          <w:p w:rsidR="00C734B5" w:rsidRPr="00233E29" w:rsidRDefault="00C734B5" w:rsidP="00C734B5">
            <w:pPr>
              <w:rPr>
                <w:rFonts w:cs="Arial"/>
                <w:color w:val="000000"/>
                <w:sz w:val="20"/>
                <w:szCs w:val="20"/>
              </w:rPr>
            </w:pPr>
          </w:p>
          <w:p w:rsidR="00C734B5" w:rsidRPr="00233E29" w:rsidRDefault="00C734B5" w:rsidP="00C734B5">
            <w:pPr>
              <w:rPr>
                <w:rFonts w:cs="Arial"/>
                <w:i/>
                <w:sz w:val="20"/>
                <w:szCs w:val="20"/>
              </w:rPr>
            </w:pPr>
            <w:r w:rsidRPr="00233E29">
              <w:rPr>
                <w:rFonts w:cs="Arial"/>
                <w:i/>
                <w:sz w:val="20"/>
                <w:szCs w:val="20"/>
              </w:rPr>
              <w:t xml:space="preserve">e.g. when the curve </w:t>
            </w:r>
            <w:r w:rsidRPr="00233E29">
              <w:rPr>
                <w:rFonts w:cs="Arial"/>
                <w:color w:val="000000"/>
                <w:position w:val="-12"/>
                <w:sz w:val="20"/>
                <w:szCs w:val="20"/>
              </w:rPr>
              <w:object w:dxaOrig="820" w:dyaOrig="360" w14:anchorId="61F5C520">
                <v:shape id="_x0000_i1029" type="#_x0000_t75" style="width:42pt;height:16.5pt" o:ole="">
                  <v:imagedata r:id="rId15" o:title=""/>
                </v:shape>
                <o:OLEObject Type="Embed" ProgID="Equation.DSMT4" ShapeID="_x0000_i1029" DrawAspect="Content" ObjectID="_1631447367" r:id="rId16"/>
              </w:object>
            </w:r>
            <w:r w:rsidRPr="00233E29">
              <w:rPr>
                <w:rFonts w:cs="Arial"/>
                <w:color w:val="000000"/>
                <w:sz w:val="20"/>
                <w:szCs w:val="20"/>
              </w:rPr>
              <w:t xml:space="preserve"> </w:t>
            </w:r>
            <w:r w:rsidRPr="00233E29">
              <w:rPr>
                <w:rFonts w:cs="Arial"/>
                <w:i/>
                <w:sz w:val="20"/>
                <w:szCs w:val="20"/>
              </w:rPr>
              <w:t>touches the</w:t>
            </w:r>
            <w:r w:rsidRPr="00233E29">
              <w:rPr>
                <w:rFonts w:cs="Arial"/>
                <w:i/>
                <w:sz w:val="20"/>
                <w:szCs w:val="20"/>
              </w:rPr>
              <w:br/>
              <w:t>x-axis or has a vertical asymptote.</w:t>
            </w:r>
          </w:p>
          <w:p w:rsidR="00C734B5" w:rsidRPr="00233E29" w:rsidRDefault="00C734B5" w:rsidP="00C734B5">
            <w:pPr>
              <w:rPr>
                <w:rFonts w:cs="Arial"/>
                <w:color w:val="000000"/>
                <w:sz w:val="20"/>
                <w:szCs w:val="20"/>
              </w:rPr>
            </w:pPr>
          </w:p>
        </w:tc>
        <w:tc>
          <w:tcPr>
            <w:tcW w:w="1008" w:type="dxa"/>
            <w:shd w:val="clear" w:color="auto" w:fill="auto"/>
          </w:tcPr>
          <w:p w:rsidR="00C734B5" w:rsidRPr="00233E29" w:rsidRDefault="00C734B5" w:rsidP="00C734B5">
            <w:pPr>
              <w:rPr>
                <w:rFonts w:cs="Arial"/>
                <w:sz w:val="20"/>
                <w:szCs w:val="20"/>
              </w:rPr>
            </w:pPr>
            <w:r w:rsidRPr="00233E29">
              <w:rPr>
                <w:rFonts w:cs="Arial"/>
                <w:sz w:val="20"/>
                <w:szCs w:val="20"/>
              </w:rPr>
              <w:t>MI1</w:t>
            </w:r>
          </w:p>
        </w:tc>
      </w:tr>
      <w:tr w:rsidR="00C734B5" w:rsidRPr="00AA7CD7" w:rsidTr="00C5561A">
        <w:trPr>
          <w:cantSplit/>
        </w:trPr>
        <w:tc>
          <w:tcPr>
            <w:tcW w:w="1728" w:type="dxa"/>
            <w:shd w:val="clear" w:color="auto" w:fill="auto"/>
          </w:tcPr>
          <w:p w:rsidR="00C734B5" w:rsidRPr="00233E29" w:rsidRDefault="00C734B5" w:rsidP="00C734B5">
            <w:pPr>
              <w:rPr>
                <w:rFonts w:cs="Arial"/>
                <w:sz w:val="20"/>
                <w:szCs w:val="20"/>
              </w:rPr>
            </w:pPr>
            <w:r w:rsidRPr="00233E29">
              <w:rPr>
                <w:rFonts w:cs="Arial"/>
                <w:sz w:val="20"/>
                <w:szCs w:val="20"/>
              </w:rPr>
              <w:lastRenderedPageBreak/>
              <w:t>1.09c</w:t>
            </w:r>
          </w:p>
          <w:p w:rsidR="00C734B5" w:rsidRPr="00233E29" w:rsidRDefault="00C734B5" w:rsidP="00C734B5">
            <w:pPr>
              <w:rPr>
                <w:rFonts w:cs="Arial"/>
                <w:sz w:val="20"/>
                <w:szCs w:val="20"/>
              </w:rPr>
            </w:pPr>
          </w:p>
          <w:p w:rsidR="00C734B5" w:rsidRPr="00233E29" w:rsidRDefault="00C734B5" w:rsidP="00C734B5">
            <w:pPr>
              <w:rPr>
                <w:rFonts w:cs="Arial"/>
                <w:sz w:val="20"/>
                <w:szCs w:val="20"/>
              </w:rPr>
            </w:pPr>
            <w:r w:rsidRPr="00233E29">
              <w:rPr>
                <w:rFonts w:cs="Arial"/>
                <w:sz w:val="20"/>
                <w:szCs w:val="20"/>
              </w:rPr>
              <w:t>1.09d</w:t>
            </w:r>
          </w:p>
          <w:p w:rsidR="00C734B5" w:rsidRPr="00233E29" w:rsidRDefault="00C734B5" w:rsidP="00C734B5">
            <w:pPr>
              <w:rPr>
                <w:rFonts w:cs="Arial"/>
                <w:sz w:val="20"/>
                <w:szCs w:val="20"/>
              </w:rPr>
            </w:pPr>
          </w:p>
          <w:p w:rsidR="00C734B5" w:rsidRPr="00233E29" w:rsidRDefault="00C734B5" w:rsidP="00C734B5">
            <w:pPr>
              <w:rPr>
                <w:rFonts w:cs="Arial"/>
                <w:sz w:val="20"/>
                <w:szCs w:val="20"/>
              </w:rPr>
            </w:pPr>
            <w:r w:rsidRPr="00233E29">
              <w:rPr>
                <w:rFonts w:cs="Arial"/>
                <w:sz w:val="20"/>
                <w:szCs w:val="20"/>
              </w:rPr>
              <w:t>1.09e</w:t>
            </w:r>
          </w:p>
          <w:p w:rsidR="00C734B5" w:rsidRPr="00233E29" w:rsidRDefault="00C734B5" w:rsidP="00C734B5">
            <w:pPr>
              <w:rPr>
                <w:rFonts w:cs="Arial"/>
                <w:sz w:val="20"/>
                <w:szCs w:val="20"/>
              </w:rPr>
            </w:pPr>
          </w:p>
        </w:tc>
        <w:tc>
          <w:tcPr>
            <w:tcW w:w="1988" w:type="dxa"/>
            <w:shd w:val="clear" w:color="auto" w:fill="auto"/>
          </w:tcPr>
          <w:p w:rsidR="00C734B5" w:rsidRPr="00233E29" w:rsidRDefault="00C734B5" w:rsidP="00C734B5">
            <w:pPr>
              <w:rPr>
                <w:rFonts w:cs="Arial"/>
                <w:sz w:val="20"/>
                <w:szCs w:val="20"/>
              </w:rPr>
            </w:pPr>
            <w:r w:rsidRPr="00233E29">
              <w:rPr>
                <w:rFonts w:cs="Arial"/>
                <w:sz w:val="20"/>
                <w:szCs w:val="20"/>
              </w:rPr>
              <w:t>Formal iterative methods</w:t>
            </w:r>
          </w:p>
        </w:tc>
        <w:tc>
          <w:tcPr>
            <w:tcW w:w="5356" w:type="dxa"/>
            <w:shd w:val="clear" w:color="auto" w:fill="auto"/>
          </w:tcPr>
          <w:p w:rsidR="00C734B5" w:rsidRPr="00233E29" w:rsidRDefault="00C734B5" w:rsidP="00C734B5">
            <w:pPr>
              <w:rPr>
                <w:rFonts w:cs="Arial"/>
                <w:sz w:val="20"/>
                <w:szCs w:val="20"/>
              </w:rPr>
            </w:pPr>
            <w:r w:rsidRPr="00233E29">
              <w:rPr>
                <w:rFonts w:cs="Arial"/>
                <w:sz w:val="20"/>
                <w:szCs w:val="20"/>
              </w:rPr>
              <w:t> </w:t>
            </w:r>
          </w:p>
        </w:tc>
        <w:tc>
          <w:tcPr>
            <w:tcW w:w="4947" w:type="dxa"/>
            <w:shd w:val="clear" w:color="auto" w:fill="auto"/>
          </w:tcPr>
          <w:p w:rsidR="00C734B5" w:rsidRPr="00233E29" w:rsidRDefault="00C734B5" w:rsidP="00C734B5">
            <w:pPr>
              <w:rPr>
                <w:rFonts w:cs="Arial"/>
                <w:sz w:val="20"/>
                <w:szCs w:val="20"/>
              </w:rPr>
            </w:pPr>
            <w:r w:rsidRPr="00233E29">
              <w:rPr>
                <w:rFonts w:cs="Arial"/>
                <w:sz w:val="20"/>
                <w:szCs w:val="20"/>
              </w:rPr>
              <w:t xml:space="preserve">c) </w:t>
            </w:r>
            <w:r w:rsidRPr="00233E29">
              <w:rPr>
                <w:rFonts w:cs="Arial"/>
                <w:color w:val="000000"/>
                <w:sz w:val="20"/>
                <w:szCs w:val="20"/>
              </w:rPr>
              <w:t xml:space="preserve">Be able to </w:t>
            </w:r>
            <w:r w:rsidRPr="00233E29">
              <w:rPr>
                <w:rFonts w:cs="Arial"/>
                <w:sz w:val="20"/>
                <w:szCs w:val="20"/>
              </w:rPr>
              <w:t>solve equations approximately using simple iterative methods, and be able to draw associated cobweb and staircase diagrams.</w:t>
            </w:r>
          </w:p>
          <w:p w:rsidR="00C734B5" w:rsidRPr="00233E29" w:rsidRDefault="00C734B5" w:rsidP="00C734B5">
            <w:pPr>
              <w:rPr>
                <w:rFonts w:cs="Arial"/>
                <w:sz w:val="20"/>
                <w:szCs w:val="20"/>
              </w:rPr>
            </w:pPr>
            <w:r w:rsidRPr="00233E29">
              <w:rPr>
                <w:rFonts w:cs="Arial"/>
                <w:sz w:val="20"/>
                <w:szCs w:val="20"/>
              </w:rPr>
              <w:t xml:space="preserve">d) </w:t>
            </w:r>
            <w:r w:rsidRPr="00233E29">
              <w:rPr>
                <w:rFonts w:cs="Arial"/>
                <w:color w:val="000000"/>
                <w:sz w:val="20"/>
                <w:szCs w:val="20"/>
              </w:rPr>
              <w:t xml:space="preserve">Be able to </w:t>
            </w:r>
            <w:r w:rsidRPr="00233E29">
              <w:rPr>
                <w:rFonts w:cs="Arial"/>
                <w:sz w:val="20"/>
                <w:szCs w:val="20"/>
              </w:rPr>
              <w:t xml:space="preserve">solve equations using the Newton-Raphson method and other recurrence relations of the form </w:t>
            </w:r>
            <w:r w:rsidRPr="00233E29">
              <w:rPr>
                <w:rFonts w:cs="Arial"/>
                <w:position w:val="-12"/>
                <w:sz w:val="20"/>
                <w:szCs w:val="20"/>
              </w:rPr>
              <w:object w:dxaOrig="1160" w:dyaOrig="360" w14:anchorId="70096DBA">
                <v:shape id="_x0000_i1030" type="#_x0000_t75" style="width:58.5pt;height:16.5pt" o:ole="">
                  <v:imagedata r:id="rId17" o:title=""/>
                </v:shape>
                <o:OLEObject Type="Embed" ProgID="Equation.DSMT4" ShapeID="_x0000_i1030" DrawAspect="Content" ObjectID="_1631447368" r:id="rId18"/>
              </w:object>
            </w:r>
            <w:r w:rsidRPr="00233E29">
              <w:rPr>
                <w:rFonts w:cs="Arial"/>
                <w:sz w:val="20"/>
                <w:szCs w:val="20"/>
              </w:rPr>
              <w:t xml:space="preserve">. </w:t>
            </w:r>
          </w:p>
          <w:p w:rsidR="00C734B5" w:rsidRPr="00233E29" w:rsidRDefault="00C734B5" w:rsidP="00C734B5">
            <w:pPr>
              <w:rPr>
                <w:rFonts w:cs="Arial"/>
                <w:sz w:val="20"/>
                <w:szCs w:val="20"/>
              </w:rPr>
            </w:pPr>
            <w:r w:rsidRPr="00233E29">
              <w:rPr>
                <w:rFonts w:cs="Arial"/>
                <w:sz w:val="20"/>
                <w:szCs w:val="20"/>
              </w:rPr>
              <w:t>e) Understand and be able to show how such methods can fail.</w:t>
            </w:r>
          </w:p>
          <w:p w:rsidR="00C734B5" w:rsidRPr="00233E29" w:rsidRDefault="00C734B5" w:rsidP="00C734B5">
            <w:pPr>
              <w:rPr>
                <w:rFonts w:cs="Arial"/>
                <w:sz w:val="20"/>
                <w:szCs w:val="20"/>
              </w:rPr>
            </w:pPr>
          </w:p>
          <w:p w:rsidR="00C734B5" w:rsidRPr="00233E29" w:rsidRDefault="00C734B5" w:rsidP="00C734B5">
            <w:pPr>
              <w:rPr>
                <w:rFonts w:cs="Arial"/>
                <w:i/>
                <w:sz w:val="20"/>
                <w:szCs w:val="20"/>
              </w:rPr>
            </w:pPr>
            <w:r w:rsidRPr="00233E29">
              <w:rPr>
                <w:rFonts w:cs="Arial"/>
                <w:i/>
                <w:sz w:val="20"/>
                <w:szCs w:val="20"/>
              </w:rPr>
              <w:t>In particular, learners should know that:</w:t>
            </w:r>
          </w:p>
          <w:p w:rsidR="00C734B5" w:rsidRPr="00233E29" w:rsidRDefault="00C734B5" w:rsidP="00C734B5">
            <w:pPr>
              <w:rPr>
                <w:rFonts w:cs="Arial"/>
                <w:i/>
                <w:sz w:val="20"/>
                <w:szCs w:val="20"/>
              </w:rPr>
            </w:pPr>
            <w:r w:rsidRPr="00233E29">
              <w:rPr>
                <w:rFonts w:cs="Arial"/>
                <w:i/>
                <w:sz w:val="20"/>
                <w:szCs w:val="20"/>
              </w:rPr>
              <w:t xml:space="preserve">1. the iteration </w:t>
            </w:r>
            <w:r w:rsidRPr="00233E29">
              <w:rPr>
                <w:rFonts w:cs="Arial"/>
                <w:position w:val="-12"/>
                <w:sz w:val="20"/>
                <w:szCs w:val="20"/>
              </w:rPr>
              <w:object w:dxaOrig="1160" w:dyaOrig="360" w14:anchorId="34C359AE">
                <v:shape id="_x0000_i1031" type="#_x0000_t75" style="width:58.5pt;height:16.5pt" o:ole="">
                  <v:imagedata r:id="rId17" o:title=""/>
                </v:shape>
                <o:OLEObject Type="Embed" ProgID="Equation.DSMT4" ShapeID="_x0000_i1031" DrawAspect="Content" ObjectID="_1631447369" r:id="rId19"/>
              </w:object>
            </w:r>
            <w:r w:rsidRPr="00233E29">
              <w:rPr>
                <w:rFonts w:cs="Arial"/>
                <w:i/>
                <w:sz w:val="20"/>
                <w:szCs w:val="20"/>
              </w:rPr>
              <w:t xml:space="preserve"> converges to a root at </w:t>
            </w:r>
            <w:r w:rsidRPr="00233E29">
              <w:rPr>
                <w:rFonts w:cs="Arial"/>
                <w:i/>
                <w:position w:val="-6"/>
                <w:sz w:val="20"/>
                <w:szCs w:val="20"/>
              </w:rPr>
              <w:object w:dxaOrig="520" w:dyaOrig="200" w14:anchorId="45542B46">
                <v:shape id="_x0000_i1032" type="#_x0000_t75" style="width:24.75pt;height:9.75pt" o:ole="">
                  <v:imagedata r:id="rId20" o:title=""/>
                </v:shape>
                <o:OLEObject Type="Embed" ProgID="Equation.DSMT4" ShapeID="_x0000_i1032" DrawAspect="Content" ObjectID="_1631447370" r:id="rId21"/>
              </w:object>
            </w:r>
            <w:r w:rsidRPr="00233E29">
              <w:rPr>
                <w:rFonts w:cs="Arial"/>
                <w:i/>
                <w:sz w:val="20"/>
                <w:szCs w:val="20"/>
              </w:rPr>
              <w:t xml:space="preserve"> if </w:t>
            </w:r>
            <w:r w:rsidRPr="00233E29">
              <w:rPr>
                <w:rFonts w:cs="Arial"/>
                <w:i/>
                <w:position w:val="-14"/>
                <w:sz w:val="20"/>
                <w:szCs w:val="20"/>
              </w:rPr>
              <w:object w:dxaOrig="900" w:dyaOrig="400" w14:anchorId="490CE5B6">
                <v:shape id="_x0000_i1033" type="#_x0000_t75" style="width:45pt;height:19.5pt" o:ole="">
                  <v:imagedata r:id="rId22" o:title=""/>
                </v:shape>
                <o:OLEObject Type="Embed" ProgID="Equation.DSMT4" ShapeID="_x0000_i1033" DrawAspect="Content" ObjectID="_1631447371" r:id="rId23"/>
              </w:object>
            </w:r>
            <w:r w:rsidRPr="00233E29">
              <w:rPr>
                <w:rFonts w:cs="Arial"/>
                <w:i/>
                <w:sz w:val="20"/>
                <w:szCs w:val="20"/>
              </w:rPr>
              <w:t>, and if</w:t>
            </w:r>
            <w:r w:rsidRPr="00233E29">
              <w:rPr>
                <w:rFonts w:cs="Arial"/>
                <w:i/>
                <w:position w:val="-10"/>
                <w:sz w:val="20"/>
                <w:szCs w:val="20"/>
              </w:rPr>
              <w:object w:dxaOrig="240" w:dyaOrig="320" w14:anchorId="0ED54353">
                <v:shape id="_x0000_i1034" type="#_x0000_t75" style="width:13.5pt;height:16.5pt" o:ole="">
                  <v:imagedata r:id="rId24" o:title=""/>
                </v:shape>
                <o:OLEObject Type="Embed" ProgID="Equation.DSMT4" ShapeID="_x0000_i1034" DrawAspect="Content" ObjectID="_1631447372" r:id="rId25"/>
              </w:object>
            </w:r>
            <w:r w:rsidRPr="00233E29">
              <w:rPr>
                <w:rFonts w:cs="Arial"/>
                <w:i/>
                <w:sz w:val="20"/>
                <w:szCs w:val="20"/>
              </w:rPr>
              <w:t>is sufficiently close to</w:t>
            </w:r>
            <w:r w:rsidRPr="00233E29">
              <w:rPr>
                <w:rFonts w:cs="Arial"/>
                <w:i/>
                <w:position w:val="-6"/>
                <w:sz w:val="20"/>
                <w:szCs w:val="20"/>
              </w:rPr>
              <w:object w:dxaOrig="200" w:dyaOrig="200" w14:anchorId="26847037">
                <v:shape id="_x0000_i1035" type="#_x0000_t75" style="width:9.75pt;height:9.75pt" o:ole="">
                  <v:imagedata r:id="rId26" o:title=""/>
                </v:shape>
                <o:OLEObject Type="Embed" ProgID="Equation.DSMT4" ShapeID="_x0000_i1035" DrawAspect="Content" ObjectID="_1631447373" r:id="rId27"/>
              </w:object>
            </w:r>
            <w:r w:rsidRPr="00233E29">
              <w:rPr>
                <w:rFonts w:cs="Arial"/>
                <w:i/>
                <w:sz w:val="20"/>
                <w:szCs w:val="20"/>
              </w:rPr>
              <w:t>;</w:t>
            </w:r>
          </w:p>
          <w:p w:rsidR="00C734B5" w:rsidRPr="00233E29" w:rsidRDefault="00C734B5" w:rsidP="00C734B5">
            <w:pPr>
              <w:rPr>
                <w:rFonts w:cs="Arial"/>
                <w:sz w:val="20"/>
                <w:szCs w:val="20"/>
              </w:rPr>
            </w:pPr>
            <w:r w:rsidRPr="00233E29">
              <w:rPr>
                <w:rFonts w:cs="Arial"/>
                <w:i/>
                <w:sz w:val="20"/>
                <w:szCs w:val="20"/>
              </w:rPr>
              <w:t>2. the Newton-Raphson method will fail if the initial value coincides with a stationary point.</w:t>
            </w:r>
          </w:p>
          <w:p w:rsidR="00C734B5" w:rsidRPr="00233E29" w:rsidRDefault="00C734B5" w:rsidP="00C734B5">
            <w:pPr>
              <w:rPr>
                <w:rFonts w:cs="Arial"/>
                <w:sz w:val="20"/>
                <w:szCs w:val="20"/>
              </w:rPr>
            </w:pPr>
          </w:p>
        </w:tc>
        <w:tc>
          <w:tcPr>
            <w:tcW w:w="1008" w:type="dxa"/>
            <w:shd w:val="clear" w:color="auto" w:fill="auto"/>
          </w:tcPr>
          <w:p w:rsidR="00C734B5" w:rsidRPr="00233E29" w:rsidRDefault="00C734B5" w:rsidP="00C734B5">
            <w:pPr>
              <w:rPr>
                <w:rFonts w:cs="Arial"/>
                <w:sz w:val="20"/>
                <w:szCs w:val="20"/>
              </w:rPr>
            </w:pPr>
            <w:r w:rsidRPr="00233E29">
              <w:rPr>
                <w:rFonts w:cs="Arial"/>
                <w:sz w:val="20"/>
                <w:szCs w:val="20"/>
              </w:rPr>
              <w:t>MI2</w:t>
            </w:r>
          </w:p>
        </w:tc>
      </w:tr>
      <w:tr w:rsidR="00C734B5" w:rsidRPr="00AA7CD7" w:rsidTr="00C5561A">
        <w:trPr>
          <w:cantSplit/>
        </w:trPr>
        <w:tc>
          <w:tcPr>
            <w:tcW w:w="1728" w:type="dxa"/>
            <w:shd w:val="clear" w:color="auto" w:fill="auto"/>
          </w:tcPr>
          <w:p w:rsidR="00C734B5" w:rsidRPr="00233E29" w:rsidRDefault="00C734B5" w:rsidP="00C734B5">
            <w:pPr>
              <w:rPr>
                <w:rFonts w:cs="Arial"/>
                <w:sz w:val="20"/>
                <w:szCs w:val="20"/>
              </w:rPr>
            </w:pPr>
            <w:r w:rsidRPr="00233E29">
              <w:rPr>
                <w:rFonts w:cs="Arial"/>
                <w:sz w:val="20"/>
                <w:szCs w:val="20"/>
              </w:rPr>
              <w:lastRenderedPageBreak/>
              <w:t>1.09f</w:t>
            </w:r>
          </w:p>
          <w:p w:rsidR="00C734B5" w:rsidRPr="00233E29" w:rsidRDefault="00C734B5" w:rsidP="00C734B5">
            <w:pPr>
              <w:tabs>
                <w:tab w:val="left" w:pos="513"/>
              </w:tabs>
              <w:rPr>
                <w:rFonts w:cs="Arial"/>
                <w:sz w:val="20"/>
                <w:szCs w:val="20"/>
              </w:rPr>
            </w:pPr>
            <w:r w:rsidRPr="00233E29">
              <w:rPr>
                <w:rFonts w:cs="Arial"/>
                <w:sz w:val="20"/>
                <w:szCs w:val="20"/>
              </w:rPr>
              <w:tab/>
            </w:r>
          </w:p>
        </w:tc>
        <w:tc>
          <w:tcPr>
            <w:tcW w:w="1988" w:type="dxa"/>
            <w:shd w:val="clear" w:color="auto" w:fill="auto"/>
          </w:tcPr>
          <w:p w:rsidR="00C734B5" w:rsidRPr="00233E29" w:rsidRDefault="00C734B5" w:rsidP="00C734B5">
            <w:pPr>
              <w:rPr>
                <w:rFonts w:cs="Arial"/>
                <w:color w:val="000000"/>
                <w:sz w:val="20"/>
                <w:szCs w:val="20"/>
              </w:rPr>
            </w:pPr>
            <w:r w:rsidRPr="00233E29">
              <w:rPr>
                <w:rFonts w:cs="Arial"/>
                <w:color w:val="000000"/>
                <w:sz w:val="20"/>
                <w:szCs w:val="20"/>
              </w:rPr>
              <w:t>Numerical integration </w:t>
            </w:r>
          </w:p>
        </w:tc>
        <w:tc>
          <w:tcPr>
            <w:tcW w:w="5356" w:type="dxa"/>
            <w:shd w:val="clear" w:color="auto" w:fill="auto"/>
          </w:tcPr>
          <w:p w:rsidR="00C734B5" w:rsidRPr="00233E29" w:rsidRDefault="00C734B5" w:rsidP="00C734B5">
            <w:pPr>
              <w:rPr>
                <w:rFonts w:cs="Arial"/>
                <w:color w:val="000000"/>
                <w:sz w:val="20"/>
                <w:szCs w:val="20"/>
              </w:rPr>
            </w:pPr>
            <w:r w:rsidRPr="00233E29">
              <w:rPr>
                <w:rFonts w:cs="Arial"/>
                <w:color w:val="000000"/>
                <w:sz w:val="20"/>
                <w:szCs w:val="20"/>
              </w:rPr>
              <w:t> </w:t>
            </w:r>
          </w:p>
        </w:tc>
        <w:tc>
          <w:tcPr>
            <w:tcW w:w="4947" w:type="dxa"/>
            <w:shd w:val="clear" w:color="auto" w:fill="auto"/>
          </w:tcPr>
          <w:p w:rsidR="00C734B5" w:rsidRPr="00233E29" w:rsidRDefault="00C734B5" w:rsidP="00C734B5">
            <w:pPr>
              <w:rPr>
                <w:rFonts w:cs="Arial"/>
                <w:color w:val="000000"/>
                <w:sz w:val="20"/>
                <w:szCs w:val="20"/>
              </w:rPr>
            </w:pPr>
            <w:r w:rsidRPr="00233E29">
              <w:rPr>
                <w:rFonts w:cs="Arial"/>
                <w:color w:val="000000"/>
                <w:sz w:val="20"/>
                <w:szCs w:val="20"/>
              </w:rPr>
              <w:t>f) Understand and be able to use numerical integration of functions, including the use of the trapezium rule, and estimating the approximate area under a curve and the limits that it must lie between.</w:t>
            </w:r>
          </w:p>
          <w:p w:rsidR="00C734B5" w:rsidRPr="00233E29" w:rsidRDefault="00C734B5" w:rsidP="00C734B5">
            <w:pPr>
              <w:rPr>
                <w:rFonts w:cs="Arial"/>
                <w:sz w:val="20"/>
                <w:szCs w:val="20"/>
              </w:rPr>
            </w:pPr>
            <w:r w:rsidRPr="00233E29">
              <w:rPr>
                <w:rFonts w:cs="Arial"/>
                <w:i/>
                <w:sz w:val="20"/>
                <w:szCs w:val="20"/>
              </w:rPr>
              <w:t>Learners will be expected to use the trapezium rule to estimate the area under a curve and to determine whether the trapezium rule gives an under- or over-estimate of the area under a curve</w:t>
            </w:r>
            <w:r w:rsidRPr="00233E29">
              <w:rPr>
                <w:rFonts w:cs="Arial"/>
                <w:sz w:val="20"/>
                <w:szCs w:val="20"/>
              </w:rPr>
              <w:t>.</w:t>
            </w:r>
          </w:p>
          <w:p w:rsidR="00C734B5" w:rsidRPr="00233E29" w:rsidRDefault="00C734B5" w:rsidP="00C734B5">
            <w:pPr>
              <w:rPr>
                <w:rFonts w:cs="Arial"/>
                <w:i/>
                <w:sz w:val="20"/>
                <w:szCs w:val="20"/>
              </w:rPr>
            </w:pPr>
            <w:r w:rsidRPr="00233E29">
              <w:rPr>
                <w:rFonts w:cs="Arial"/>
                <w:i/>
                <w:sz w:val="20"/>
                <w:szCs w:val="20"/>
              </w:rPr>
              <w:t xml:space="preserve">Learners will also be expected to use rectangles to estimate the area under a curve and to establish upper and lower bounds for a given integral. See also 1.08g. </w:t>
            </w:r>
          </w:p>
          <w:p w:rsidR="00C734B5" w:rsidRPr="00233E29" w:rsidRDefault="00C734B5" w:rsidP="00C734B5">
            <w:pPr>
              <w:rPr>
                <w:rFonts w:cs="Arial"/>
                <w:sz w:val="20"/>
                <w:szCs w:val="20"/>
              </w:rPr>
            </w:pPr>
            <w:r w:rsidRPr="00233E29">
              <w:rPr>
                <w:rFonts w:cs="Arial"/>
                <w:sz w:val="20"/>
                <w:szCs w:val="20"/>
              </w:rPr>
              <w:t>[</w:t>
            </w:r>
            <w:r w:rsidRPr="00233E29">
              <w:rPr>
                <w:rFonts w:cs="Arial"/>
                <w:i/>
                <w:sz w:val="20"/>
                <w:szCs w:val="20"/>
              </w:rPr>
              <w:t>Simpson’s rule is excluded</w:t>
            </w:r>
            <w:r w:rsidRPr="00233E29">
              <w:rPr>
                <w:rFonts w:cs="Arial"/>
                <w:sz w:val="20"/>
                <w:szCs w:val="20"/>
              </w:rPr>
              <w:t>]</w:t>
            </w:r>
          </w:p>
        </w:tc>
        <w:tc>
          <w:tcPr>
            <w:tcW w:w="1008" w:type="dxa"/>
            <w:shd w:val="clear" w:color="auto" w:fill="auto"/>
          </w:tcPr>
          <w:p w:rsidR="00C734B5" w:rsidRPr="00233E29" w:rsidRDefault="00C734B5" w:rsidP="00C734B5">
            <w:pPr>
              <w:rPr>
                <w:rFonts w:cs="Arial"/>
                <w:sz w:val="20"/>
                <w:szCs w:val="20"/>
              </w:rPr>
            </w:pPr>
            <w:r w:rsidRPr="00233E29">
              <w:rPr>
                <w:rFonts w:cs="Arial"/>
                <w:color w:val="000000"/>
                <w:sz w:val="20"/>
                <w:szCs w:val="20"/>
              </w:rPr>
              <w:t>MI3</w:t>
            </w:r>
          </w:p>
        </w:tc>
      </w:tr>
      <w:tr w:rsidR="00C734B5" w:rsidRPr="00AA7CD7" w:rsidTr="00C5561A">
        <w:trPr>
          <w:cantSplit/>
        </w:trPr>
        <w:tc>
          <w:tcPr>
            <w:tcW w:w="1728" w:type="dxa"/>
            <w:shd w:val="clear" w:color="auto" w:fill="auto"/>
          </w:tcPr>
          <w:p w:rsidR="00C734B5" w:rsidRPr="00233E29" w:rsidRDefault="00C734B5" w:rsidP="00C734B5">
            <w:pPr>
              <w:rPr>
                <w:rFonts w:cs="Arial"/>
                <w:sz w:val="20"/>
                <w:szCs w:val="20"/>
              </w:rPr>
            </w:pPr>
            <w:r w:rsidRPr="00233E29">
              <w:rPr>
                <w:rFonts w:cs="Arial"/>
                <w:sz w:val="20"/>
                <w:szCs w:val="20"/>
              </w:rPr>
              <w:t>1.09g</w:t>
            </w:r>
          </w:p>
        </w:tc>
        <w:tc>
          <w:tcPr>
            <w:tcW w:w="1988" w:type="dxa"/>
            <w:shd w:val="clear" w:color="auto" w:fill="auto"/>
          </w:tcPr>
          <w:p w:rsidR="00C734B5" w:rsidRPr="00233E29" w:rsidRDefault="00C734B5" w:rsidP="00C734B5">
            <w:pPr>
              <w:rPr>
                <w:rFonts w:cs="Arial"/>
                <w:color w:val="000000"/>
                <w:sz w:val="20"/>
                <w:szCs w:val="20"/>
              </w:rPr>
            </w:pPr>
            <w:r w:rsidRPr="00233E29">
              <w:rPr>
                <w:rFonts w:cs="Arial"/>
                <w:color w:val="000000"/>
                <w:sz w:val="20"/>
                <w:szCs w:val="20"/>
              </w:rPr>
              <w:t>Use</w:t>
            </w:r>
            <w:r w:rsidRPr="00233E29">
              <w:rPr>
                <w:rFonts w:cs="Arial"/>
                <w:color w:val="0000FF"/>
                <w:sz w:val="20"/>
                <w:szCs w:val="20"/>
              </w:rPr>
              <w:t xml:space="preserve"> </w:t>
            </w:r>
            <w:r w:rsidRPr="00233E29">
              <w:rPr>
                <w:rFonts w:cs="Arial"/>
                <w:sz w:val="20"/>
                <w:szCs w:val="20"/>
              </w:rPr>
              <w:t>numerical methods</w:t>
            </w:r>
            <w:r w:rsidRPr="00233E29">
              <w:rPr>
                <w:rFonts w:cs="Arial"/>
                <w:color w:val="000000"/>
                <w:sz w:val="20"/>
                <w:szCs w:val="20"/>
              </w:rPr>
              <w:t xml:space="preserve"> in context</w:t>
            </w:r>
          </w:p>
        </w:tc>
        <w:tc>
          <w:tcPr>
            <w:tcW w:w="5356" w:type="dxa"/>
            <w:shd w:val="clear" w:color="auto" w:fill="auto"/>
          </w:tcPr>
          <w:p w:rsidR="00C734B5" w:rsidRPr="00233E29" w:rsidRDefault="00C734B5" w:rsidP="00C734B5">
            <w:pPr>
              <w:rPr>
                <w:rFonts w:cs="Arial"/>
                <w:color w:val="000000"/>
                <w:sz w:val="20"/>
                <w:szCs w:val="20"/>
              </w:rPr>
            </w:pPr>
            <w:r w:rsidRPr="00233E29">
              <w:rPr>
                <w:rFonts w:cs="Arial"/>
                <w:color w:val="000000"/>
                <w:sz w:val="20"/>
                <w:szCs w:val="20"/>
              </w:rPr>
              <w:t> </w:t>
            </w:r>
          </w:p>
        </w:tc>
        <w:tc>
          <w:tcPr>
            <w:tcW w:w="4947" w:type="dxa"/>
            <w:shd w:val="clear" w:color="auto" w:fill="auto"/>
          </w:tcPr>
          <w:p w:rsidR="00C734B5" w:rsidRPr="00233E29" w:rsidRDefault="00C734B5" w:rsidP="00C734B5">
            <w:pPr>
              <w:rPr>
                <w:rFonts w:cs="Arial"/>
                <w:color w:val="000000"/>
                <w:sz w:val="20"/>
                <w:szCs w:val="20"/>
              </w:rPr>
            </w:pPr>
            <w:r w:rsidRPr="00233E29">
              <w:rPr>
                <w:rFonts w:cs="Arial"/>
                <w:color w:val="000000"/>
                <w:sz w:val="20"/>
                <w:szCs w:val="20"/>
              </w:rPr>
              <w:t>g) Be able to use numerical methods to solve problems in context.</w:t>
            </w:r>
          </w:p>
          <w:p w:rsidR="00C734B5" w:rsidRPr="00233E29" w:rsidRDefault="00C734B5" w:rsidP="00C734B5">
            <w:pPr>
              <w:rPr>
                <w:rFonts w:cs="Arial"/>
                <w:i/>
                <w:color w:val="000000"/>
                <w:sz w:val="20"/>
                <w:szCs w:val="20"/>
              </w:rPr>
            </w:pPr>
          </w:p>
          <w:p w:rsidR="00C734B5" w:rsidRPr="00233E29" w:rsidRDefault="00C734B5" w:rsidP="00C734B5">
            <w:pPr>
              <w:rPr>
                <w:rFonts w:cs="Arial"/>
                <w:color w:val="000000"/>
                <w:sz w:val="20"/>
                <w:szCs w:val="20"/>
              </w:rPr>
            </w:pPr>
            <w:r w:rsidRPr="00233E29">
              <w:rPr>
                <w:rFonts w:cs="Arial"/>
                <w:i/>
                <w:color w:val="000000"/>
                <w:sz w:val="20"/>
                <w:szCs w:val="20"/>
              </w:rPr>
              <w:t>i.e. for solving problems in context which lead to equations which learners cannot solve analytically.</w:t>
            </w:r>
          </w:p>
        </w:tc>
        <w:tc>
          <w:tcPr>
            <w:tcW w:w="1008" w:type="dxa"/>
            <w:shd w:val="clear" w:color="auto" w:fill="auto"/>
          </w:tcPr>
          <w:p w:rsidR="00C734B5" w:rsidRPr="00233E29" w:rsidRDefault="00C734B5" w:rsidP="00C734B5">
            <w:pPr>
              <w:rPr>
                <w:rFonts w:cs="Arial"/>
                <w:sz w:val="20"/>
                <w:szCs w:val="20"/>
              </w:rPr>
            </w:pPr>
            <w:r w:rsidRPr="00233E29">
              <w:rPr>
                <w:rFonts w:cs="Arial"/>
                <w:color w:val="000000"/>
                <w:sz w:val="20"/>
                <w:szCs w:val="20"/>
              </w:rPr>
              <w:t>MI4</w:t>
            </w:r>
          </w:p>
        </w:tc>
      </w:tr>
    </w:tbl>
    <w:p w:rsidR="00D87067" w:rsidRDefault="00D87067" w:rsidP="006A0261"/>
    <w:p w:rsidR="00D87067" w:rsidRPr="006A0261" w:rsidRDefault="00D87067" w:rsidP="006A0261">
      <w:pPr>
        <w:sectPr w:rsidR="00D87067" w:rsidRPr="006A0261" w:rsidSect="006A0261">
          <w:headerReference w:type="default" r:id="rId28"/>
          <w:footerReference w:type="default" r:id="rId29"/>
          <w:headerReference w:type="first" r:id="rId30"/>
          <w:footerReference w:type="first" r:id="rId31"/>
          <w:pgSz w:w="16838" w:h="11906" w:orient="landscape"/>
          <w:pgMar w:top="1134" w:right="873" w:bottom="1134" w:left="851" w:header="709" w:footer="709" w:gutter="0"/>
          <w:cols w:space="708"/>
          <w:titlePg/>
          <w:docGrid w:linePitch="360"/>
        </w:sectPr>
      </w:pPr>
    </w:p>
    <w:p w:rsidR="00D87067" w:rsidRDefault="00D87067" w:rsidP="00D87067">
      <w:pPr>
        <w:pStyle w:val="Heading1"/>
        <w:tabs>
          <w:tab w:val="left" w:pos="561"/>
          <w:tab w:val="left" w:pos="992"/>
          <w:tab w:val="left" w:pos="1412"/>
          <w:tab w:val="left" w:pos="9781"/>
        </w:tabs>
        <w:spacing w:before="0" w:line="240" w:lineRule="auto"/>
      </w:pPr>
      <w:r>
        <w:lastRenderedPageBreak/>
        <w:t>Thinking Conceptually</w:t>
      </w:r>
    </w:p>
    <w:p w:rsidR="00F06461" w:rsidRDefault="00F06461" w:rsidP="00D87067">
      <w:pPr>
        <w:jc w:val="both"/>
        <w:rPr>
          <w:b/>
        </w:rPr>
      </w:pPr>
    </w:p>
    <w:p w:rsidR="00D87067" w:rsidRPr="007F4278" w:rsidRDefault="00D87067" w:rsidP="00D87067">
      <w:pPr>
        <w:jc w:val="both"/>
        <w:rPr>
          <w:b/>
          <w:bCs/>
        </w:rPr>
      </w:pPr>
      <w:r w:rsidRPr="007F4278">
        <w:rPr>
          <w:b/>
        </w:rPr>
        <w:t>General approaches:</w:t>
      </w:r>
    </w:p>
    <w:p w:rsidR="004A326B" w:rsidRDefault="004A326B" w:rsidP="00C734B5">
      <w:r>
        <w:t>It is important to stress that</w:t>
      </w:r>
      <w:r w:rsidR="00C734B5">
        <w:t xml:space="preserve"> numerical methods </w:t>
      </w:r>
      <w:r>
        <w:t xml:space="preserve">should only be used </w:t>
      </w:r>
      <w:r w:rsidR="00C734B5" w:rsidRPr="000D0F0B">
        <w:t xml:space="preserve">once </w:t>
      </w:r>
      <w:r w:rsidR="00C734B5">
        <w:t xml:space="preserve">algebraic routes </w:t>
      </w:r>
      <w:r w:rsidR="00C734B5" w:rsidRPr="00924367">
        <w:t>have been tried or considered</w:t>
      </w:r>
      <w:r>
        <w:t xml:space="preserve">. </w:t>
      </w:r>
    </w:p>
    <w:p w:rsidR="004A326B" w:rsidRDefault="004A326B" w:rsidP="00C734B5">
      <w:r>
        <w:t>C</w:t>
      </w:r>
      <w:r w:rsidR="00C734B5" w:rsidRPr="00130B3B">
        <w:t>onvergence happens when numbers move close to the root</w:t>
      </w:r>
      <w:r w:rsidR="00C734B5">
        <w:t xml:space="preserve"> and</w:t>
      </w:r>
      <w:r w:rsidR="00C734B5" w:rsidRPr="00130B3B">
        <w:t xml:space="preserve"> is </w:t>
      </w:r>
      <w:r w:rsidR="00C734B5">
        <w:t xml:space="preserve">generally </w:t>
      </w:r>
      <w:r w:rsidR="00C734B5" w:rsidRPr="00130B3B">
        <w:t xml:space="preserve">established </w:t>
      </w:r>
      <w:r w:rsidR="00C734B5">
        <w:t>when</w:t>
      </w:r>
      <w:r w:rsidR="00C734B5" w:rsidRPr="00130B3B">
        <w:t xml:space="preserve"> two consecutive iterates round to the same accuracy</w:t>
      </w:r>
      <w:r>
        <w:t>.</w:t>
      </w:r>
      <w:r w:rsidRPr="004A326B">
        <w:t xml:space="preserve"> </w:t>
      </w:r>
      <w:r>
        <w:t xml:space="preserve">Learners should be discouraged from rounding their </w:t>
      </w:r>
      <w:r w:rsidRPr="00857D71">
        <w:t>iterates</w:t>
      </w:r>
      <w:r>
        <w:t xml:space="preserve"> so that they can compare values</w:t>
      </w:r>
      <w:r w:rsidRPr="00857D71">
        <w:t xml:space="preserve"> to</w:t>
      </w:r>
      <w:r>
        <w:t xml:space="preserve"> many</w:t>
      </w:r>
      <w:r w:rsidRPr="00D23A95">
        <w:t xml:space="preserve"> decimal places</w:t>
      </w:r>
      <w:r>
        <w:t xml:space="preserve">. Learners should always </w:t>
      </w:r>
      <w:r w:rsidR="00C734B5" w:rsidRPr="00D23A95">
        <w:t xml:space="preserve">check </w:t>
      </w:r>
      <w:r>
        <w:t>to</w:t>
      </w:r>
      <w:r w:rsidR="00C734B5" w:rsidRPr="00857D71">
        <w:t xml:space="preserve"> </w:t>
      </w:r>
      <w:r w:rsidR="00C734B5">
        <w:t>ensure</w:t>
      </w:r>
      <w:r w:rsidR="00C734B5" w:rsidRPr="00857D71">
        <w:t xml:space="preserve"> </w:t>
      </w:r>
      <w:r w:rsidR="00C734B5" w:rsidRPr="00C734B5">
        <w:rPr>
          <w:position w:val="-10"/>
        </w:rPr>
        <w:object w:dxaOrig="800" w:dyaOrig="300">
          <v:shape id="_x0000_i1036" type="#_x0000_t75" style="width:40.5pt;height:13.5pt" o:ole="">
            <v:imagedata r:id="rId32" o:title=""/>
          </v:shape>
          <o:OLEObject Type="Embed" ProgID="Equation.DSMT4" ShapeID="_x0000_i1036" DrawAspect="Content" ObjectID="_1631447374" r:id="rId33"/>
        </w:object>
      </w:r>
      <w:r>
        <w:t>.</w:t>
      </w:r>
    </w:p>
    <w:p w:rsidR="00C734B5" w:rsidRDefault="004A326B" w:rsidP="00C734B5">
      <w:pPr>
        <w:rPr>
          <w:b/>
        </w:rPr>
      </w:pPr>
      <w:r>
        <w:t xml:space="preserve">It is also important that learners recognise </w:t>
      </w:r>
      <w:r w:rsidR="00C734B5">
        <w:t xml:space="preserve">that </w:t>
      </w:r>
      <w:r>
        <w:t xml:space="preserve">numerical methods are not always successful and that there are reasons why </w:t>
      </w:r>
      <w:r w:rsidR="00C734B5">
        <w:t xml:space="preserve">failure </w:t>
      </w:r>
      <w:r>
        <w:t xml:space="preserve">may </w:t>
      </w:r>
      <w:r w:rsidR="00C734B5">
        <w:t>happen.</w:t>
      </w:r>
    </w:p>
    <w:p w:rsidR="00845374" w:rsidRDefault="00C734B5" w:rsidP="00C734B5">
      <w:r>
        <w:t xml:space="preserve">The </w:t>
      </w:r>
      <w:r w:rsidRPr="00EB448A">
        <w:t>key c</w:t>
      </w:r>
      <w:r>
        <w:t>oncept</w:t>
      </w:r>
      <w:r w:rsidRPr="00EB448A">
        <w:t xml:space="preserve"> </w:t>
      </w:r>
      <w:r>
        <w:t xml:space="preserve">in the </w:t>
      </w:r>
      <w:r w:rsidRPr="00FF1A35">
        <w:t>change of sign</w:t>
      </w:r>
      <w:r>
        <w:t xml:space="preserve"> method is that when </w:t>
      </w:r>
      <w:r w:rsidR="004A326B">
        <w:t xml:space="preserve">the </w:t>
      </w:r>
      <w:r>
        <w:t>y-axis value</w:t>
      </w:r>
      <w:r w:rsidR="004A326B">
        <w:t>s</w:t>
      </w:r>
      <w:r>
        <w:t xml:space="preserve"> change from negative to positive or the reverse, there will be a root if the c</w:t>
      </w:r>
      <w:r w:rsidRPr="00EB448A">
        <w:t>urve</w:t>
      </w:r>
      <w:r>
        <w:t xml:space="preserve"> is </w:t>
      </w:r>
      <w:r w:rsidRPr="008B6755">
        <w:t>continuous</w:t>
      </w:r>
      <w:r>
        <w:t>.</w:t>
      </w:r>
      <w:r w:rsidRPr="00EB448A">
        <w:t xml:space="preserve"> </w:t>
      </w:r>
      <w:r w:rsidR="00845374">
        <w:t>The a</w:t>
      </w:r>
      <w:r w:rsidRPr="00972198">
        <w:t xml:space="preserve">lgorithms are </w:t>
      </w:r>
      <w:r w:rsidRPr="00AB770C">
        <w:t>decimal search</w:t>
      </w:r>
      <w:r w:rsidRPr="00972198">
        <w:t xml:space="preserve"> and </w:t>
      </w:r>
      <w:r w:rsidRPr="00AB770C">
        <w:t>interval bisection</w:t>
      </w:r>
      <w:r w:rsidRPr="00972198">
        <w:t xml:space="preserve">. </w:t>
      </w:r>
    </w:p>
    <w:p w:rsidR="00845374" w:rsidRDefault="00C734B5" w:rsidP="00845374">
      <w:pPr>
        <w:ind w:left="709" w:right="991" w:firstLine="11"/>
      </w:pPr>
      <w:r>
        <w:t xml:space="preserve">In </w:t>
      </w:r>
      <w:r w:rsidR="00521844">
        <w:t xml:space="preserve">the </w:t>
      </w:r>
      <w:r>
        <w:t>d</w:t>
      </w:r>
      <w:r w:rsidRPr="00E23510">
        <w:t xml:space="preserve">ecimal </w:t>
      </w:r>
      <w:r>
        <w:t>s</w:t>
      </w:r>
      <w:r w:rsidRPr="00E23510">
        <w:t>earch</w:t>
      </w:r>
      <w:r>
        <w:t xml:space="preserve"> </w:t>
      </w:r>
      <w:r w:rsidR="00521844">
        <w:t xml:space="preserve">algorithm it is important to </w:t>
      </w:r>
      <w:r>
        <w:t xml:space="preserve">look methodically at all numbers of a </w:t>
      </w:r>
      <w:r w:rsidR="00845374">
        <w:t>certain type within an interval, n</w:t>
      </w:r>
      <w:r>
        <w:t xml:space="preserve">ote where a sign change occurs and then repeat or iterate on a magnification of the interval. </w:t>
      </w:r>
    </w:p>
    <w:p w:rsidR="00C734B5" w:rsidRDefault="00C734B5" w:rsidP="00845374">
      <w:pPr>
        <w:ind w:left="709" w:right="991" w:firstLine="11"/>
        <w:rPr>
          <w:b/>
        </w:rPr>
      </w:pPr>
      <w:r w:rsidRPr="00956162">
        <w:t>Interval Bisection</w:t>
      </w:r>
      <w:r>
        <w:t xml:space="preserve"> cuts the interval in half and looks for </w:t>
      </w:r>
      <w:r w:rsidR="00845374">
        <w:t xml:space="preserve">which half has </w:t>
      </w:r>
      <w:r>
        <w:t xml:space="preserve">a change of sign. Then </w:t>
      </w:r>
      <w:r w:rsidR="00845374">
        <w:t>bisect that</w:t>
      </w:r>
      <w:r>
        <w:t xml:space="preserve"> interval and repeat. </w:t>
      </w:r>
      <w:r w:rsidRPr="004D15C4">
        <w:t xml:space="preserve">Failure to find the root </w:t>
      </w:r>
      <w:r>
        <w:t xml:space="preserve">occurs when there is a </w:t>
      </w:r>
      <w:r w:rsidRPr="00893DA0">
        <w:t>repeated root</w:t>
      </w:r>
      <w:r w:rsidR="00521844">
        <w:t xml:space="preserve">, there are two </w:t>
      </w:r>
      <w:r w:rsidR="00845374">
        <w:t xml:space="preserve">closely positioned </w:t>
      </w:r>
      <w:r w:rsidR="00521844">
        <w:t>roots within an interval</w:t>
      </w:r>
      <w:r>
        <w:t xml:space="preserve"> or if </w:t>
      </w:r>
      <w:r w:rsidR="00521844">
        <w:t xml:space="preserve">the </w:t>
      </w:r>
      <w:r>
        <w:t xml:space="preserve">curve is </w:t>
      </w:r>
      <w:r w:rsidRPr="00893DA0">
        <w:t>discontinuous</w:t>
      </w:r>
      <w:r>
        <w:t>.</w:t>
      </w:r>
      <w:r w:rsidR="00845374">
        <w:t xml:space="preserve"> </w:t>
      </w:r>
    </w:p>
    <w:p w:rsidR="00C734B5" w:rsidRDefault="00C734B5" w:rsidP="00C734B5">
      <w:pPr>
        <w:rPr>
          <w:b/>
        </w:rPr>
      </w:pPr>
      <w:r w:rsidRPr="00015918">
        <w:t>To prove a root</w:t>
      </w:r>
      <w:r>
        <w:t xml:space="preserve"> correct to a specific number of decimal places consider a narrow interval about the root, commonly the </w:t>
      </w:r>
      <w:r w:rsidRPr="00EA0ABF">
        <w:t>upper and lower bounds</w:t>
      </w:r>
      <w:r>
        <w:t xml:space="preserve"> of the root. If a </w:t>
      </w:r>
      <w:r w:rsidRPr="00C51E46">
        <w:t>change of sign</w:t>
      </w:r>
      <w:r>
        <w:t xml:space="preserve"> is established then the root is proven. </w:t>
      </w:r>
    </w:p>
    <w:p w:rsidR="00C734B5" w:rsidRDefault="00C734B5" w:rsidP="00C734B5">
      <w:pPr>
        <w:rPr>
          <w:b/>
          <w:sz w:val="20"/>
        </w:rPr>
      </w:pPr>
      <w:r w:rsidRPr="00505A9F">
        <w:t xml:space="preserve">Simple Iterative Methods </w:t>
      </w:r>
      <w:r>
        <w:t xml:space="preserve">include the notion that </w:t>
      </w:r>
      <w:r w:rsidRPr="00C734B5">
        <w:rPr>
          <w:position w:val="-10"/>
        </w:rPr>
        <w:object w:dxaOrig="760" w:dyaOrig="300">
          <v:shape id="_x0000_i1037" type="#_x0000_t75" style="width:37.5pt;height:13.5pt" o:ole="">
            <v:imagedata r:id="rId34" o:title=""/>
          </v:shape>
          <o:OLEObject Type="Embed" ProgID="Equation.DSMT4" ShapeID="_x0000_i1037" DrawAspect="Content" ObjectID="_1631447375" r:id="rId35"/>
        </w:object>
      </w:r>
      <w:r w:rsidR="00845374">
        <w:t xml:space="preserve"> </w:t>
      </w:r>
      <w:r w:rsidR="00521844">
        <w:t>and</w:t>
      </w:r>
      <w:r w:rsidR="00125604">
        <w:t xml:space="preserve"> </w:t>
      </w:r>
      <w:r w:rsidR="00125604" w:rsidRPr="00125604">
        <w:rPr>
          <w:position w:val="-10"/>
        </w:rPr>
        <w:object w:dxaOrig="780" w:dyaOrig="300">
          <v:shape id="_x0000_i1038" type="#_x0000_t75" style="width:39.75pt;height:13.5pt" o:ole="">
            <v:imagedata r:id="rId36" o:title=""/>
          </v:shape>
          <o:OLEObject Type="Embed" ProgID="Equation.DSMT4" ShapeID="_x0000_i1038" DrawAspect="Content" ObjectID="_1631447376" r:id="rId37"/>
        </w:object>
      </w:r>
      <w:r>
        <w:t xml:space="preserve">. We can illustrate the </w:t>
      </w:r>
      <w:r w:rsidRPr="007C285D">
        <w:t xml:space="preserve">concept </w:t>
      </w:r>
      <w:r>
        <w:t xml:space="preserve">graphically either using a </w:t>
      </w:r>
      <w:r w:rsidRPr="0066103D">
        <w:t xml:space="preserve">staircase </w:t>
      </w:r>
      <w:r w:rsidRPr="007C285D">
        <w:t>or a</w:t>
      </w:r>
      <w:r w:rsidRPr="0066103D">
        <w:t xml:space="preserve"> cobweb </w:t>
      </w:r>
      <w:r w:rsidRPr="00DD532A">
        <w:t>diagram</w:t>
      </w:r>
      <w:r>
        <w:t xml:space="preserve">. These plot </w:t>
      </w:r>
      <w:r w:rsidR="00125604" w:rsidRPr="00125604">
        <w:rPr>
          <w:position w:val="-10"/>
        </w:rPr>
        <w:object w:dxaOrig="540" w:dyaOrig="240">
          <v:shape id="_x0000_i1039" type="#_x0000_t75" style="width:27pt;height:13.5pt" o:ole="">
            <v:imagedata r:id="rId38" o:title=""/>
          </v:shape>
          <o:OLEObject Type="Embed" ProgID="Equation.DSMT4" ShapeID="_x0000_i1039" DrawAspect="Content" ObjectID="_1631447377" r:id="rId39"/>
        </w:object>
      </w:r>
      <w:r w:rsidR="00125604">
        <w:t xml:space="preserve"> </w:t>
      </w:r>
      <w:r>
        <w:t xml:space="preserve">against </w:t>
      </w:r>
      <w:r w:rsidR="00125604" w:rsidRPr="00125604">
        <w:rPr>
          <w:position w:val="-10"/>
        </w:rPr>
        <w:object w:dxaOrig="800" w:dyaOrig="300">
          <v:shape id="_x0000_i1040" type="#_x0000_t75" style="width:40.5pt;height:13.5pt" o:ole="">
            <v:imagedata r:id="rId40" o:title=""/>
          </v:shape>
          <o:OLEObject Type="Embed" ProgID="Equation.DSMT4" ShapeID="_x0000_i1040" DrawAspect="Content" ObjectID="_1631447378" r:id="rId41"/>
        </w:object>
      </w:r>
      <w:r w:rsidR="00125604">
        <w:t xml:space="preserve"> </w:t>
      </w:r>
      <w:r>
        <w:t xml:space="preserve">and then trace an initial value either </w:t>
      </w:r>
      <w:r w:rsidRPr="00C62D2E">
        <w:t>converging</w:t>
      </w:r>
      <w:r>
        <w:t xml:space="preserve"> to or </w:t>
      </w:r>
      <w:r w:rsidRPr="00C62D2E">
        <w:t>diverging</w:t>
      </w:r>
      <w:r>
        <w:t xml:space="preserve"> away from the root. Use the </w:t>
      </w:r>
      <w:r w:rsidRPr="001B5599">
        <w:t>iter</w:t>
      </w:r>
      <w:r w:rsidRPr="000D7C7B">
        <w:t>ative formula</w:t>
      </w:r>
      <w:r w:rsidR="00125604" w:rsidRPr="00125604">
        <w:rPr>
          <w:position w:val="-10"/>
        </w:rPr>
        <w:object w:dxaOrig="1080" w:dyaOrig="320">
          <v:shape id="_x0000_i1041" type="#_x0000_t75" style="width:54.75pt;height:16.5pt" o:ole="">
            <v:imagedata r:id="rId42" o:title=""/>
          </v:shape>
          <o:OLEObject Type="Embed" ProgID="Equation.DSMT4" ShapeID="_x0000_i1041" DrawAspect="Content" ObjectID="_1631447379" r:id="rId43"/>
        </w:object>
      </w:r>
    </w:p>
    <w:p w:rsidR="00845374" w:rsidRDefault="00C734B5" w:rsidP="00C734B5">
      <w:r w:rsidRPr="002414C1">
        <w:t>The key concept</w:t>
      </w:r>
      <w:r>
        <w:t xml:space="preserve"> of </w:t>
      </w:r>
      <w:r w:rsidRPr="002414C1">
        <w:t xml:space="preserve">Newton-Raphson </w:t>
      </w:r>
      <w:r>
        <w:t>is seen graphically: from the first iterate draw a tangent to</w:t>
      </w:r>
      <w:r w:rsidR="00125604" w:rsidRPr="00125604">
        <w:rPr>
          <w:position w:val="-10"/>
        </w:rPr>
        <w:object w:dxaOrig="440" w:dyaOrig="300">
          <v:shape id="_x0000_i1042" type="#_x0000_t75" style="width:21pt;height:13.5pt" o:ole="">
            <v:imagedata r:id="rId44" o:title=""/>
          </v:shape>
          <o:OLEObject Type="Embed" ProgID="Equation.DSMT4" ShapeID="_x0000_i1042" DrawAspect="Content" ObjectID="_1631447380" r:id="rId45"/>
        </w:object>
      </w:r>
      <w:r>
        <w:t xml:space="preserve">, note where it crosses the </w:t>
      </w:r>
      <w:r w:rsidR="00125604" w:rsidRPr="00125604">
        <w:rPr>
          <w:position w:val="-6"/>
        </w:rPr>
        <w:object w:dxaOrig="180" w:dyaOrig="200">
          <v:shape id="_x0000_i1043" type="#_x0000_t75" style="width:9.75pt;height:10.5pt" o:ole="">
            <v:imagedata r:id="rId46" o:title=""/>
          </v:shape>
          <o:OLEObject Type="Embed" ProgID="Equation.DSMT4" ShapeID="_x0000_i1043" DrawAspect="Content" ObjectID="_1631447381" r:id="rId47"/>
        </w:object>
      </w:r>
      <w:r w:rsidR="00125604">
        <w:t>-</w:t>
      </w:r>
      <w:r>
        <w:t>axis. This is the next iterate. Repeat until convergence to root.</w:t>
      </w:r>
      <w:r w:rsidRPr="002414C1">
        <w:t xml:space="preserve"> </w:t>
      </w:r>
    </w:p>
    <w:p w:rsidR="00C734B5" w:rsidRDefault="00C734B5" w:rsidP="00C734B5">
      <w:pPr>
        <w:rPr>
          <w:b/>
        </w:rPr>
      </w:pPr>
      <w:r>
        <w:t>T</w:t>
      </w:r>
      <w:r w:rsidRPr="00890325">
        <w:t xml:space="preserve">hese methods need one starting value and not an </w:t>
      </w:r>
      <w:r>
        <w:t>interval</w:t>
      </w:r>
      <w:r w:rsidRPr="00890325">
        <w:t xml:space="preserve">. </w:t>
      </w:r>
      <w:r w:rsidRPr="007E243D">
        <w:t xml:space="preserve">Newton-Raphson fails if the initial point is </w:t>
      </w:r>
      <w:r w:rsidRPr="00F750B4">
        <w:t>stationary</w:t>
      </w:r>
      <w:r w:rsidRPr="007E243D">
        <w:t xml:space="preserve"> </w:t>
      </w:r>
      <w:r>
        <w:t>and</w:t>
      </w:r>
      <w:r w:rsidRPr="007E243D">
        <w:t xml:space="preserve"> </w:t>
      </w:r>
      <w:r w:rsidR="00125604" w:rsidRPr="00125604">
        <w:rPr>
          <w:position w:val="-10"/>
        </w:rPr>
        <w:object w:dxaOrig="780" w:dyaOrig="300">
          <v:shape id="_x0000_i1044" type="#_x0000_t75" style="width:39.75pt;height:13.5pt" o:ole="">
            <v:imagedata r:id="rId48" o:title=""/>
          </v:shape>
          <o:OLEObject Type="Embed" ProgID="Equation.DSMT4" ShapeID="_x0000_i1044" DrawAspect="Content" ObjectID="_1631447382" r:id="rId49"/>
        </w:object>
      </w:r>
      <w:r w:rsidR="00125604">
        <w:t xml:space="preserve"> </w:t>
      </w:r>
      <w:r w:rsidRPr="00F750B4">
        <w:t>fails if</w:t>
      </w:r>
      <w:r w:rsidR="00125604" w:rsidRPr="00125604">
        <w:rPr>
          <w:position w:val="-12"/>
        </w:rPr>
        <w:object w:dxaOrig="859" w:dyaOrig="360">
          <v:shape id="_x0000_i1045" type="#_x0000_t75" style="width:43.5pt;height:17.25pt" o:ole="">
            <v:imagedata r:id="rId50" o:title=""/>
          </v:shape>
          <o:OLEObject Type="Embed" ProgID="Equation.DSMT4" ShapeID="_x0000_i1045" DrawAspect="Content" ObjectID="_1631447383" r:id="rId51"/>
        </w:object>
      </w:r>
      <w:r w:rsidRPr="007E243D">
        <w:t xml:space="preserve">. Ideally the initial value should be chosen </w:t>
      </w:r>
      <w:r>
        <w:t>close to</w:t>
      </w:r>
      <w:r w:rsidRPr="007E243D">
        <w:t xml:space="preserve"> </w:t>
      </w:r>
      <w:r>
        <w:t xml:space="preserve">the </w:t>
      </w:r>
      <w:r w:rsidRPr="007E243D">
        <w:t xml:space="preserve">root but </w:t>
      </w:r>
      <w:r>
        <w:t>could still work if not.</w:t>
      </w:r>
      <w:r w:rsidR="00125604">
        <w:t xml:space="preserve"> It is worth mentioning to learners that the solve function on their calculator makes use of the Newton-Raphson algorithm to find solutions.</w:t>
      </w:r>
    </w:p>
    <w:p w:rsidR="00C734B5" w:rsidRDefault="00C734B5" w:rsidP="00C734B5">
      <w:pPr>
        <w:rPr>
          <w:rFonts w:cs="Arial"/>
          <w:b/>
        </w:rPr>
      </w:pPr>
      <w:r>
        <w:rPr>
          <w:rFonts w:cs="Arial"/>
        </w:rPr>
        <w:lastRenderedPageBreak/>
        <w:t>Approaches to teaching include using diagrams; considering convergence and divergence; using project or group work.</w:t>
      </w:r>
    </w:p>
    <w:p w:rsidR="00C734B5" w:rsidRPr="007E243D" w:rsidRDefault="00C734B5" w:rsidP="00C734B5">
      <w:pPr>
        <w:rPr>
          <w:b/>
        </w:rPr>
      </w:pPr>
      <w:r w:rsidRPr="007E243D">
        <w:t xml:space="preserve">The key concept in numerical integration is the Riemann Sum. The area beneath the curve is divided into small rectangular strips whose area is found and summed. This sum will approximate the integral. However it will overestimate </w:t>
      </w:r>
      <w:r w:rsidRPr="00FC1895">
        <w:t>or</w:t>
      </w:r>
      <w:r w:rsidRPr="007E243D">
        <w:t xml:space="preserve"> underestimate. The trapezium rule uses trapezia instead of rectangles. Numerical integration </w:t>
      </w:r>
      <w:r>
        <w:t>gives an</w:t>
      </w:r>
      <w:r w:rsidRPr="007E243D">
        <w:t xml:space="preserve"> approximation of the integral.</w:t>
      </w:r>
      <w:r>
        <w:t xml:space="preserve"> We can find </w:t>
      </w:r>
      <w:r w:rsidRPr="00B66275">
        <w:t xml:space="preserve">upper </w:t>
      </w:r>
      <w:r w:rsidRPr="00773599">
        <w:t>and</w:t>
      </w:r>
      <w:r w:rsidRPr="00B66275">
        <w:t xml:space="preserve"> lower bounds</w:t>
      </w:r>
      <w:r>
        <w:t xml:space="preserve"> of the actual integral using this approximation.</w:t>
      </w:r>
    </w:p>
    <w:p w:rsidR="00D87067" w:rsidRPr="007F4278" w:rsidRDefault="00D87067" w:rsidP="00D87067">
      <w:pPr>
        <w:jc w:val="both"/>
        <w:rPr>
          <w:b/>
          <w:bCs/>
        </w:rPr>
      </w:pPr>
      <w:r w:rsidRPr="007F4278">
        <w:rPr>
          <w:b/>
        </w:rPr>
        <w:t>Common misconceptions or difficulties learners may have:</w:t>
      </w:r>
    </w:p>
    <w:p w:rsidR="00C734B5" w:rsidRDefault="00C734B5" w:rsidP="00C734B5">
      <w:pPr>
        <w:rPr>
          <w:b/>
        </w:rPr>
      </w:pPr>
      <w:r>
        <w:t xml:space="preserve">Common difficulties with numerical methods to find roots include lack of familiarity with the algorithms; identification of convergence; not enough detail in the iterates; not knowing how to proceed after failure; not taking time to check that the root approximation is genuine. </w:t>
      </w:r>
      <w:r w:rsidR="00845374">
        <w:t>Learners</w:t>
      </w:r>
      <w:r>
        <w:t xml:space="preserve"> also find the concept of </w:t>
      </w:r>
      <w:r w:rsidRPr="0028032E">
        <w:t>divergence</w:t>
      </w:r>
      <w:r>
        <w:t xml:space="preserve"> difficult, and may find it hard to accept that numerical methods is part of applied mathematics and so at times will fail. It is a </w:t>
      </w:r>
      <w:r w:rsidRPr="0024324E">
        <w:t>misconception</w:t>
      </w:r>
      <w:r>
        <w:t xml:space="preserve"> that roots will always be obtained using these methods.</w:t>
      </w:r>
    </w:p>
    <w:p w:rsidR="00C734B5" w:rsidRDefault="00C734B5" w:rsidP="00C734B5">
      <w:pPr>
        <w:rPr>
          <w:b/>
        </w:rPr>
      </w:pPr>
      <w:r w:rsidRPr="0024324E">
        <w:t>Common difficulties</w:t>
      </w:r>
      <w:r>
        <w:t xml:space="preserve"> with simple iterative methods are the </w:t>
      </w:r>
      <w:r w:rsidRPr="001620C2">
        <w:t>staircase and cobweb diagrams</w:t>
      </w:r>
      <w:r>
        <w:t xml:space="preserve">. Students need to practise drawing these and they need time to comprehend how the algebra fits with the diagram and the root approximation. </w:t>
      </w:r>
    </w:p>
    <w:p w:rsidR="00C734B5" w:rsidRDefault="00C734B5" w:rsidP="00C734B5">
      <w:pPr>
        <w:rPr>
          <w:b/>
        </w:rPr>
      </w:pPr>
      <w:r w:rsidRPr="00894C9E">
        <w:t>Common difficulties</w:t>
      </w:r>
      <w:r>
        <w:t xml:space="preserve"> with </w:t>
      </w:r>
      <w:r w:rsidRPr="00894C9E">
        <w:t>Newton-Raphson</w:t>
      </w:r>
      <w:r>
        <w:t xml:space="preserve"> are sometimes met obtaining the derivative; understanding the derivation of the formula; sketching the iteration diagram and becoming familiar with failure cases.</w:t>
      </w:r>
    </w:p>
    <w:p w:rsidR="00C734B5" w:rsidRPr="00296C3C" w:rsidRDefault="00C734B5" w:rsidP="00C734B5">
      <w:r>
        <w:t xml:space="preserve">Numerical integration in practice is fairly straightforward but </w:t>
      </w:r>
      <w:r w:rsidRPr="00296C3C">
        <w:t xml:space="preserve">Riemann’s ideas are conceptually challenging. </w:t>
      </w:r>
    </w:p>
    <w:p w:rsidR="005063A6" w:rsidRDefault="005063A6" w:rsidP="005063A6">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5063A6" w:rsidRDefault="005063A6" w:rsidP="005063A6">
      <w:pPr>
        <w:pStyle w:val="Heading1"/>
        <w:tabs>
          <w:tab w:val="left" w:pos="561"/>
          <w:tab w:val="left" w:pos="992"/>
          <w:tab w:val="left" w:pos="1412"/>
          <w:tab w:val="left" w:pos="9781"/>
        </w:tabs>
        <w:spacing w:before="0" w:line="240" w:lineRule="auto"/>
        <w:sectPr w:rsidR="005063A6" w:rsidSect="002922F4">
          <w:footerReference w:type="default" r:id="rId52"/>
          <w:headerReference w:type="first" r:id="rId53"/>
          <w:footerReference w:type="first" r:id="rId54"/>
          <w:pgSz w:w="11906" w:h="16838"/>
          <w:pgMar w:top="873" w:right="1134" w:bottom="851" w:left="1134" w:header="709" w:footer="709" w:gutter="0"/>
          <w:cols w:space="708"/>
          <w:titlePg/>
          <w:docGrid w:linePitch="360"/>
        </w:sectPr>
      </w:pPr>
    </w:p>
    <w:p w:rsidR="005063A6" w:rsidRDefault="00536E34" w:rsidP="005063A6">
      <w:pPr>
        <w:pStyle w:val="Heading1"/>
        <w:tabs>
          <w:tab w:val="left" w:pos="561"/>
          <w:tab w:val="left" w:pos="992"/>
          <w:tab w:val="left" w:pos="1412"/>
          <w:tab w:val="left" w:pos="9781"/>
        </w:tabs>
        <w:spacing w:before="0" w:line="240" w:lineRule="auto"/>
      </w:pPr>
      <w:r>
        <w:lastRenderedPageBreak/>
        <w:t>Thinking Contextually</w:t>
      </w:r>
    </w:p>
    <w:p w:rsidR="00F06461" w:rsidRDefault="00F06461" w:rsidP="00B90A88"/>
    <w:p w:rsidR="00B90A88" w:rsidRDefault="00B90A88" w:rsidP="00B90A88">
      <w:pPr>
        <w:rPr>
          <w:b/>
        </w:rPr>
      </w:pPr>
      <w:r w:rsidRPr="00DB1CD3">
        <w:t>This content links with polynomials and finding roots using algebraic methods</w:t>
      </w:r>
      <w:r>
        <w:t>; curve sketching; n</w:t>
      </w:r>
      <w:r w:rsidRPr="00DB1CD3">
        <w:t>umber sets and irrational number</w:t>
      </w:r>
      <w:r>
        <w:t>s</w:t>
      </w:r>
      <w:r w:rsidRPr="00DB1CD3">
        <w:t xml:space="preserve">. </w:t>
      </w:r>
      <w:r>
        <w:t xml:space="preserve">It is also related to limits, </w:t>
      </w:r>
      <w:r w:rsidRPr="00DB1CD3">
        <w:t>derivatives</w:t>
      </w:r>
      <w:r>
        <w:t>, recurrence relations, integrals and sequences. The idea of iteration is conceptually important and links well with arithmetic and geometric sequences. The philosophical ideas underlying upper and lower bounds would be interesting to discuss and would have long term benefits for mathematics students. Investigating and developing a good understanding of the fixed point process would also be beneficial. Stationary points and gradients play a part in numerical methods and will allow teachers to revisit these ideas and this will help to link these abstract areas together more.</w:t>
      </w:r>
    </w:p>
    <w:p w:rsidR="00B90A88" w:rsidRDefault="00B90A88" w:rsidP="00B90A88">
      <w:r w:rsidRPr="00DD7FF3">
        <w:t>Useful ways to approach this topic</w:t>
      </w:r>
      <w:r>
        <w:t xml:space="preserve"> would be to incorporate some kind of project or group work into a scheme of work. Students find it difficult to choose their own curves and so providing a selection of suitable curves would assist. Then either individually or in groups the learners can be encouraged to sketch, iterate, prove, critique, test, succeed and fail at finding roots. The same idea could be used once the study of numerical integration is completed. Lessons are advised on the content before project work begins.</w:t>
      </w:r>
    </w:p>
    <w:p w:rsidR="00B90A88" w:rsidRDefault="00B90A88" w:rsidP="00B90A88">
      <w:pPr>
        <w:rPr>
          <w:b/>
        </w:rPr>
      </w:pPr>
      <w:r w:rsidRPr="00842E1C">
        <w:t>Numerical methods</w:t>
      </w:r>
      <w:r w:rsidRPr="00C049FA">
        <w:t xml:space="preserve"> links very well with the idea of </w:t>
      </w:r>
      <w:r w:rsidRPr="00842E1C">
        <w:t>mathematical modelling</w:t>
      </w:r>
      <w:r>
        <w:t xml:space="preserve"> on which a greater emphasis is now placed. Subject areas which link naturally with numerical methods include work on polynomial curves, their behaviour and shape and in particular finding their roots. Curve sketching is also extremely relevant with the idea of an asymptote and gaps in some curves playing an important role. Finding integrals of curves and also the area beneath curves is linked with numerical methods. In fact there is also common ground shared with the study of inequalities, recurrence relations, the modulus function, gradients and tangents, computer science, mechanics, statistics and decision mathematics.</w:t>
      </w:r>
    </w:p>
    <w:p w:rsidR="00B35B4D" w:rsidRDefault="00B35B4D" w:rsidP="00D87067">
      <w:pPr>
        <w:rPr>
          <w:rFonts w:cs="Arial"/>
          <w:b/>
        </w:rPr>
      </w:pPr>
      <w:r>
        <w:rPr>
          <w:rFonts w:cs="Arial"/>
          <w:b/>
        </w:rPr>
        <w:br w:type="page"/>
      </w:r>
    </w:p>
    <w:p w:rsidR="00B35B4D" w:rsidRDefault="00B35B4D" w:rsidP="00B35B4D">
      <w:pPr>
        <w:pStyle w:val="Heading1"/>
        <w:tabs>
          <w:tab w:val="left" w:pos="561"/>
          <w:tab w:val="left" w:pos="992"/>
          <w:tab w:val="left" w:pos="1412"/>
          <w:tab w:val="left" w:pos="9781"/>
        </w:tabs>
        <w:spacing w:before="0" w:line="240" w:lineRule="auto"/>
      </w:pPr>
      <w:r>
        <w:lastRenderedPageBreak/>
        <w:t>Past paper examples</w:t>
      </w:r>
    </w:p>
    <w:p w:rsidR="00B35B4D" w:rsidRDefault="00B35B4D" w:rsidP="00B35B4D"/>
    <w:p w:rsidR="00B35B4D" w:rsidRDefault="006F6280" w:rsidP="00B35B4D">
      <w:pPr>
        <w:tabs>
          <w:tab w:val="left" w:pos="2268"/>
          <w:tab w:val="left" w:pos="2835"/>
        </w:tabs>
        <w:ind w:left="2835" w:hanging="2835"/>
      </w:pPr>
      <w:hyperlink r:id="rId55" w:history="1">
        <w:r w:rsidR="00B35B4D" w:rsidRPr="009000B5">
          <w:rPr>
            <w:rStyle w:val="Hyperlink"/>
          </w:rPr>
          <w:t>2018 H240/01</w:t>
        </w:r>
      </w:hyperlink>
      <w:r w:rsidR="00B35B4D">
        <w:t xml:space="preserve"> </w:t>
      </w:r>
      <w:r w:rsidR="00B35B4D">
        <w:tab/>
        <w:t xml:space="preserve">Q 2: </w:t>
      </w:r>
      <w:r w:rsidR="00B35B4D">
        <w:tab/>
        <w:t>Routine trapezium rule question investigating an exponential function.</w:t>
      </w:r>
    </w:p>
    <w:p w:rsidR="00B35B4D" w:rsidRDefault="006F6280" w:rsidP="00B35B4D">
      <w:pPr>
        <w:tabs>
          <w:tab w:val="left" w:pos="2268"/>
          <w:tab w:val="left" w:pos="2835"/>
        </w:tabs>
        <w:spacing w:line="240" w:lineRule="auto"/>
      </w:pPr>
      <w:hyperlink r:id="rId56" w:history="1">
        <w:r w:rsidR="00B35B4D" w:rsidRPr="00B35B4D">
          <w:rPr>
            <w:rStyle w:val="Hyperlink"/>
          </w:rPr>
          <w:t>2018 H240/03</w:t>
        </w:r>
      </w:hyperlink>
      <w:r w:rsidR="00B35B4D">
        <w:t xml:space="preserve"> </w:t>
      </w:r>
      <w:r w:rsidR="00B35B4D">
        <w:tab/>
        <w:t xml:space="preserve">Q 5: </w:t>
      </w:r>
      <w:r w:rsidR="00B35B4D">
        <w:tab/>
        <w:t xml:space="preserve">Question comparing results from trapezium rule and analytical </w:t>
      </w:r>
    </w:p>
    <w:p w:rsidR="00B35B4D" w:rsidRDefault="00B35B4D" w:rsidP="00B35B4D">
      <w:pPr>
        <w:tabs>
          <w:tab w:val="left" w:pos="2268"/>
          <w:tab w:val="left" w:pos="2835"/>
        </w:tabs>
        <w:spacing w:line="240" w:lineRule="auto"/>
      </w:pPr>
      <w:r>
        <w:tab/>
      </w:r>
      <w:r>
        <w:tab/>
        <w:t>integration.</w:t>
      </w:r>
    </w:p>
    <w:p w:rsidR="00D87067" w:rsidRPr="00E927E6" w:rsidRDefault="00D87067" w:rsidP="00D87067">
      <w:pPr>
        <w:rPr>
          <w:rFonts w:cs="Arial"/>
          <w:b/>
        </w:rPr>
      </w:pPr>
    </w:p>
    <w:p w:rsidR="00D87067" w:rsidRDefault="00D87067" w:rsidP="00D87067">
      <w:pPr>
        <w:tabs>
          <w:tab w:val="left" w:pos="561"/>
          <w:tab w:val="left" w:pos="992"/>
          <w:tab w:val="left" w:pos="1412"/>
          <w:tab w:val="left" w:pos="9781"/>
        </w:tabs>
        <w:spacing w:after="0" w:line="240" w:lineRule="auto"/>
        <w:sectPr w:rsidR="00D87067" w:rsidSect="007031E6">
          <w:footerReference w:type="first" r:id="rId57"/>
          <w:pgSz w:w="11906" w:h="16838" w:code="9"/>
          <w:pgMar w:top="873" w:right="1134" w:bottom="851" w:left="1134" w:header="709" w:footer="709" w:gutter="0"/>
          <w:cols w:space="708"/>
          <w:titlePg/>
          <w:docGrid w:linePitch="360"/>
        </w:sectPr>
      </w:pPr>
    </w:p>
    <w:p w:rsidR="00F531B7" w:rsidRDefault="00536E34" w:rsidP="00536E34">
      <w:pPr>
        <w:pStyle w:val="Heading1"/>
        <w:tabs>
          <w:tab w:val="left" w:pos="561"/>
          <w:tab w:val="left" w:pos="992"/>
          <w:tab w:val="left" w:pos="1412"/>
          <w:tab w:val="left" w:pos="9781"/>
        </w:tabs>
        <w:spacing w:before="0" w:line="240" w:lineRule="auto"/>
      </w:pPr>
      <w:r>
        <w:lastRenderedPageBreak/>
        <w:t>Resources</w:t>
      </w:r>
    </w:p>
    <w:p w:rsidR="00F517DD" w:rsidRPr="00F517DD" w:rsidRDefault="00F517DD" w:rsidP="00F517DD">
      <w:pPr>
        <w:spacing w:after="0" w:line="240" w:lineRule="auto"/>
      </w:pPr>
    </w:p>
    <w:tbl>
      <w:tblPr>
        <w:tblStyle w:val="TableGrid"/>
        <w:tblW w:w="15134" w:type="dxa"/>
        <w:tblLayout w:type="fixed"/>
        <w:tblLook w:val="04A0" w:firstRow="1" w:lastRow="0" w:firstColumn="1" w:lastColumn="0" w:noHBand="0" w:noVBand="1"/>
      </w:tblPr>
      <w:tblGrid>
        <w:gridCol w:w="3369"/>
        <w:gridCol w:w="2835"/>
        <w:gridCol w:w="7512"/>
        <w:gridCol w:w="1418"/>
      </w:tblGrid>
      <w:tr w:rsidR="005B52CB" w:rsidRPr="00B90A88" w:rsidTr="002B2B91">
        <w:trPr>
          <w:cantSplit/>
          <w:tblHeader/>
        </w:trPr>
        <w:tc>
          <w:tcPr>
            <w:tcW w:w="3369" w:type="dxa"/>
          </w:tcPr>
          <w:p w:rsidR="005B52CB" w:rsidRPr="00B90A88" w:rsidRDefault="005B52CB" w:rsidP="00EE0418">
            <w:pPr>
              <w:tabs>
                <w:tab w:val="left" w:pos="561"/>
                <w:tab w:val="left" w:pos="992"/>
                <w:tab w:val="left" w:pos="1412"/>
                <w:tab w:val="left" w:pos="9781"/>
              </w:tabs>
              <w:spacing w:after="0" w:line="240" w:lineRule="auto"/>
              <w:rPr>
                <w:rFonts w:cs="Arial"/>
              </w:rPr>
            </w:pPr>
            <w:r w:rsidRPr="00B90A88">
              <w:rPr>
                <w:rFonts w:cs="Arial"/>
              </w:rPr>
              <w:t>Title</w:t>
            </w:r>
          </w:p>
        </w:tc>
        <w:tc>
          <w:tcPr>
            <w:tcW w:w="2835" w:type="dxa"/>
          </w:tcPr>
          <w:p w:rsidR="005B52CB" w:rsidRPr="00B90A88" w:rsidRDefault="005B52CB" w:rsidP="00EE0418">
            <w:pPr>
              <w:tabs>
                <w:tab w:val="left" w:pos="561"/>
                <w:tab w:val="left" w:pos="992"/>
                <w:tab w:val="left" w:pos="1412"/>
                <w:tab w:val="left" w:pos="9781"/>
              </w:tabs>
              <w:spacing w:after="0" w:line="240" w:lineRule="auto"/>
              <w:rPr>
                <w:rFonts w:cs="Arial"/>
              </w:rPr>
            </w:pPr>
            <w:r w:rsidRPr="00B90A88">
              <w:rPr>
                <w:rFonts w:cs="Arial"/>
              </w:rPr>
              <w:t>Organisation</w:t>
            </w:r>
          </w:p>
        </w:tc>
        <w:tc>
          <w:tcPr>
            <w:tcW w:w="7512" w:type="dxa"/>
          </w:tcPr>
          <w:p w:rsidR="005B52CB" w:rsidRPr="00B90A88" w:rsidRDefault="005B52CB" w:rsidP="00EE0418">
            <w:pPr>
              <w:tabs>
                <w:tab w:val="left" w:pos="561"/>
                <w:tab w:val="left" w:pos="992"/>
                <w:tab w:val="left" w:pos="1412"/>
                <w:tab w:val="left" w:pos="9781"/>
              </w:tabs>
              <w:spacing w:after="0" w:line="240" w:lineRule="auto"/>
              <w:rPr>
                <w:rFonts w:cs="Arial"/>
              </w:rPr>
            </w:pPr>
            <w:r w:rsidRPr="00B90A88">
              <w:rPr>
                <w:rFonts w:cs="Arial"/>
              </w:rPr>
              <w:t>Description</w:t>
            </w:r>
          </w:p>
        </w:tc>
        <w:tc>
          <w:tcPr>
            <w:tcW w:w="1418" w:type="dxa"/>
          </w:tcPr>
          <w:p w:rsidR="005B52CB" w:rsidRPr="00B90A88" w:rsidRDefault="005B52CB" w:rsidP="00EE0418">
            <w:pPr>
              <w:tabs>
                <w:tab w:val="left" w:pos="561"/>
                <w:tab w:val="left" w:pos="992"/>
                <w:tab w:val="left" w:pos="1412"/>
                <w:tab w:val="left" w:pos="9781"/>
              </w:tabs>
              <w:spacing w:after="0" w:line="240" w:lineRule="auto"/>
              <w:rPr>
                <w:rFonts w:cs="Arial"/>
              </w:rPr>
            </w:pPr>
            <w:r w:rsidRPr="00B90A88">
              <w:rPr>
                <w:rFonts w:cs="Arial"/>
              </w:rPr>
              <w:t>Ref</w:t>
            </w:r>
          </w:p>
        </w:tc>
      </w:tr>
      <w:tr w:rsidR="006F6280" w:rsidRPr="00B90A88" w:rsidTr="002B2B91">
        <w:trPr>
          <w:cantSplit/>
        </w:trPr>
        <w:tc>
          <w:tcPr>
            <w:tcW w:w="3369" w:type="dxa"/>
          </w:tcPr>
          <w:p w:rsidR="006F6280" w:rsidRDefault="006F6280" w:rsidP="00B90A88">
            <w:pPr>
              <w:pStyle w:val="Pa17"/>
              <w:rPr>
                <w:rFonts w:ascii="Arial" w:hAnsi="Arial" w:cs="Arial"/>
                <w:sz w:val="22"/>
                <w:szCs w:val="22"/>
              </w:rPr>
            </w:pPr>
            <w:hyperlink r:id="rId58" w:history="1">
              <w:r w:rsidRPr="006F6280">
                <w:rPr>
                  <w:rStyle w:val="Hyperlink"/>
                  <w:rFonts w:ascii="Arial" w:hAnsi="Arial" w:cs="Arial"/>
                  <w:sz w:val="22"/>
                  <w:szCs w:val="22"/>
                </w:rPr>
                <w:t>Numerical Methods Check In</w:t>
              </w:r>
            </w:hyperlink>
          </w:p>
        </w:tc>
        <w:tc>
          <w:tcPr>
            <w:tcW w:w="2835" w:type="dxa"/>
          </w:tcPr>
          <w:p w:rsidR="006F6280" w:rsidRDefault="006F6280" w:rsidP="00B90A88">
            <w:pPr>
              <w:rPr>
                <w:rFonts w:cs="Arial"/>
              </w:rPr>
            </w:pPr>
            <w:r>
              <w:rPr>
                <w:rFonts w:cs="Arial"/>
              </w:rPr>
              <w:t>OCR</w:t>
            </w:r>
          </w:p>
        </w:tc>
        <w:tc>
          <w:tcPr>
            <w:tcW w:w="7512" w:type="dxa"/>
          </w:tcPr>
          <w:p w:rsidR="006F6280" w:rsidRPr="00B90A88" w:rsidRDefault="006F6280" w:rsidP="00B90A88">
            <w:pPr>
              <w:pStyle w:val="Pa20"/>
              <w:spacing w:after="40"/>
              <w:rPr>
                <w:rFonts w:ascii="Arial" w:hAnsi="Arial" w:cs="Arial"/>
                <w:sz w:val="22"/>
                <w:szCs w:val="22"/>
              </w:rPr>
            </w:pPr>
            <w:r w:rsidRPr="006F6280">
              <w:rPr>
                <w:rFonts w:ascii="Arial" w:hAnsi="Arial" w:cs="Arial"/>
                <w:sz w:val="22"/>
                <w:szCs w:val="22"/>
              </w:rPr>
              <w:t>Questions relating to section 1.09 of the new A Level Maths specification.</w:t>
            </w:r>
          </w:p>
        </w:tc>
        <w:tc>
          <w:tcPr>
            <w:tcW w:w="1418" w:type="dxa"/>
          </w:tcPr>
          <w:p w:rsidR="006F6280" w:rsidRPr="00B90A88" w:rsidRDefault="006F6280" w:rsidP="00B90A88">
            <w:pPr>
              <w:rPr>
                <w:rFonts w:cs="Arial"/>
              </w:rPr>
            </w:pPr>
            <w:r>
              <w:rPr>
                <w:rFonts w:cs="Arial"/>
              </w:rPr>
              <w:t>1.09</w:t>
            </w:r>
            <w:bookmarkStart w:id="0" w:name="_GoBack"/>
            <w:bookmarkEnd w:id="0"/>
          </w:p>
        </w:tc>
      </w:tr>
      <w:tr w:rsidR="005B52CB" w:rsidRPr="00B90A88" w:rsidTr="002B2B91">
        <w:trPr>
          <w:cantSplit/>
        </w:trPr>
        <w:tc>
          <w:tcPr>
            <w:tcW w:w="3369" w:type="dxa"/>
          </w:tcPr>
          <w:p w:rsidR="005B52CB" w:rsidRPr="00B90A88" w:rsidRDefault="005B52CB" w:rsidP="00B90A88">
            <w:pPr>
              <w:pStyle w:val="Pa17"/>
              <w:rPr>
                <w:rStyle w:val="Hyperlink"/>
                <w:rFonts w:ascii="Arial" w:hAnsi="Arial" w:cs="Arial"/>
                <w:bCs/>
                <w:sz w:val="22"/>
                <w:szCs w:val="22"/>
              </w:rPr>
            </w:pPr>
            <w:r>
              <w:rPr>
                <w:rFonts w:ascii="Arial" w:hAnsi="Arial" w:cs="Arial"/>
                <w:sz w:val="22"/>
                <w:szCs w:val="22"/>
              </w:rPr>
              <w:fldChar w:fldCharType="begin"/>
            </w:r>
            <w:r>
              <w:rPr>
                <w:rFonts w:ascii="Arial" w:hAnsi="Arial" w:cs="Arial"/>
                <w:sz w:val="22"/>
                <w:szCs w:val="22"/>
              </w:rPr>
              <w:instrText xml:space="preserve"> HYPERLINK "http://mathworld.wolfram.com/BolzanosTheorem.html" </w:instrText>
            </w:r>
            <w:r>
              <w:rPr>
                <w:rFonts w:ascii="Arial" w:hAnsi="Arial" w:cs="Arial"/>
                <w:sz w:val="22"/>
                <w:szCs w:val="22"/>
              </w:rPr>
              <w:fldChar w:fldCharType="separate"/>
            </w:r>
            <w:r w:rsidRPr="00B90A88">
              <w:rPr>
                <w:rStyle w:val="Hyperlink"/>
                <w:rFonts w:ascii="Arial" w:hAnsi="Arial" w:cs="Arial"/>
                <w:sz w:val="22"/>
                <w:szCs w:val="22"/>
              </w:rPr>
              <w:t>Bolzano’s Theorem:</w:t>
            </w:r>
          </w:p>
          <w:p w:rsidR="005B52CB" w:rsidRPr="00B90A88" w:rsidRDefault="005B52CB" w:rsidP="00B90A88">
            <w:pPr>
              <w:pStyle w:val="Pa17"/>
              <w:rPr>
                <w:rFonts w:ascii="Arial" w:hAnsi="Arial" w:cs="Arial"/>
                <w:bCs/>
                <w:sz w:val="22"/>
                <w:szCs w:val="22"/>
              </w:rPr>
            </w:pPr>
            <w:r w:rsidRPr="00B90A88">
              <w:rPr>
                <w:rStyle w:val="Hyperlink"/>
                <w:rFonts w:ascii="Arial" w:hAnsi="Arial" w:cs="Arial"/>
                <w:sz w:val="22"/>
                <w:szCs w:val="22"/>
              </w:rPr>
              <w:t>The existence of a root indicated by a change of sign</w:t>
            </w:r>
            <w:r>
              <w:rPr>
                <w:rFonts w:ascii="Arial" w:hAnsi="Arial" w:cs="Arial"/>
                <w:sz w:val="22"/>
                <w:szCs w:val="22"/>
              </w:rPr>
              <w:fldChar w:fldCharType="end"/>
            </w:r>
            <w:r w:rsidRPr="00B90A88">
              <w:rPr>
                <w:rFonts w:ascii="Arial" w:hAnsi="Arial" w:cs="Arial"/>
                <w:sz w:val="22"/>
                <w:szCs w:val="22"/>
              </w:rPr>
              <w:t>.</w:t>
            </w:r>
          </w:p>
          <w:p w:rsidR="005B52CB" w:rsidRPr="00B90A88" w:rsidRDefault="005B52CB" w:rsidP="00B90A88">
            <w:pPr>
              <w:rPr>
                <w:rFonts w:cs="Arial"/>
              </w:rPr>
            </w:pPr>
          </w:p>
        </w:tc>
        <w:tc>
          <w:tcPr>
            <w:tcW w:w="2835" w:type="dxa"/>
          </w:tcPr>
          <w:p w:rsidR="005B52CB" w:rsidRPr="00B90A88" w:rsidRDefault="005B52CB" w:rsidP="00B90A88">
            <w:pPr>
              <w:rPr>
                <w:rFonts w:cs="Arial"/>
              </w:rPr>
            </w:pPr>
            <w:r>
              <w:rPr>
                <w:rFonts w:cs="Arial"/>
              </w:rPr>
              <w:t>Wolfram Math World</w:t>
            </w:r>
          </w:p>
        </w:tc>
        <w:tc>
          <w:tcPr>
            <w:tcW w:w="7512" w:type="dxa"/>
          </w:tcPr>
          <w:p w:rsidR="005B52CB" w:rsidRPr="00B90A88" w:rsidRDefault="005B52CB" w:rsidP="00B90A88">
            <w:pPr>
              <w:pStyle w:val="Pa20"/>
              <w:spacing w:after="40"/>
              <w:rPr>
                <w:rFonts w:ascii="Arial" w:hAnsi="Arial" w:cs="Arial"/>
                <w:sz w:val="22"/>
                <w:szCs w:val="22"/>
              </w:rPr>
            </w:pPr>
            <w:r w:rsidRPr="00B90A88">
              <w:rPr>
                <w:rFonts w:ascii="Arial" w:hAnsi="Arial" w:cs="Arial"/>
                <w:sz w:val="22"/>
                <w:szCs w:val="22"/>
              </w:rPr>
              <w:t>The basic theorem which underlies the notion of a change of sign indicating a root’s existence.</w:t>
            </w:r>
          </w:p>
        </w:tc>
        <w:tc>
          <w:tcPr>
            <w:tcW w:w="1418" w:type="dxa"/>
          </w:tcPr>
          <w:p w:rsidR="005B52CB" w:rsidRPr="00B90A88" w:rsidRDefault="005B52CB" w:rsidP="00B90A88">
            <w:pPr>
              <w:rPr>
                <w:rFonts w:cs="Arial"/>
              </w:rPr>
            </w:pPr>
            <w:r w:rsidRPr="00B90A88">
              <w:rPr>
                <w:rFonts w:cs="Arial"/>
              </w:rPr>
              <w:t>1.09a</w:t>
            </w:r>
          </w:p>
        </w:tc>
      </w:tr>
      <w:tr w:rsidR="005B52CB" w:rsidRPr="00B90A88" w:rsidTr="002B2B91">
        <w:trPr>
          <w:cantSplit/>
        </w:trPr>
        <w:tc>
          <w:tcPr>
            <w:tcW w:w="3369" w:type="dxa"/>
          </w:tcPr>
          <w:p w:rsidR="005B52CB" w:rsidRPr="00B90A88" w:rsidRDefault="006F6280" w:rsidP="00B90A88">
            <w:pPr>
              <w:pStyle w:val="Pa17"/>
              <w:rPr>
                <w:rFonts w:ascii="Arial" w:hAnsi="Arial" w:cs="Arial"/>
                <w:bCs/>
                <w:sz w:val="22"/>
                <w:szCs w:val="22"/>
              </w:rPr>
            </w:pPr>
            <w:hyperlink r:id="rId59" w:history="1">
              <w:r w:rsidR="005B52CB" w:rsidRPr="00B90A88">
                <w:rPr>
                  <w:rStyle w:val="Hyperlink"/>
                  <w:rFonts w:ascii="Arial" w:hAnsi="Arial" w:cs="Arial"/>
                  <w:sz w:val="22"/>
                  <w:szCs w:val="22"/>
                </w:rPr>
                <w:t>Overview of Change of sign with illustration</w:t>
              </w:r>
            </w:hyperlink>
            <w:r w:rsidR="005B52CB" w:rsidRPr="00B90A88">
              <w:rPr>
                <w:rFonts w:ascii="Arial" w:hAnsi="Arial" w:cs="Arial"/>
                <w:sz w:val="22"/>
                <w:szCs w:val="22"/>
              </w:rPr>
              <w:t>.</w:t>
            </w:r>
          </w:p>
        </w:tc>
        <w:tc>
          <w:tcPr>
            <w:tcW w:w="2835" w:type="dxa"/>
          </w:tcPr>
          <w:p w:rsidR="005B52CB" w:rsidRPr="00B90A88" w:rsidRDefault="005B52CB" w:rsidP="00B90A88">
            <w:pPr>
              <w:rPr>
                <w:rFonts w:cs="Arial"/>
              </w:rPr>
            </w:pPr>
            <w:r>
              <w:rPr>
                <w:rFonts w:cs="Arial"/>
              </w:rPr>
              <w:t>Arizona State University</w:t>
            </w:r>
          </w:p>
        </w:tc>
        <w:tc>
          <w:tcPr>
            <w:tcW w:w="7512" w:type="dxa"/>
          </w:tcPr>
          <w:p w:rsidR="005B52CB" w:rsidRPr="00B90A88" w:rsidRDefault="005B52CB" w:rsidP="00B90A88">
            <w:pPr>
              <w:pStyle w:val="Pa20"/>
              <w:spacing w:after="40"/>
              <w:rPr>
                <w:rFonts w:ascii="Arial" w:hAnsi="Arial" w:cs="Arial"/>
                <w:sz w:val="22"/>
                <w:szCs w:val="22"/>
              </w:rPr>
            </w:pPr>
            <w:r w:rsidRPr="00B90A88">
              <w:rPr>
                <w:rFonts w:ascii="Arial" w:hAnsi="Arial" w:cs="Arial"/>
                <w:sz w:val="22"/>
                <w:szCs w:val="22"/>
              </w:rPr>
              <w:t>General result with specific example and diagram.</w:t>
            </w:r>
          </w:p>
        </w:tc>
        <w:tc>
          <w:tcPr>
            <w:tcW w:w="1418" w:type="dxa"/>
          </w:tcPr>
          <w:p w:rsidR="005B52CB" w:rsidRPr="00B90A88" w:rsidRDefault="005B52CB" w:rsidP="00B90A88">
            <w:pPr>
              <w:rPr>
                <w:rFonts w:cs="Arial"/>
              </w:rPr>
            </w:pPr>
            <w:r w:rsidRPr="00B90A88">
              <w:rPr>
                <w:rFonts w:cs="Arial"/>
              </w:rPr>
              <w:t>1.09a</w:t>
            </w:r>
          </w:p>
        </w:tc>
      </w:tr>
      <w:tr w:rsidR="005B52CB" w:rsidRPr="00B90A88" w:rsidTr="002B2B91">
        <w:trPr>
          <w:cantSplit/>
        </w:trPr>
        <w:tc>
          <w:tcPr>
            <w:tcW w:w="3369" w:type="dxa"/>
          </w:tcPr>
          <w:p w:rsidR="005B52CB" w:rsidRPr="00B90A88" w:rsidRDefault="006F6280" w:rsidP="00B90A88">
            <w:pPr>
              <w:pStyle w:val="Pa17"/>
              <w:rPr>
                <w:rFonts w:ascii="Arial" w:hAnsi="Arial" w:cs="Arial"/>
                <w:bCs/>
                <w:sz w:val="22"/>
                <w:szCs w:val="22"/>
              </w:rPr>
            </w:pPr>
            <w:hyperlink r:id="rId60" w:history="1">
              <w:r w:rsidR="005B52CB" w:rsidRPr="00B90A88">
                <w:rPr>
                  <w:rStyle w:val="Hyperlink"/>
                  <w:rFonts w:ascii="Arial" w:hAnsi="Arial" w:cs="Arial"/>
                  <w:sz w:val="22"/>
                  <w:szCs w:val="22"/>
                </w:rPr>
                <w:t>Intermediate Value Theorem</w:t>
              </w:r>
            </w:hyperlink>
            <w:r w:rsidR="005B52CB" w:rsidRPr="00B90A88">
              <w:rPr>
                <w:rFonts w:ascii="Arial" w:hAnsi="Arial" w:cs="Arial"/>
                <w:sz w:val="22"/>
                <w:szCs w:val="22"/>
              </w:rPr>
              <w:t>.</w:t>
            </w:r>
          </w:p>
        </w:tc>
        <w:tc>
          <w:tcPr>
            <w:tcW w:w="2835" w:type="dxa"/>
          </w:tcPr>
          <w:p w:rsidR="005B52CB" w:rsidRPr="00B90A88" w:rsidRDefault="005B52CB" w:rsidP="00B90A88">
            <w:pPr>
              <w:rPr>
                <w:rFonts w:cs="Arial"/>
              </w:rPr>
            </w:pPr>
            <w:r>
              <w:rPr>
                <w:rFonts w:cs="Arial"/>
              </w:rPr>
              <w:t>Geogebra</w:t>
            </w:r>
          </w:p>
        </w:tc>
        <w:tc>
          <w:tcPr>
            <w:tcW w:w="7512" w:type="dxa"/>
          </w:tcPr>
          <w:p w:rsidR="005B52CB" w:rsidRPr="00B90A88" w:rsidRDefault="005B52CB" w:rsidP="00B90A88">
            <w:pPr>
              <w:pStyle w:val="Pa20"/>
              <w:spacing w:after="40"/>
              <w:rPr>
                <w:rFonts w:ascii="Arial" w:hAnsi="Arial" w:cs="Arial"/>
                <w:sz w:val="22"/>
                <w:szCs w:val="22"/>
              </w:rPr>
            </w:pPr>
            <w:r w:rsidRPr="00B90A88">
              <w:rPr>
                <w:rFonts w:ascii="Arial" w:hAnsi="Arial" w:cs="Arial"/>
                <w:sz w:val="22"/>
                <w:szCs w:val="22"/>
              </w:rPr>
              <w:t>Interactive computer aid. The interval can be moved to enclose the root and the sign change can be observed. Could be used as part of a starter or plenary or in a computing session linked with this topic.</w:t>
            </w:r>
          </w:p>
        </w:tc>
        <w:tc>
          <w:tcPr>
            <w:tcW w:w="1418" w:type="dxa"/>
          </w:tcPr>
          <w:p w:rsidR="005B52CB" w:rsidRPr="00B90A88" w:rsidRDefault="005B52CB" w:rsidP="00B90A88">
            <w:pPr>
              <w:rPr>
                <w:rFonts w:cs="Arial"/>
              </w:rPr>
            </w:pPr>
            <w:r w:rsidRPr="00B90A88">
              <w:rPr>
                <w:rFonts w:cs="Arial"/>
              </w:rPr>
              <w:t>1.09a</w:t>
            </w:r>
          </w:p>
        </w:tc>
      </w:tr>
      <w:tr w:rsidR="005B52CB" w:rsidRPr="00B90A88" w:rsidTr="002B2B91">
        <w:trPr>
          <w:cantSplit/>
        </w:trPr>
        <w:tc>
          <w:tcPr>
            <w:tcW w:w="3369" w:type="dxa"/>
          </w:tcPr>
          <w:p w:rsidR="005B52CB" w:rsidRPr="00B90A88" w:rsidRDefault="006F6280" w:rsidP="00B90A88">
            <w:pPr>
              <w:pStyle w:val="Pa17"/>
              <w:rPr>
                <w:rFonts w:ascii="Arial" w:hAnsi="Arial" w:cs="Arial"/>
                <w:sz w:val="22"/>
                <w:szCs w:val="22"/>
              </w:rPr>
            </w:pPr>
            <w:hyperlink r:id="rId61" w:history="1">
              <w:r w:rsidR="005B52CB" w:rsidRPr="00B90A88">
                <w:rPr>
                  <w:rStyle w:val="Hyperlink"/>
                  <w:rFonts w:ascii="Arial" w:hAnsi="Arial" w:cs="Arial"/>
                  <w:sz w:val="22"/>
                  <w:szCs w:val="22"/>
                </w:rPr>
                <w:t>Intermediate Value Theorem</w:t>
              </w:r>
            </w:hyperlink>
          </w:p>
        </w:tc>
        <w:tc>
          <w:tcPr>
            <w:tcW w:w="2835" w:type="dxa"/>
          </w:tcPr>
          <w:p w:rsidR="005B52CB" w:rsidRPr="00B90A88" w:rsidRDefault="005B52CB" w:rsidP="00B90A88">
            <w:pPr>
              <w:pStyle w:val="Pa20"/>
              <w:spacing w:after="40"/>
              <w:rPr>
                <w:rFonts w:ascii="Arial" w:hAnsi="Arial" w:cs="Arial"/>
                <w:sz w:val="22"/>
                <w:szCs w:val="22"/>
              </w:rPr>
            </w:pPr>
            <w:r>
              <w:rPr>
                <w:rFonts w:ascii="Arial" w:hAnsi="Arial" w:cs="Arial"/>
                <w:sz w:val="22"/>
                <w:szCs w:val="22"/>
              </w:rPr>
              <w:t>Desmos</w:t>
            </w:r>
          </w:p>
        </w:tc>
        <w:tc>
          <w:tcPr>
            <w:tcW w:w="7512" w:type="dxa"/>
          </w:tcPr>
          <w:p w:rsidR="005B52CB" w:rsidRPr="00B90A88" w:rsidRDefault="005B52CB" w:rsidP="00B90A88">
            <w:pPr>
              <w:pStyle w:val="Pa20"/>
              <w:spacing w:after="40"/>
              <w:rPr>
                <w:rFonts w:ascii="Arial" w:hAnsi="Arial" w:cs="Arial"/>
                <w:sz w:val="22"/>
                <w:szCs w:val="22"/>
              </w:rPr>
            </w:pPr>
            <w:r w:rsidRPr="00B90A88">
              <w:rPr>
                <w:rFonts w:ascii="Arial" w:hAnsi="Arial" w:cs="Arial"/>
                <w:sz w:val="22"/>
                <w:szCs w:val="22"/>
              </w:rPr>
              <w:t>Visual aid. The interval can be moved close to the root.</w:t>
            </w:r>
          </w:p>
        </w:tc>
        <w:tc>
          <w:tcPr>
            <w:tcW w:w="1418" w:type="dxa"/>
          </w:tcPr>
          <w:p w:rsidR="005B52CB" w:rsidRPr="00B90A88" w:rsidRDefault="005B52CB" w:rsidP="00B90A88">
            <w:pPr>
              <w:rPr>
                <w:rFonts w:cs="Arial"/>
              </w:rPr>
            </w:pPr>
            <w:r w:rsidRPr="00B90A88">
              <w:rPr>
                <w:rFonts w:cs="Arial"/>
              </w:rPr>
              <w:t>1.09a</w:t>
            </w:r>
          </w:p>
        </w:tc>
      </w:tr>
      <w:tr w:rsidR="005B52CB" w:rsidRPr="00B90A88" w:rsidTr="002B2B91">
        <w:trPr>
          <w:cantSplit/>
        </w:trPr>
        <w:tc>
          <w:tcPr>
            <w:tcW w:w="3369" w:type="dxa"/>
          </w:tcPr>
          <w:p w:rsidR="005B52CB" w:rsidRPr="00B90A88" w:rsidRDefault="006F6280" w:rsidP="00B90A88">
            <w:pPr>
              <w:pStyle w:val="Pa17"/>
              <w:rPr>
                <w:rFonts w:ascii="Arial" w:hAnsi="Arial" w:cs="Arial"/>
                <w:bCs/>
                <w:sz w:val="22"/>
                <w:szCs w:val="22"/>
              </w:rPr>
            </w:pPr>
            <w:hyperlink r:id="rId62" w:history="1">
              <w:r w:rsidR="005B52CB" w:rsidRPr="00284C0A">
                <w:rPr>
                  <w:rStyle w:val="Hyperlink"/>
                  <w:rFonts w:ascii="Arial" w:hAnsi="Arial" w:cs="Arial"/>
                  <w:sz w:val="22"/>
                  <w:szCs w:val="22"/>
                </w:rPr>
                <w:t>Intermediate Value Theorem</w:t>
              </w:r>
            </w:hyperlink>
          </w:p>
          <w:p w:rsidR="005B52CB" w:rsidRPr="00B90A88" w:rsidRDefault="005B52CB" w:rsidP="00B90A88">
            <w:pPr>
              <w:pStyle w:val="Pa17"/>
              <w:rPr>
                <w:rFonts w:ascii="Arial" w:hAnsi="Arial" w:cs="Arial"/>
                <w:sz w:val="22"/>
                <w:szCs w:val="22"/>
              </w:rPr>
            </w:pPr>
          </w:p>
        </w:tc>
        <w:tc>
          <w:tcPr>
            <w:tcW w:w="2835" w:type="dxa"/>
          </w:tcPr>
          <w:p w:rsidR="005B52CB" w:rsidRPr="00B90A88" w:rsidRDefault="005B52CB" w:rsidP="00B90A88">
            <w:pPr>
              <w:pStyle w:val="Pa20"/>
              <w:spacing w:after="40"/>
              <w:rPr>
                <w:rFonts w:ascii="Arial" w:hAnsi="Arial" w:cs="Arial"/>
                <w:sz w:val="22"/>
                <w:szCs w:val="22"/>
              </w:rPr>
            </w:pPr>
            <w:r>
              <w:rPr>
                <w:rFonts w:ascii="Arial" w:hAnsi="Arial" w:cs="Arial"/>
                <w:sz w:val="22"/>
                <w:szCs w:val="22"/>
              </w:rPr>
              <w:t>University of Manchester</w:t>
            </w:r>
          </w:p>
        </w:tc>
        <w:tc>
          <w:tcPr>
            <w:tcW w:w="7512" w:type="dxa"/>
          </w:tcPr>
          <w:p w:rsidR="005B52CB" w:rsidRPr="00B90A88" w:rsidRDefault="005B52CB" w:rsidP="00B90A88">
            <w:pPr>
              <w:pStyle w:val="Pa20"/>
              <w:spacing w:after="40"/>
              <w:rPr>
                <w:rFonts w:ascii="Arial" w:hAnsi="Arial" w:cs="Arial"/>
                <w:sz w:val="22"/>
                <w:szCs w:val="22"/>
              </w:rPr>
            </w:pPr>
            <w:r w:rsidRPr="00B90A88">
              <w:rPr>
                <w:rFonts w:ascii="Arial" w:hAnsi="Arial" w:cs="Arial"/>
                <w:sz w:val="22"/>
                <w:szCs w:val="22"/>
              </w:rPr>
              <w:t>Detailed PowerPoint with good illustrations. Could be used for flipped or enrichment learning.</w:t>
            </w:r>
          </w:p>
        </w:tc>
        <w:tc>
          <w:tcPr>
            <w:tcW w:w="1418" w:type="dxa"/>
          </w:tcPr>
          <w:p w:rsidR="005B52CB" w:rsidRPr="00B90A88" w:rsidRDefault="005B52CB" w:rsidP="00B90A88">
            <w:pPr>
              <w:rPr>
                <w:rFonts w:cs="Arial"/>
              </w:rPr>
            </w:pPr>
            <w:r w:rsidRPr="00B90A88">
              <w:rPr>
                <w:rFonts w:cs="Arial"/>
              </w:rPr>
              <w:t>1.09a</w:t>
            </w:r>
          </w:p>
        </w:tc>
      </w:tr>
      <w:tr w:rsidR="005B52CB" w:rsidRPr="00B90A88" w:rsidTr="002B2B91">
        <w:trPr>
          <w:cantSplit/>
        </w:trPr>
        <w:tc>
          <w:tcPr>
            <w:tcW w:w="3369" w:type="dxa"/>
          </w:tcPr>
          <w:p w:rsidR="005B52CB" w:rsidRPr="00284C0A" w:rsidRDefault="006F6280" w:rsidP="00284C0A">
            <w:pPr>
              <w:spacing w:before="100" w:beforeAutospacing="1" w:after="100" w:afterAutospacing="1" w:line="240" w:lineRule="auto"/>
              <w:outlineLvl w:val="0"/>
              <w:rPr>
                <w:rFonts w:eastAsia="Times New Roman" w:cs="Arial"/>
                <w:bCs/>
                <w:kern w:val="36"/>
                <w:lang w:eastAsia="en-GB"/>
              </w:rPr>
            </w:pPr>
            <w:hyperlink r:id="rId63" w:history="1">
              <w:r w:rsidR="005B52CB" w:rsidRPr="00284C0A">
                <w:rPr>
                  <w:rStyle w:val="Hyperlink"/>
                  <w:rFonts w:eastAsia="Times New Roman" w:cs="Arial"/>
                  <w:bCs/>
                  <w:kern w:val="36"/>
                  <w:lang w:eastAsia="en-GB"/>
                </w:rPr>
                <w:t>Continuity - Intermediate Value Theorem Example 2</w:t>
              </w:r>
            </w:hyperlink>
          </w:p>
          <w:p w:rsidR="005B52CB" w:rsidRPr="00284C0A" w:rsidRDefault="005B52CB" w:rsidP="00B90A88">
            <w:pPr>
              <w:pStyle w:val="Pa17"/>
              <w:rPr>
                <w:rFonts w:ascii="Arial" w:hAnsi="Arial" w:cs="Arial"/>
                <w:sz w:val="22"/>
                <w:szCs w:val="22"/>
              </w:rPr>
            </w:pPr>
          </w:p>
        </w:tc>
        <w:tc>
          <w:tcPr>
            <w:tcW w:w="2835" w:type="dxa"/>
          </w:tcPr>
          <w:p w:rsidR="005B52CB" w:rsidRPr="00B90A88" w:rsidRDefault="005B52CB" w:rsidP="00B90A88">
            <w:pPr>
              <w:rPr>
                <w:rFonts w:cs="Arial"/>
              </w:rPr>
            </w:pPr>
            <w:r>
              <w:rPr>
                <w:rFonts w:cs="Arial"/>
              </w:rPr>
              <w:t>Brian Veitch</w:t>
            </w:r>
          </w:p>
        </w:tc>
        <w:tc>
          <w:tcPr>
            <w:tcW w:w="7512" w:type="dxa"/>
          </w:tcPr>
          <w:p w:rsidR="005B52CB" w:rsidRPr="00B90A88" w:rsidRDefault="005B52CB" w:rsidP="00B90A88">
            <w:pPr>
              <w:pStyle w:val="Pa20"/>
              <w:spacing w:after="40"/>
              <w:rPr>
                <w:rFonts w:ascii="Arial" w:hAnsi="Arial" w:cs="Arial"/>
                <w:sz w:val="22"/>
                <w:szCs w:val="22"/>
              </w:rPr>
            </w:pPr>
            <w:r w:rsidRPr="00B90A88">
              <w:rPr>
                <w:rFonts w:ascii="Arial" w:hAnsi="Arial" w:cs="Arial"/>
                <w:sz w:val="22"/>
                <w:szCs w:val="22"/>
              </w:rPr>
              <w:t>Quick 5 minute video - simply explained with good visual aids. Could be used as starter or plenary.</w:t>
            </w:r>
          </w:p>
        </w:tc>
        <w:tc>
          <w:tcPr>
            <w:tcW w:w="1418" w:type="dxa"/>
          </w:tcPr>
          <w:p w:rsidR="005B52CB" w:rsidRPr="00B90A88" w:rsidRDefault="005B52CB" w:rsidP="00B90A88">
            <w:pPr>
              <w:rPr>
                <w:rFonts w:cs="Arial"/>
              </w:rPr>
            </w:pPr>
            <w:r w:rsidRPr="00B90A88">
              <w:rPr>
                <w:rFonts w:cs="Arial"/>
              </w:rPr>
              <w:t>1.09a</w:t>
            </w:r>
          </w:p>
        </w:tc>
      </w:tr>
      <w:tr w:rsidR="005B52CB" w:rsidRPr="00B90A88" w:rsidTr="002B2B91">
        <w:trPr>
          <w:cantSplit/>
        </w:trPr>
        <w:tc>
          <w:tcPr>
            <w:tcW w:w="3369" w:type="dxa"/>
          </w:tcPr>
          <w:p w:rsidR="005B52CB" w:rsidRPr="00B90A88" w:rsidRDefault="006F6280" w:rsidP="00B90A88">
            <w:pPr>
              <w:pStyle w:val="Pa17"/>
              <w:rPr>
                <w:rFonts w:ascii="Arial" w:hAnsi="Arial" w:cs="Arial"/>
                <w:bCs/>
                <w:sz w:val="22"/>
                <w:szCs w:val="22"/>
              </w:rPr>
            </w:pPr>
            <w:hyperlink r:id="rId64" w:history="1">
              <w:r w:rsidR="005B52CB" w:rsidRPr="00F620A7">
                <w:rPr>
                  <w:rStyle w:val="Hyperlink"/>
                  <w:rFonts w:ascii="Arial" w:hAnsi="Arial" w:cs="Arial"/>
                  <w:sz w:val="22"/>
                  <w:szCs w:val="22"/>
                </w:rPr>
                <w:t>Polynomials</w:t>
              </w:r>
            </w:hyperlink>
          </w:p>
          <w:p w:rsidR="005B52CB" w:rsidRPr="00B90A88" w:rsidRDefault="005B52CB" w:rsidP="00B90A88">
            <w:pPr>
              <w:rPr>
                <w:rFonts w:cs="Arial"/>
              </w:rPr>
            </w:pPr>
          </w:p>
        </w:tc>
        <w:tc>
          <w:tcPr>
            <w:tcW w:w="2835" w:type="dxa"/>
          </w:tcPr>
          <w:p w:rsidR="005B52CB" w:rsidRPr="00B90A88" w:rsidRDefault="005B52CB" w:rsidP="00B90A88">
            <w:pPr>
              <w:pStyle w:val="Pa20"/>
              <w:spacing w:after="40"/>
              <w:rPr>
                <w:rFonts w:ascii="Arial" w:hAnsi="Arial" w:cs="Arial"/>
                <w:sz w:val="22"/>
                <w:szCs w:val="22"/>
              </w:rPr>
            </w:pPr>
            <w:r>
              <w:rPr>
                <w:rFonts w:ascii="Arial" w:hAnsi="Arial" w:cs="Arial"/>
                <w:sz w:val="22"/>
                <w:szCs w:val="22"/>
              </w:rPr>
              <w:t>Australian Mathematical Sciences Institute</w:t>
            </w:r>
          </w:p>
        </w:tc>
        <w:tc>
          <w:tcPr>
            <w:tcW w:w="7512" w:type="dxa"/>
          </w:tcPr>
          <w:p w:rsidR="005B52CB" w:rsidRPr="00B90A88" w:rsidRDefault="005B52CB" w:rsidP="00B90A88">
            <w:pPr>
              <w:pStyle w:val="Pa20"/>
              <w:spacing w:after="40"/>
              <w:rPr>
                <w:rFonts w:ascii="Arial" w:hAnsi="Arial" w:cs="Arial"/>
                <w:sz w:val="22"/>
                <w:szCs w:val="22"/>
              </w:rPr>
            </w:pPr>
            <w:r w:rsidRPr="00B90A88">
              <w:rPr>
                <w:rFonts w:ascii="Arial" w:hAnsi="Arial" w:cs="Arial"/>
                <w:sz w:val="22"/>
                <w:szCs w:val="22"/>
              </w:rPr>
              <w:t>Overview of pre topic work on finding roots via an algebraic approach. Background reading.</w:t>
            </w:r>
          </w:p>
        </w:tc>
        <w:tc>
          <w:tcPr>
            <w:tcW w:w="1418" w:type="dxa"/>
          </w:tcPr>
          <w:p w:rsidR="005B52CB" w:rsidRPr="00B90A88" w:rsidRDefault="005B52CB" w:rsidP="00B90A88">
            <w:pPr>
              <w:rPr>
                <w:rFonts w:cs="Arial"/>
              </w:rPr>
            </w:pPr>
            <w:r w:rsidRPr="00B90A88">
              <w:rPr>
                <w:rFonts w:cs="Arial"/>
              </w:rPr>
              <w:t>1.09a</w:t>
            </w:r>
          </w:p>
        </w:tc>
      </w:tr>
      <w:tr w:rsidR="005B52CB" w:rsidRPr="00B90A88" w:rsidTr="002B2B91">
        <w:trPr>
          <w:cantSplit/>
        </w:trPr>
        <w:tc>
          <w:tcPr>
            <w:tcW w:w="3369" w:type="dxa"/>
          </w:tcPr>
          <w:p w:rsidR="005B52CB" w:rsidRPr="00B90A88" w:rsidRDefault="006F6280" w:rsidP="00B90A88">
            <w:pPr>
              <w:pStyle w:val="Pa17"/>
              <w:rPr>
                <w:rFonts w:ascii="Arial" w:hAnsi="Arial" w:cs="Arial"/>
                <w:sz w:val="22"/>
                <w:szCs w:val="22"/>
              </w:rPr>
            </w:pPr>
            <w:hyperlink r:id="rId65" w:history="1">
              <w:r w:rsidR="005B52CB" w:rsidRPr="00F620A7">
                <w:rPr>
                  <w:rStyle w:val="Hyperlink"/>
                  <w:rFonts w:ascii="Arial" w:hAnsi="Arial" w:cs="Arial"/>
                  <w:sz w:val="22"/>
                  <w:szCs w:val="22"/>
                </w:rPr>
                <w:t>Accessible Lecture on finding roots of polynomials analytically.</w:t>
              </w:r>
            </w:hyperlink>
          </w:p>
        </w:tc>
        <w:tc>
          <w:tcPr>
            <w:tcW w:w="2835" w:type="dxa"/>
          </w:tcPr>
          <w:p w:rsidR="005B52CB" w:rsidRPr="00B90A88" w:rsidRDefault="005B52CB" w:rsidP="00B90A88">
            <w:pPr>
              <w:rPr>
                <w:rFonts w:cs="Arial"/>
              </w:rPr>
            </w:pPr>
            <w:r>
              <w:rPr>
                <w:rFonts w:cs="Arial"/>
              </w:rPr>
              <w:t>Gresham College</w:t>
            </w:r>
          </w:p>
        </w:tc>
        <w:tc>
          <w:tcPr>
            <w:tcW w:w="7512" w:type="dxa"/>
          </w:tcPr>
          <w:p w:rsidR="005B52CB" w:rsidRPr="00B90A88" w:rsidRDefault="005B52CB" w:rsidP="00B90A88">
            <w:pPr>
              <w:pStyle w:val="Pa20"/>
              <w:spacing w:after="40"/>
              <w:rPr>
                <w:rFonts w:ascii="Arial" w:hAnsi="Arial" w:cs="Arial"/>
                <w:sz w:val="22"/>
                <w:szCs w:val="22"/>
              </w:rPr>
            </w:pPr>
            <w:r w:rsidRPr="00B90A88">
              <w:rPr>
                <w:rFonts w:ascii="Arial" w:hAnsi="Arial" w:cs="Arial"/>
                <w:sz w:val="22"/>
                <w:szCs w:val="22"/>
              </w:rPr>
              <w:t>Defines all common terms and explores finding roots using an algebraic approach. May be a useful summary of root finding pre numerical methods.</w:t>
            </w:r>
          </w:p>
        </w:tc>
        <w:tc>
          <w:tcPr>
            <w:tcW w:w="1418" w:type="dxa"/>
          </w:tcPr>
          <w:p w:rsidR="005B52CB" w:rsidRPr="00B90A88" w:rsidRDefault="005B52CB" w:rsidP="00B90A88">
            <w:pPr>
              <w:rPr>
                <w:rFonts w:cs="Arial"/>
              </w:rPr>
            </w:pPr>
            <w:r w:rsidRPr="00B90A88">
              <w:rPr>
                <w:rFonts w:cs="Arial"/>
              </w:rPr>
              <w:t>1.09a</w:t>
            </w:r>
          </w:p>
        </w:tc>
      </w:tr>
      <w:tr w:rsidR="005B52CB" w:rsidRPr="00B90A88" w:rsidTr="002B2B91">
        <w:trPr>
          <w:cantSplit/>
        </w:trPr>
        <w:tc>
          <w:tcPr>
            <w:tcW w:w="3369" w:type="dxa"/>
          </w:tcPr>
          <w:p w:rsidR="005B52CB" w:rsidRPr="00B90A88" w:rsidRDefault="006F6280" w:rsidP="00BA1AB7">
            <w:pPr>
              <w:pStyle w:val="Pa17"/>
              <w:rPr>
                <w:rFonts w:ascii="Arial" w:hAnsi="Arial" w:cs="Arial"/>
                <w:sz w:val="22"/>
                <w:szCs w:val="22"/>
              </w:rPr>
            </w:pPr>
            <w:hyperlink r:id="rId66" w:history="1">
              <w:r w:rsidR="005B52CB" w:rsidRPr="00BA1AB7">
                <w:rPr>
                  <w:rStyle w:val="Hyperlink"/>
                  <w:rFonts w:ascii="Arial" w:hAnsi="Arial" w:cs="Arial"/>
                  <w:sz w:val="22"/>
                  <w:szCs w:val="22"/>
                </w:rPr>
                <w:t>Abel’s Impossibility Theorem</w:t>
              </w:r>
            </w:hyperlink>
          </w:p>
        </w:tc>
        <w:tc>
          <w:tcPr>
            <w:tcW w:w="2835" w:type="dxa"/>
          </w:tcPr>
          <w:p w:rsidR="005B52CB" w:rsidRPr="00B90A88" w:rsidRDefault="005B52CB" w:rsidP="003A12DD">
            <w:pPr>
              <w:rPr>
                <w:rFonts w:cs="Arial"/>
              </w:rPr>
            </w:pPr>
            <w:r>
              <w:rPr>
                <w:rFonts w:cs="Arial"/>
              </w:rPr>
              <w:t>Wolfram Math World</w:t>
            </w:r>
          </w:p>
        </w:tc>
        <w:tc>
          <w:tcPr>
            <w:tcW w:w="7512" w:type="dxa"/>
          </w:tcPr>
          <w:p w:rsidR="005B52CB" w:rsidRPr="00B90A88" w:rsidRDefault="005B52CB" w:rsidP="00B90A88">
            <w:pPr>
              <w:pStyle w:val="Pa20"/>
              <w:spacing w:after="40"/>
              <w:rPr>
                <w:rFonts w:ascii="Arial" w:hAnsi="Arial" w:cs="Arial"/>
                <w:sz w:val="22"/>
                <w:szCs w:val="22"/>
              </w:rPr>
            </w:pPr>
            <w:r w:rsidRPr="00B90A88">
              <w:rPr>
                <w:rFonts w:ascii="Arial" w:hAnsi="Arial" w:cs="Arial"/>
                <w:sz w:val="22"/>
                <w:szCs w:val="22"/>
              </w:rPr>
              <w:t>The theorem explains that there is no algebraic formula to solve polynomial equations of degree five or higher.</w:t>
            </w:r>
          </w:p>
        </w:tc>
        <w:tc>
          <w:tcPr>
            <w:tcW w:w="1418" w:type="dxa"/>
          </w:tcPr>
          <w:p w:rsidR="005B52CB" w:rsidRPr="00B90A88" w:rsidRDefault="005B52CB" w:rsidP="00B90A88">
            <w:pPr>
              <w:rPr>
                <w:rFonts w:cs="Arial"/>
              </w:rPr>
            </w:pPr>
            <w:r w:rsidRPr="00B90A88">
              <w:rPr>
                <w:rFonts w:cs="Arial"/>
              </w:rPr>
              <w:t>1.09a</w:t>
            </w:r>
          </w:p>
        </w:tc>
      </w:tr>
      <w:tr w:rsidR="005B52CB" w:rsidRPr="00B90A88" w:rsidTr="002B2B91">
        <w:trPr>
          <w:cantSplit/>
        </w:trPr>
        <w:tc>
          <w:tcPr>
            <w:tcW w:w="3369" w:type="dxa"/>
          </w:tcPr>
          <w:p w:rsidR="005B52CB" w:rsidRPr="00B90A88" w:rsidRDefault="006F6280" w:rsidP="003B7E48">
            <w:pPr>
              <w:pStyle w:val="Pa17"/>
              <w:rPr>
                <w:rFonts w:cs="Arial"/>
              </w:rPr>
            </w:pPr>
            <w:hyperlink r:id="rId67" w:history="1">
              <w:r w:rsidR="005B52CB" w:rsidRPr="001B4633">
                <w:rPr>
                  <w:rStyle w:val="Hyperlink"/>
                  <w:rFonts w:ascii="Arial" w:hAnsi="Arial" w:cs="Arial"/>
                  <w:sz w:val="22"/>
                  <w:szCs w:val="22"/>
                </w:rPr>
                <w:t>Abel and the insolvability of the quintic</w:t>
              </w:r>
            </w:hyperlink>
          </w:p>
        </w:tc>
        <w:tc>
          <w:tcPr>
            <w:tcW w:w="2835" w:type="dxa"/>
          </w:tcPr>
          <w:p w:rsidR="005B52CB" w:rsidRPr="00B90A88" w:rsidRDefault="005B52CB" w:rsidP="00B90A88">
            <w:pPr>
              <w:rPr>
                <w:rFonts w:cs="Arial"/>
              </w:rPr>
            </w:pPr>
            <w:r>
              <w:rPr>
                <w:rFonts w:cs="Arial"/>
              </w:rPr>
              <w:t>Caltech</w:t>
            </w:r>
          </w:p>
        </w:tc>
        <w:tc>
          <w:tcPr>
            <w:tcW w:w="7512" w:type="dxa"/>
          </w:tcPr>
          <w:p w:rsidR="005B52CB" w:rsidRPr="00B90A88" w:rsidRDefault="005B52CB" w:rsidP="00B90A88">
            <w:pPr>
              <w:pStyle w:val="Pa20"/>
              <w:spacing w:after="40"/>
              <w:rPr>
                <w:rFonts w:ascii="Arial" w:hAnsi="Arial" w:cs="Arial"/>
                <w:sz w:val="22"/>
                <w:szCs w:val="22"/>
              </w:rPr>
            </w:pPr>
            <w:r w:rsidRPr="00B90A88">
              <w:rPr>
                <w:rFonts w:ascii="Arial" w:hAnsi="Arial" w:cs="Arial"/>
                <w:sz w:val="22"/>
                <w:szCs w:val="22"/>
              </w:rPr>
              <w:t xml:space="preserve">Paper written by Jim Brown on </w:t>
            </w:r>
            <w:r w:rsidRPr="00B90A88">
              <w:rPr>
                <w:rFonts w:ascii="Arial" w:hAnsi="Arial" w:cs="Arial"/>
                <w:i/>
                <w:sz w:val="22"/>
                <w:szCs w:val="22"/>
              </w:rPr>
              <w:t>Abel and the Insolvability of the Quintic. C</w:t>
            </w:r>
            <w:r w:rsidRPr="00B90A88">
              <w:rPr>
                <w:rFonts w:ascii="Arial" w:hAnsi="Arial" w:cs="Arial"/>
                <w:sz w:val="22"/>
                <w:szCs w:val="22"/>
              </w:rPr>
              <w:t>ould be used for extension reading for the most able students. Some of the historical parts will be suitable for most learners.</w:t>
            </w:r>
          </w:p>
        </w:tc>
        <w:tc>
          <w:tcPr>
            <w:tcW w:w="1418" w:type="dxa"/>
          </w:tcPr>
          <w:p w:rsidR="005B52CB" w:rsidRPr="00B90A88" w:rsidRDefault="005B52CB" w:rsidP="00B90A88">
            <w:pPr>
              <w:rPr>
                <w:rFonts w:cs="Arial"/>
              </w:rPr>
            </w:pPr>
            <w:r w:rsidRPr="00B90A88">
              <w:rPr>
                <w:rFonts w:cs="Arial"/>
              </w:rPr>
              <w:t>1.09a</w:t>
            </w:r>
          </w:p>
        </w:tc>
      </w:tr>
      <w:tr w:rsidR="005B52CB" w:rsidRPr="00B90A88" w:rsidTr="002B2B91">
        <w:trPr>
          <w:cantSplit/>
        </w:trPr>
        <w:tc>
          <w:tcPr>
            <w:tcW w:w="3369" w:type="dxa"/>
          </w:tcPr>
          <w:p w:rsidR="005B52CB" w:rsidRPr="00B90A88" w:rsidRDefault="006F6280" w:rsidP="00B90A88">
            <w:pPr>
              <w:pStyle w:val="Pa17"/>
              <w:rPr>
                <w:rFonts w:ascii="Arial" w:hAnsi="Arial" w:cs="Arial"/>
                <w:bCs/>
                <w:sz w:val="22"/>
                <w:szCs w:val="22"/>
              </w:rPr>
            </w:pPr>
            <w:hyperlink r:id="rId68" w:history="1">
              <w:r w:rsidR="005B52CB" w:rsidRPr="001B4633">
                <w:rPr>
                  <w:rStyle w:val="Hyperlink"/>
                  <w:rFonts w:ascii="Arial" w:hAnsi="Arial" w:cs="Arial"/>
                  <w:sz w:val="22"/>
                  <w:szCs w:val="22"/>
                </w:rPr>
                <w:t>Continuous Function</w:t>
              </w:r>
            </w:hyperlink>
          </w:p>
        </w:tc>
        <w:tc>
          <w:tcPr>
            <w:tcW w:w="2835" w:type="dxa"/>
          </w:tcPr>
          <w:p w:rsidR="005B52CB" w:rsidRPr="00B90A88" w:rsidRDefault="005B52CB" w:rsidP="003A12DD">
            <w:pPr>
              <w:rPr>
                <w:rFonts w:cs="Arial"/>
              </w:rPr>
            </w:pPr>
            <w:r>
              <w:rPr>
                <w:rFonts w:cs="Arial"/>
              </w:rPr>
              <w:t>Wolfram Math World</w:t>
            </w:r>
          </w:p>
        </w:tc>
        <w:tc>
          <w:tcPr>
            <w:tcW w:w="7512" w:type="dxa"/>
          </w:tcPr>
          <w:p w:rsidR="005B52CB" w:rsidRPr="00B90A88" w:rsidRDefault="005B52CB" w:rsidP="00B90A88">
            <w:pPr>
              <w:pStyle w:val="Pa20"/>
              <w:spacing w:after="40"/>
              <w:rPr>
                <w:rFonts w:ascii="Arial" w:hAnsi="Arial" w:cs="Arial"/>
                <w:sz w:val="22"/>
                <w:szCs w:val="22"/>
              </w:rPr>
            </w:pPr>
            <w:r w:rsidRPr="00B90A88">
              <w:rPr>
                <w:rFonts w:ascii="Arial" w:hAnsi="Arial" w:cs="Arial"/>
                <w:sz w:val="22"/>
                <w:szCs w:val="22"/>
              </w:rPr>
              <w:t>Formal definition.</w:t>
            </w:r>
          </w:p>
        </w:tc>
        <w:tc>
          <w:tcPr>
            <w:tcW w:w="1418" w:type="dxa"/>
          </w:tcPr>
          <w:p w:rsidR="005B52CB" w:rsidRPr="00B90A88" w:rsidRDefault="005B52CB" w:rsidP="00B90A88">
            <w:pPr>
              <w:rPr>
                <w:rFonts w:cs="Arial"/>
              </w:rPr>
            </w:pPr>
            <w:r w:rsidRPr="00B90A88">
              <w:rPr>
                <w:rFonts w:cs="Arial"/>
              </w:rPr>
              <w:t>1.09a</w:t>
            </w:r>
          </w:p>
        </w:tc>
      </w:tr>
      <w:tr w:rsidR="005B52CB" w:rsidRPr="00B90A88" w:rsidTr="002B2B91">
        <w:trPr>
          <w:cantSplit/>
        </w:trPr>
        <w:tc>
          <w:tcPr>
            <w:tcW w:w="3369" w:type="dxa"/>
          </w:tcPr>
          <w:p w:rsidR="005B52CB" w:rsidRPr="00B90A88" w:rsidRDefault="006F6280" w:rsidP="00B90A88">
            <w:pPr>
              <w:pStyle w:val="Pa17"/>
              <w:rPr>
                <w:rFonts w:ascii="Arial" w:hAnsi="Arial" w:cs="Arial"/>
                <w:sz w:val="22"/>
                <w:szCs w:val="22"/>
              </w:rPr>
            </w:pPr>
            <w:hyperlink r:id="rId69" w:history="1">
              <w:r w:rsidR="005B52CB" w:rsidRPr="001B4633">
                <w:rPr>
                  <w:rStyle w:val="Hyperlink"/>
                  <w:rFonts w:ascii="Arial" w:hAnsi="Arial" w:cs="Arial"/>
                  <w:sz w:val="22"/>
                  <w:szCs w:val="22"/>
                </w:rPr>
                <w:t>Continuity – Identify where the graph is discontinuous</w:t>
              </w:r>
            </w:hyperlink>
          </w:p>
        </w:tc>
        <w:tc>
          <w:tcPr>
            <w:tcW w:w="2835" w:type="dxa"/>
          </w:tcPr>
          <w:p w:rsidR="005B52CB" w:rsidRPr="00B90A88" w:rsidRDefault="005B52CB" w:rsidP="003A12DD">
            <w:pPr>
              <w:rPr>
                <w:rFonts w:cs="Arial"/>
              </w:rPr>
            </w:pPr>
            <w:r>
              <w:rPr>
                <w:rFonts w:cs="Arial"/>
              </w:rPr>
              <w:t>Brian Veitch</w:t>
            </w:r>
          </w:p>
        </w:tc>
        <w:tc>
          <w:tcPr>
            <w:tcW w:w="7512" w:type="dxa"/>
          </w:tcPr>
          <w:p w:rsidR="005B52CB" w:rsidRPr="00B90A88" w:rsidRDefault="005B52CB" w:rsidP="00B90A88">
            <w:pPr>
              <w:pStyle w:val="Pa20"/>
              <w:spacing w:after="40"/>
              <w:rPr>
                <w:rFonts w:ascii="Arial" w:hAnsi="Arial" w:cs="Arial"/>
                <w:sz w:val="22"/>
                <w:szCs w:val="22"/>
              </w:rPr>
            </w:pPr>
            <w:r w:rsidRPr="00B90A88">
              <w:rPr>
                <w:rFonts w:ascii="Arial" w:hAnsi="Arial" w:cs="Arial"/>
                <w:sz w:val="22"/>
                <w:szCs w:val="22"/>
              </w:rPr>
              <w:t>Quick 8 minute video on Continuity. Good lesson resource.</w:t>
            </w:r>
          </w:p>
        </w:tc>
        <w:tc>
          <w:tcPr>
            <w:tcW w:w="1418" w:type="dxa"/>
          </w:tcPr>
          <w:p w:rsidR="005B52CB" w:rsidRPr="00B90A88" w:rsidRDefault="005B52CB" w:rsidP="00B90A88">
            <w:pPr>
              <w:rPr>
                <w:rFonts w:cs="Arial"/>
              </w:rPr>
            </w:pPr>
            <w:r w:rsidRPr="00B90A88">
              <w:rPr>
                <w:rFonts w:cs="Arial"/>
              </w:rPr>
              <w:t>1.09a</w:t>
            </w:r>
          </w:p>
        </w:tc>
      </w:tr>
      <w:tr w:rsidR="005B52CB" w:rsidRPr="00B90A88" w:rsidTr="002B2B91">
        <w:trPr>
          <w:cantSplit/>
        </w:trPr>
        <w:tc>
          <w:tcPr>
            <w:tcW w:w="3369" w:type="dxa"/>
          </w:tcPr>
          <w:p w:rsidR="005B52CB" w:rsidRPr="00B90A88" w:rsidRDefault="006F6280" w:rsidP="00B90A88">
            <w:pPr>
              <w:pStyle w:val="Pa17"/>
              <w:rPr>
                <w:rFonts w:ascii="Arial" w:hAnsi="Arial" w:cs="Arial"/>
                <w:bCs/>
                <w:sz w:val="22"/>
                <w:szCs w:val="22"/>
              </w:rPr>
            </w:pPr>
            <w:hyperlink r:id="rId70" w:history="1">
              <w:r w:rsidR="005B52CB" w:rsidRPr="001B4633">
                <w:rPr>
                  <w:rStyle w:val="Hyperlink"/>
                  <w:rFonts w:ascii="Arial" w:hAnsi="Arial" w:cs="Arial"/>
                  <w:sz w:val="22"/>
                  <w:szCs w:val="22"/>
                </w:rPr>
                <w:t>Continuity of Functions of one variable</w:t>
              </w:r>
            </w:hyperlink>
          </w:p>
        </w:tc>
        <w:tc>
          <w:tcPr>
            <w:tcW w:w="2835" w:type="dxa"/>
          </w:tcPr>
          <w:p w:rsidR="005B52CB" w:rsidRPr="00B90A88" w:rsidRDefault="005B52CB" w:rsidP="00B90A88">
            <w:pPr>
              <w:rPr>
                <w:rFonts w:cs="Arial"/>
              </w:rPr>
            </w:pPr>
            <w:r>
              <w:rPr>
                <w:rFonts w:cs="Arial"/>
              </w:rPr>
              <w:t>UC Davis Mathematics</w:t>
            </w:r>
          </w:p>
        </w:tc>
        <w:tc>
          <w:tcPr>
            <w:tcW w:w="7512" w:type="dxa"/>
          </w:tcPr>
          <w:p w:rsidR="005B52CB" w:rsidRPr="00B90A88" w:rsidRDefault="005B52CB" w:rsidP="00B90A88">
            <w:pPr>
              <w:pStyle w:val="Pa20"/>
              <w:spacing w:after="40"/>
              <w:rPr>
                <w:rFonts w:ascii="Arial" w:hAnsi="Arial" w:cs="Arial"/>
                <w:sz w:val="22"/>
                <w:szCs w:val="22"/>
              </w:rPr>
            </w:pPr>
            <w:r w:rsidRPr="00B90A88">
              <w:rPr>
                <w:rFonts w:ascii="Arial" w:hAnsi="Arial" w:cs="Arial"/>
                <w:sz w:val="22"/>
                <w:szCs w:val="22"/>
              </w:rPr>
              <w:t>Extension or enrichment work on continuity. Formal explanation plus questions for students to do with worked solutions.</w:t>
            </w:r>
          </w:p>
        </w:tc>
        <w:tc>
          <w:tcPr>
            <w:tcW w:w="1418" w:type="dxa"/>
          </w:tcPr>
          <w:p w:rsidR="005B52CB" w:rsidRPr="00B90A88" w:rsidRDefault="005B52CB" w:rsidP="00B90A88">
            <w:pPr>
              <w:rPr>
                <w:rFonts w:cs="Arial"/>
              </w:rPr>
            </w:pPr>
            <w:r w:rsidRPr="00B90A88">
              <w:rPr>
                <w:rFonts w:cs="Arial"/>
              </w:rPr>
              <w:t>1.09a</w:t>
            </w:r>
          </w:p>
        </w:tc>
      </w:tr>
      <w:tr w:rsidR="005B52CB" w:rsidRPr="00B90A88" w:rsidTr="002B2B91">
        <w:trPr>
          <w:cantSplit/>
        </w:trPr>
        <w:tc>
          <w:tcPr>
            <w:tcW w:w="3369" w:type="dxa"/>
          </w:tcPr>
          <w:p w:rsidR="005B52CB" w:rsidRPr="00B90A88" w:rsidRDefault="006F6280" w:rsidP="00B90A88">
            <w:pPr>
              <w:pStyle w:val="Pa17"/>
              <w:rPr>
                <w:rFonts w:ascii="Arial" w:hAnsi="Arial" w:cs="Arial"/>
                <w:bCs/>
                <w:sz w:val="22"/>
                <w:szCs w:val="22"/>
              </w:rPr>
            </w:pPr>
            <w:hyperlink r:id="rId71" w:history="1">
              <w:r w:rsidR="005B52CB" w:rsidRPr="001B4633">
                <w:rPr>
                  <w:rStyle w:val="Hyperlink"/>
                  <w:rFonts w:ascii="Arial" w:hAnsi="Arial" w:cs="Arial"/>
                  <w:sz w:val="22"/>
                  <w:szCs w:val="22"/>
                </w:rPr>
                <w:t>1981 – The Bicentenary of Bernard Bolzano</w:t>
              </w:r>
            </w:hyperlink>
          </w:p>
        </w:tc>
        <w:tc>
          <w:tcPr>
            <w:tcW w:w="2835" w:type="dxa"/>
          </w:tcPr>
          <w:p w:rsidR="005B52CB" w:rsidRPr="00B9343A" w:rsidRDefault="005B52CB" w:rsidP="00B9343A">
            <w:pPr>
              <w:rPr>
                <w:rFonts w:cs="Arial"/>
              </w:rPr>
            </w:pPr>
            <w:r w:rsidRPr="00B9343A">
              <w:rPr>
                <w:rFonts w:cs="Arial"/>
              </w:rPr>
              <w:t>Czechosloyak</w:t>
            </w:r>
            <w:r>
              <w:rPr>
                <w:rFonts w:cs="Arial"/>
              </w:rPr>
              <w:t xml:space="preserve"> </w:t>
            </w:r>
            <w:r w:rsidRPr="00B9343A">
              <w:rPr>
                <w:rFonts w:cs="Arial"/>
              </w:rPr>
              <w:t>Mathematical</w:t>
            </w:r>
            <w:r>
              <w:rPr>
                <w:rFonts w:cs="Arial"/>
              </w:rPr>
              <w:t xml:space="preserve"> </w:t>
            </w:r>
            <w:r w:rsidRPr="00B9343A">
              <w:rPr>
                <w:rFonts w:cs="Arial"/>
              </w:rPr>
              <w:t>Journal,32 (107) 1982,</w:t>
            </w:r>
            <w:r>
              <w:rPr>
                <w:rFonts w:cs="Arial"/>
              </w:rPr>
              <w:t xml:space="preserve"> </w:t>
            </w:r>
            <w:r w:rsidRPr="00B9343A">
              <w:rPr>
                <w:rFonts w:cs="Arial"/>
              </w:rPr>
              <w:t xml:space="preserve">Praha </w:t>
            </w:r>
          </w:p>
          <w:p w:rsidR="005B52CB" w:rsidRPr="00B90A88" w:rsidRDefault="005B52CB" w:rsidP="00B9343A">
            <w:pPr>
              <w:rPr>
                <w:rFonts w:cs="Arial"/>
              </w:rPr>
            </w:pPr>
          </w:p>
        </w:tc>
        <w:tc>
          <w:tcPr>
            <w:tcW w:w="7512" w:type="dxa"/>
          </w:tcPr>
          <w:p w:rsidR="005B52CB" w:rsidRPr="00B90A88" w:rsidRDefault="005B52CB" w:rsidP="00B90A88">
            <w:pPr>
              <w:pStyle w:val="Pa20"/>
              <w:spacing w:after="40"/>
              <w:rPr>
                <w:rFonts w:ascii="Arial" w:hAnsi="Arial" w:cs="Arial"/>
                <w:sz w:val="22"/>
                <w:szCs w:val="22"/>
              </w:rPr>
            </w:pPr>
            <w:r w:rsidRPr="00B90A88">
              <w:rPr>
                <w:rFonts w:ascii="Arial" w:hAnsi="Arial" w:cs="Arial"/>
                <w:sz w:val="22"/>
                <w:szCs w:val="22"/>
              </w:rPr>
              <w:t>Nice background reading for students about to begin the study of numerical methods. Could be used for homework, presentations or display work in school or college.</w:t>
            </w:r>
          </w:p>
        </w:tc>
        <w:tc>
          <w:tcPr>
            <w:tcW w:w="1418" w:type="dxa"/>
          </w:tcPr>
          <w:p w:rsidR="005B52CB" w:rsidRPr="00B90A88" w:rsidRDefault="005B52CB" w:rsidP="00B90A88">
            <w:pPr>
              <w:rPr>
                <w:rFonts w:cs="Arial"/>
              </w:rPr>
            </w:pPr>
            <w:r w:rsidRPr="00B90A88">
              <w:rPr>
                <w:rFonts w:cs="Arial"/>
              </w:rPr>
              <w:t>1.09a</w:t>
            </w:r>
          </w:p>
        </w:tc>
      </w:tr>
      <w:tr w:rsidR="005B52CB" w:rsidRPr="00B90A88" w:rsidTr="002B2B91">
        <w:trPr>
          <w:cantSplit/>
        </w:trPr>
        <w:tc>
          <w:tcPr>
            <w:tcW w:w="3369" w:type="dxa"/>
          </w:tcPr>
          <w:p w:rsidR="005B52CB" w:rsidRPr="00B90A88" w:rsidRDefault="006F6280" w:rsidP="00B90A88">
            <w:pPr>
              <w:pStyle w:val="Pa17"/>
              <w:rPr>
                <w:rFonts w:ascii="Arial" w:hAnsi="Arial" w:cs="Arial"/>
                <w:bCs/>
                <w:sz w:val="22"/>
                <w:szCs w:val="22"/>
              </w:rPr>
            </w:pPr>
            <w:hyperlink r:id="rId72" w:history="1">
              <w:r w:rsidR="005B52CB" w:rsidRPr="00B9343A">
                <w:rPr>
                  <w:rStyle w:val="Hyperlink"/>
                  <w:rFonts w:ascii="Arial" w:hAnsi="Arial" w:cs="Arial"/>
                  <w:sz w:val="22"/>
                  <w:szCs w:val="22"/>
                </w:rPr>
                <w:t>Root Hunter</w:t>
              </w:r>
            </w:hyperlink>
          </w:p>
        </w:tc>
        <w:tc>
          <w:tcPr>
            <w:tcW w:w="2835" w:type="dxa"/>
          </w:tcPr>
          <w:p w:rsidR="005B52CB" w:rsidRPr="00B90A88" w:rsidRDefault="005B52CB" w:rsidP="00B90A88">
            <w:pPr>
              <w:rPr>
                <w:rFonts w:cs="Arial"/>
              </w:rPr>
            </w:pPr>
            <w:r>
              <w:rPr>
                <w:rFonts w:cs="Arial"/>
              </w:rPr>
              <w:t>Nrich</w:t>
            </w:r>
          </w:p>
        </w:tc>
        <w:tc>
          <w:tcPr>
            <w:tcW w:w="7512" w:type="dxa"/>
          </w:tcPr>
          <w:p w:rsidR="005B52CB" w:rsidRPr="00B90A88" w:rsidRDefault="005B52CB" w:rsidP="00B90A88">
            <w:pPr>
              <w:pStyle w:val="Pa20"/>
              <w:spacing w:after="40"/>
              <w:rPr>
                <w:rFonts w:ascii="Arial" w:hAnsi="Arial" w:cs="Arial"/>
                <w:sz w:val="22"/>
                <w:szCs w:val="22"/>
              </w:rPr>
            </w:pPr>
            <w:r w:rsidRPr="00B90A88">
              <w:rPr>
                <w:rFonts w:ascii="Arial" w:hAnsi="Arial" w:cs="Arial"/>
                <w:sz w:val="22"/>
                <w:szCs w:val="22"/>
              </w:rPr>
              <w:t>Includes a further stretch activity.</w:t>
            </w:r>
          </w:p>
        </w:tc>
        <w:tc>
          <w:tcPr>
            <w:tcW w:w="1418" w:type="dxa"/>
          </w:tcPr>
          <w:p w:rsidR="005B52CB" w:rsidRPr="00B90A88" w:rsidRDefault="005B52CB" w:rsidP="00B90A88">
            <w:pPr>
              <w:rPr>
                <w:rFonts w:cs="Arial"/>
              </w:rPr>
            </w:pPr>
            <w:r w:rsidRPr="00B90A88">
              <w:rPr>
                <w:rFonts w:cs="Arial"/>
              </w:rPr>
              <w:t>1.09a</w:t>
            </w:r>
          </w:p>
        </w:tc>
      </w:tr>
      <w:tr w:rsidR="005B52CB" w:rsidRPr="00B90A88" w:rsidTr="002B2B91">
        <w:trPr>
          <w:cantSplit/>
        </w:trPr>
        <w:tc>
          <w:tcPr>
            <w:tcW w:w="3369" w:type="dxa"/>
          </w:tcPr>
          <w:p w:rsidR="005B52CB" w:rsidRPr="00B90A88" w:rsidRDefault="006F6280" w:rsidP="00B90A88">
            <w:pPr>
              <w:pStyle w:val="Pa17"/>
              <w:rPr>
                <w:rFonts w:ascii="Arial" w:hAnsi="Arial" w:cs="Arial"/>
                <w:bCs/>
                <w:sz w:val="22"/>
                <w:szCs w:val="22"/>
              </w:rPr>
            </w:pPr>
            <w:hyperlink r:id="rId73" w:history="1">
              <w:r w:rsidR="005B52CB" w:rsidRPr="00B9343A">
                <w:rPr>
                  <w:rStyle w:val="Hyperlink"/>
                  <w:rFonts w:ascii="Arial" w:hAnsi="Arial" w:cs="Arial"/>
                  <w:sz w:val="22"/>
                  <w:szCs w:val="22"/>
                </w:rPr>
                <w:t>Intermediate Value Theorem – Linked with Bolzano’s Theorem</w:t>
              </w:r>
            </w:hyperlink>
          </w:p>
          <w:p w:rsidR="005B52CB" w:rsidRPr="00B90A88" w:rsidRDefault="005B52CB" w:rsidP="00B90A88">
            <w:pPr>
              <w:rPr>
                <w:rFonts w:cs="Arial"/>
              </w:rPr>
            </w:pPr>
          </w:p>
        </w:tc>
        <w:tc>
          <w:tcPr>
            <w:tcW w:w="2835" w:type="dxa"/>
          </w:tcPr>
          <w:p w:rsidR="005B52CB" w:rsidRPr="00B90A88" w:rsidRDefault="005B52CB" w:rsidP="003A12DD">
            <w:pPr>
              <w:rPr>
                <w:rFonts w:cs="Arial"/>
              </w:rPr>
            </w:pPr>
            <w:r>
              <w:rPr>
                <w:rFonts w:cs="Arial"/>
              </w:rPr>
              <w:t>Wolfram Math World</w:t>
            </w:r>
          </w:p>
        </w:tc>
        <w:tc>
          <w:tcPr>
            <w:tcW w:w="7512" w:type="dxa"/>
          </w:tcPr>
          <w:p w:rsidR="005B52CB" w:rsidRPr="00B90A88" w:rsidRDefault="005B52CB" w:rsidP="00B90A88">
            <w:pPr>
              <w:pStyle w:val="Pa20"/>
              <w:spacing w:after="40"/>
              <w:rPr>
                <w:rFonts w:ascii="Arial" w:hAnsi="Arial" w:cs="Arial"/>
                <w:sz w:val="22"/>
                <w:szCs w:val="22"/>
              </w:rPr>
            </w:pPr>
            <w:r w:rsidRPr="00B90A88">
              <w:rPr>
                <w:rFonts w:ascii="Arial" w:hAnsi="Arial" w:cs="Arial"/>
                <w:sz w:val="22"/>
                <w:szCs w:val="22"/>
              </w:rPr>
              <w:t>Formal definition.</w:t>
            </w:r>
          </w:p>
        </w:tc>
        <w:tc>
          <w:tcPr>
            <w:tcW w:w="1418" w:type="dxa"/>
          </w:tcPr>
          <w:p w:rsidR="005B52CB" w:rsidRPr="00B90A88" w:rsidRDefault="005B52CB" w:rsidP="00B90A88">
            <w:pPr>
              <w:rPr>
                <w:rFonts w:cs="Arial"/>
              </w:rPr>
            </w:pPr>
            <w:r w:rsidRPr="00B90A88">
              <w:rPr>
                <w:rFonts w:cs="Arial"/>
              </w:rPr>
              <w:t>1.09a</w:t>
            </w:r>
          </w:p>
        </w:tc>
      </w:tr>
      <w:tr w:rsidR="005B52CB" w:rsidRPr="00B90A88" w:rsidTr="002B2B91">
        <w:trPr>
          <w:cantSplit/>
        </w:trPr>
        <w:tc>
          <w:tcPr>
            <w:tcW w:w="3369" w:type="dxa"/>
          </w:tcPr>
          <w:p w:rsidR="005B52CB" w:rsidRPr="00B90A88" w:rsidRDefault="006F6280" w:rsidP="00B90A88">
            <w:pPr>
              <w:pStyle w:val="Pa17"/>
              <w:rPr>
                <w:rFonts w:ascii="Arial" w:hAnsi="Arial" w:cs="Arial"/>
                <w:bCs/>
                <w:sz w:val="22"/>
                <w:szCs w:val="22"/>
              </w:rPr>
            </w:pPr>
            <w:hyperlink r:id="rId74" w:history="1">
              <w:r w:rsidR="005B52CB" w:rsidRPr="00B9343A">
                <w:rPr>
                  <w:rStyle w:val="Hyperlink"/>
                  <w:rFonts w:ascii="Arial" w:hAnsi="Arial" w:cs="Arial"/>
                  <w:sz w:val="22"/>
                  <w:szCs w:val="22"/>
                </w:rPr>
                <w:t>Proof of Intermediate Value Theorem – formal.</w:t>
              </w:r>
            </w:hyperlink>
          </w:p>
        </w:tc>
        <w:tc>
          <w:tcPr>
            <w:tcW w:w="2835" w:type="dxa"/>
          </w:tcPr>
          <w:p w:rsidR="005B52CB" w:rsidRPr="00B90A88" w:rsidRDefault="005B52CB" w:rsidP="00B90A88">
            <w:pPr>
              <w:rPr>
                <w:rFonts w:cs="Arial"/>
              </w:rPr>
            </w:pPr>
            <w:r>
              <w:rPr>
                <w:rFonts w:cs="Arial"/>
              </w:rPr>
              <w:t>MacTutor History of Mathematics archive</w:t>
            </w:r>
          </w:p>
        </w:tc>
        <w:tc>
          <w:tcPr>
            <w:tcW w:w="7512" w:type="dxa"/>
          </w:tcPr>
          <w:p w:rsidR="005B52CB" w:rsidRPr="00B90A88" w:rsidRDefault="005B52CB" w:rsidP="00B90A88">
            <w:pPr>
              <w:pStyle w:val="Pa20"/>
              <w:spacing w:after="40"/>
              <w:rPr>
                <w:rFonts w:ascii="Arial" w:hAnsi="Arial" w:cs="Arial"/>
                <w:sz w:val="22"/>
                <w:szCs w:val="22"/>
              </w:rPr>
            </w:pPr>
            <w:r w:rsidRPr="00B90A88">
              <w:rPr>
                <w:rFonts w:ascii="Arial" w:hAnsi="Arial" w:cs="Arial"/>
                <w:sz w:val="22"/>
                <w:szCs w:val="22"/>
              </w:rPr>
              <w:t>Fairly accessible stretch material.</w:t>
            </w:r>
          </w:p>
        </w:tc>
        <w:tc>
          <w:tcPr>
            <w:tcW w:w="1418" w:type="dxa"/>
          </w:tcPr>
          <w:p w:rsidR="005B52CB" w:rsidRPr="00B90A88" w:rsidRDefault="005B52CB" w:rsidP="00B90A88">
            <w:pPr>
              <w:rPr>
                <w:rFonts w:cs="Arial"/>
              </w:rPr>
            </w:pPr>
            <w:r w:rsidRPr="00B90A88">
              <w:rPr>
                <w:rFonts w:cs="Arial"/>
              </w:rPr>
              <w:t>1.09a</w:t>
            </w:r>
          </w:p>
        </w:tc>
      </w:tr>
      <w:tr w:rsidR="005B52CB" w:rsidRPr="00B90A88" w:rsidTr="002B2B91">
        <w:trPr>
          <w:cantSplit/>
        </w:trPr>
        <w:tc>
          <w:tcPr>
            <w:tcW w:w="3369" w:type="dxa"/>
          </w:tcPr>
          <w:p w:rsidR="005B52CB" w:rsidRPr="00B90A88" w:rsidRDefault="006F6280" w:rsidP="00B90A88">
            <w:pPr>
              <w:pStyle w:val="Pa17"/>
              <w:rPr>
                <w:rFonts w:ascii="Arial" w:hAnsi="Arial" w:cs="Arial"/>
                <w:sz w:val="22"/>
                <w:szCs w:val="22"/>
              </w:rPr>
            </w:pPr>
            <w:hyperlink r:id="rId75" w:history="1">
              <w:r w:rsidR="005B52CB" w:rsidRPr="00B9343A">
                <w:rPr>
                  <w:rStyle w:val="Hyperlink"/>
                  <w:rFonts w:ascii="Arial" w:hAnsi="Arial" w:cs="Arial"/>
                  <w:sz w:val="22"/>
                  <w:szCs w:val="22"/>
                </w:rPr>
                <w:t>MEI Numerical Methods Coursework – Decimal Search 1</w:t>
              </w:r>
            </w:hyperlink>
          </w:p>
          <w:p w:rsidR="005B52CB" w:rsidRPr="00B90A88" w:rsidRDefault="005B52CB" w:rsidP="00B90A88">
            <w:pPr>
              <w:rPr>
                <w:rFonts w:cs="Arial"/>
                <w:highlight w:val="yellow"/>
              </w:rPr>
            </w:pPr>
          </w:p>
        </w:tc>
        <w:tc>
          <w:tcPr>
            <w:tcW w:w="2835" w:type="dxa"/>
          </w:tcPr>
          <w:p w:rsidR="005B52CB" w:rsidRPr="00B90A88" w:rsidRDefault="005B52CB" w:rsidP="00B90A88">
            <w:pPr>
              <w:rPr>
                <w:rFonts w:cs="Arial"/>
              </w:rPr>
            </w:pPr>
            <w:r>
              <w:rPr>
                <w:rFonts w:cs="Arial"/>
              </w:rPr>
              <w:t>Diana Timofte</w:t>
            </w:r>
          </w:p>
        </w:tc>
        <w:tc>
          <w:tcPr>
            <w:tcW w:w="7512" w:type="dxa"/>
          </w:tcPr>
          <w:p w:rsidR="005B52CB" w:rsidRPr="00B90A88" w:rsidRDefault="005B52CB" w:rsidP="00B90A88">
            <w:pPr>
              <w:pStyle w:val="Pa20"/>
              <w:spacing w:after="40"/>
              <w:rPr>
                <w:rFonts w:ascii="Arial" w:hAnsi="Arial" w:cs="Arial"/>
                <w:sz w:val="22"/>
                <w:szCs w:val="22"/>
              </w:rPr>
            </w:pPr>
            <w:r w:rsidRPr="00B90A88">
              <w:rPr>
                <w:rFonts w:ascii="Arial" w:hAnsi="Arial" w:cs="Arial"/>
                <w:sz w:val="22"/>
                <w:szCs w:val="22"/>
              </w:rPr>
              <w:t>13 minute video on the Decimal Search method, using Excel. Clear presentation. Lots of Excel advice.</w:t>
            </w:r>
          </w:p>
        </w:tc>
        <w:tc>
          <w:tcPr>
            <w:tcW w:w="1418" w:type="dxa"/>
          </w:tcPr>
          <w:p w:rsidR="005B52CB" w:rsidRPr="00B90A88" w:rsidRDefault="005B52CB" w:rsidP="00B90A88">
            <w:pPr>
              <w:rPr>
                <w:rFonts w:cs="Arial"/>
              </w:rPr>
            </w:pPr>
            <w:r w:rsidRPr="00B90A88">
              <w:rPr>
                <w:rFonts w:cs="Arial"/>
              </w:rPr>
              <w:t>1.09a</w:t>
            </w:r>
          </w:p>
        </w:tc>
      </w:tr>
      <w:tr w:rsidR="005B52CB" w:rsidRPr="00B90A88" w:rsidTr="002B2B91">
        <w:trPr>
          <w:cantSplit/>
        </w:trPr>
        <w:tc>
          <w:tcPr>
            <w:tcW w:w="3369" w:type="dxa"/>
          </w:tcPr>
          <w:p w:rsidR="005B52CB" w:rsidRPr="00B90A88" w:rsidRDefault="006F6280" w:rsidP="00262A86">
            <w:pPr>
              <w:pStyle w:val="Pa17"/>
              <w:rPr>
                <w:rFonts w:cs="Arial"/>
              </w:rPr>
            </w:pPr>
            <w:hyperlink r:id="rId76" w:history="1">
              <w:r w:rsidR="005B52CB" w:rsidRPr="00262A86">
                <w:rPr>
                  <w:rStyle w:val="Hyperlink"/>
                  <w:rFonts w:ascii="Arial" w:hAnsi="Arial" w:cs="Arial"/>
                  <w:sz w:val="22"/>
                  <w:szCs w:val="22"/>
                </w:rPr>
                <w:t>Change of Sign: Decimal Search</w:t>
              </w:r>
            </w:hyperlink>
            <w:r w:rsidR="005B52CB" w:rsidRPr="00B90A88">
              <w:rPr>
                <w:rFonts w:ascii="Arial" w:hAnsi="Arial" w:cs="Arial"/>
                <w:sz w:val="22"/>
                <w:szCs w:val="22"/>
              </w:rPr>
              <w:t>.</w:t>
            </w:r>
          </w:p>
        </w:tc>
        <w:tc>
          <w:tcPr>
            <w:tcW w:w="2835" w:type="dxa"/>
          </w:tcPr>
          <w:p w:rsidR="005B52CB" w:rsidRPr="00B90A88" w:rsidRDefault="005B52CB" w:rsidP="00262A86">
            <w:pPr>
              <w:rPr>
                <w:rFonts w:cs="Arial"/>
              </w:rPr>
            </w:pPr>
            <w:r>
              <w:rPr>
                <w:rFonts w:cs="Arial"/>
              </w:rPr>
              <w:t>Geogebra</w:t>
            </w:r>
          </w:p>
        </w:tc>
        <w:tc>
          <w:tcPr>
            <w:tcW w:w="7512" w:type="dxa"/>
          </w:tcPr>
          <w:p w:rsidR="005B52CB" w:rsidRPr="00B90A88" w:rsidRDefault="005B52CB" w:rsidP="00262A86">
            <w:pPr>
              <w:pStyle w:val="Pa20"/>
              <w:spacing w:after="40"/>
              <w:rPr>
                <w:rFonts w:ascii="Arial" w:hAnsi="Arial" w:cs="Arial"/>
                <w:sz w:val="22"/>
                <w:szCs w:val="22"/>
              </w:rPr>
            </w:pPr>
            <w:r>
              <w:rPr>
                <w:rFonts w:ascii="Arial" w:hAnsi="Arial" w:cs="Arial"/>
                <w:sz w:val="22"/>
                <w:szCs w:val="22"/>
              </w:rPr>
              <w:t>Demonstration of decimal search.</w:t>
            </w:r>
          </w:p>
        </w:tc>
        <w:tc>
          <w:tcPr>
            <w:tcW w:w="1418" w:type="dxa"/>
          </w:tcPr>
          <w:p w:rsidR="005B52CB" w:rsidRPr="00B90A88" w:rsidRDefault="005B52CB" w:rsidP="00B90A88">
            <w:pPr>
              <w:rPr>
                <w:rFonts w:cs="Arial"/>
              </w:rPr>
            </w:pPr>
            <w:r w:rsidRPr="00B90A88">
              <w:rPr>
                <w:rFonts w:cs="Arial"/>
              </w:rPr>
              <w:t>1.09a</w:t>
            </w:r>
          </w:p>
        </w:tc>
      </w:tr>
      <w:tr w:rsidR="005B52CB" w:rsidRPr="00B90A88" w:rsidTr="002B2B91">
        <w:trPr>
          <w:cantSplit/>
        </w:trPr>
        <w:tc>
          <w:tcPr>
            <w:tcW w:w="3369" w:type="dxa"/>
          </w:tcPr>
          <w:p w:rsidR="005B52CB" w:rsidRPr="003B7E48" w:rsidRDefault="006F6280" w:rsidP="003B7E48">
            <w:pPr>
              <w:pStyle w:val="Pa17"/>
              <w:rPr>
                <w:rFonts w:ascii="Arial" w:hAnsi="Arial" w:cs="Arial"/>
                <w:sz w:val="22"/>
                <w:szCs w:val="22"/>
              </w:rPr>
            </w:pPr>
            <w:hyperlink r:id="rId77" w:history="1">
              <w:r w:rsidR="005B52CB" w:rsidRPr="00F2133E">
                <w:rPr>
                  <w:rStyle w:val="Hyperlink"/>
                  <w:rFonts w:ascii="Arial" w:hAnsi="Arial" w:cs="Arial"/>
                  <w:sz w:val="22"/>
                  <w:szCs w:val="22"/>
                </w:rPr>
                <w:t>PowerPoint which includes Decimal Search</w:t>
              </w:r>
            </w:hyperlink>
            <w:r w:rsidR="005B52CB" w:rsidRPr="00B90A88">
              <w:rPr>
                <w:rFonts w:ascii="Arial" w:hAnsi="Arial" w:cs="Arial"/>
                <w:sz w:val="22"/>
                <w:szCs w:val="22"/>
              </w:rPr>
              <w:t>.</w:t>
            </w:r>
          </w:p>
          <w:p w:rsidR="005B52CB" w:rsidRPr="00B90A88" w:rsidRDefault="005B52CB" w:rsidP="00B90A88">
            <w:pPr>
              <w:rPr>
                <w:rFonts w:cs="Arial"/>
                <w:highlight w:val="yellow"/>
              </w:rPr>
            </w:pPr>
          </w:p>
        </w:tc>
        <w:tc>
          <w:tcPr>
            <w:tcW w:w="2835" w:type="dxa"/>
          </w:tcPr>
          <w:p w:rsidR="005B52CB" w:rsidRPr="00F2133E" w:rsidRDefault="005B52CB" w:rsidP="00B90A88">
            <w:pPr>
              <w:rPr>
                <w:rFonts w:cs="Arial"/>
              </w:rPr>
            </w:pPr>
            <w:r w:rsidRPr="00F2133E">
              <w:rPr>
                <w:rFonts w:eastAsiaTheme="minorEastAsia" w:cstheme="minorBidi"/>
                <w:color w:val="000000" w:themeColor="text1"/>
                <w:kern w:val="24"/>
                <w14:shadow w14:blurRad="38100" w14:dist="38100" w14:dir="2700000" w14:sx="100000" w14:sy="100000" w14:kx="0" w14:ky="0" w14:algn="tl">
                  <w14:srgbClr w14:val="FFFFFF"/>
                </w14:shadow>
              </w:rPr>
              <w:t>Exeter College</w:t>
            </w:r>
          </w:p>
        </w:tc>
        <w:tc>
          <w:tcPr>
            <w:tcW w:w="7512" w:type="dxa"/>
          </w:tcPr>
          <w:p w:rsidR="005B52CB" w:rsidRPr="00B90A88" w:rsidRDefault="005B52CB" w:rsidP="00B90A88">
            <w:pPr>
              <w:pStyle w:val="Pa20"/>
              <w:spacing w:after="40"/>
              <w:rPr>
                <w:rFonts w:ascii="Arial" w:hAnsi="Arial" w:cs="Arial"/>
                <w:sz w:val="22"/>
                <w:szCs w:val="22"/>
              </w:rPr>
            </w:pPr>
            <w:r w:rsidRPr="00B90A88">
              <w:rPr>
                <w:rFonts w:ascii="Arial" w:hAnsi="Arial" w:cs="Arial"/>
                <w:sz w:val="22"/>
                <w:szCs w:val="22"/>
              </w:rPr>
              <w:t>PowerPoint which includes the Decimal Search method. Very nice and comprehensive document with good diagrams. 22 slides which cover many aspects of root finding numerical methods. Good resource for flipped learning.</w:t>
            </w:r>
          </w:p>
        </w:tc>
        <w:tc>
          <w:tcPr>
            <w:tcW w:w="1418" w:type="dxa"/>
          </w:tcPr>
          <w:p w:rsidR="005B52CB" w:rsidRPr="00B90A88" w:rsidRDefault="005B52CB" w:rsidP="00B90A88">
            <w:pPr>
              <w:rPr>
                <w:rFonts w:cs="Arial"/>
              </w:rPr>
            </w:pPr>
            <w:r w:rsidRPr="00B90A88">
              <w:rPr>
                <w:rFonts w:cs="Arial"/>
              </w:rPr>
              <w:t>1.09a</w:t>
            </w:r>
          </w:p>
        </w:tc>
      </w:tr>
      <w:tr w:rsidR="005B52CB" w:rsidRPr="00B90A88" w:rsidTr="002B2B91">
        <w:trPr>
          <w:cantSplit/>
        </w:trPr>
        <w:tc>
          <w:tcPr>
            <w:tcW w:w="3369" w:type="dxa"/>
          </w:tcPr>
          <w:p w:rsidR="005B52CB" w:rsidRPr="00F2133E" w:rsidRDefault="006F6280" w:rsidP="00F2133E">
            <w:pPr>
              <w:spacing w:before="100" w:beforeAutospacing="1" w:after="100" w:afterAutospacing="1" w:line="240" w:lineRule="auto"/>
              <w:outlineLvl w:val="0"/>
              <w:rPr>
                <w:rFonts w:cs="Arial"/>
              </w:rPr>
            </w:pPr>
            <w:hyperlink r:id="rId78" w:history="1">
              <w:r w:rsidR="005B52CB" w:rsidRPr="00DE5725">
                <w:rPr>
                  <w:rStyle w:val="Hyperlink"/>
                  <w:rFonts w:eastAsia="Times New Roman" w:cs="Arial"/>
                  <w:bCs/>
                  <w:kern w:val="36"/>
                  <w:lang w:eastAsia="en-GB"/>
                </w:rPr>
                <w:t>CMPSC/Math 451. Feb 27, 2015. Bisection method</w:t>
              </w:r>
            </w:hyperlink>
          </w:p>
        </w:tc>
        <w:tc>
          <w:tcPr>
            <w:tcW w:w="2835" w:type="dxa"/>
          </w:tcPr>
          <w:p w:rsidR="005B52CB" w:rsidRPr="00B90A88" w:rsidRDefault="005B52CB" w:rsidP="00DE5725">
            <w:pPr>
              <w:rPr>
                <w:rFonts w:cs="Arial"/>
              </w:rPr>
            </w:pPr>
            <w:r>
              <w:rPr>
                <w:rFonts w:cs="Arial"/>
              </w:rPr>
              <w:t>Wen Shen PSU</w:t>
            </w:r>
          </w:p>
        </w:tc>
        <w:tc>
          <w:tcPr>
            <w:tcW w:w="7512" w:type="dxa"/>
          </w:tcPr>
          <w:p w:rsidR="005B52CB" w:rsidRPr="00B90A88" w:rsidRDefault="005B52CB" w:rsidP="00B90A88">
            <w:pPr>
              <w:pStyle w:val="Pa20"/>
              <w:spacing w:after="40"/>
              <w:rPr>
                <w:rFonts w:ascii="Arial" w:hAnsi="Arial" w:cs="Arial"/>
                <w:sz w:val="22"/>
                <w:szCs w:val="22"/>
              </w:rPr>
            </w:pPr>
            <w:r w:rsidRPr="00B90A88">
              <w:rPr>
                <w:rFonts w:ascii="Arial" w:hAnsi="Arial" w:cs="Arial"/>
                <w:sz w:val="22"/>
                <w:szCs w:val="22"/>
              </w:rPr>
              <w:t>Begin at 5.40 mins to see the Bisection Method explained by Professor of Mathematics Wen Shen. Lots of detail and an intelligent approach. Includes some stretch towards the end of the video. Also includes advantages &amp; disadvantages.</w:t>
            </w:r>
          </w:p>
          <w:p w:rsidR="005B52CB" w:rsidRPr="00B90A88" w:rsidRDefault="005B52CB" w:rsidP="00B90A88">
            <w:pPr>
              <w:rPr>
                <w:rFonts w:cs="Arial"/>
              </w:rPr>
            </w:pPr>
          </w:p>
          <w:p w:rsidR="005B52CB" w:rsidRPr="00B90A88" w:rsidRDefault="005B52CB" w:rsidP="00B90A88">
            <w:pPr>
              <w:rPr>
                <w:rFonts w:cs="Arial"/>
              </w:rPr>
            </w:pPr>
          </w:p>
        </w:tc>
        <w:tc>
          <w:tcPr>
            <w:tcW w:w="1418" w:type="dxa"/>
          </w:tcPr>
          <w:p w:rsidR="005B52CB" w:rsidRPr="00B90A88" w:rsidRDefault="005B52CB" w:rsidP="00B90A88">
            <w:pPr>
              <w:rPr>
                <w:rFonts w:cs="Arial"/>
              </w:rPr>
            </w:pPr>
            <w:r w:rsidRPr="00B90A88">
              <w:rPr>
                <w:rFonts w:cs="Arial"/>
              </w:rPr>
              <w:t>1.09a</w:t>
            </w:r>
          </w:p>
        </w:tc>
      </w:tr>
      <w:tr w:rsidR="005B52CB" w:rsidRPr="00B90A88" w:rsidTr="002B2B91">
        <w:trPr>
          <w:cantSplit/>
        </w:trPr>
        <w:tc>
          <w:tcPr>
            <w:tcW w:w="3369" w:type="dxa"/>
          </w:tcPr>
          <w:p w:rsidR="005B52CB" w:rsidRPr="00B90A88" w:rsidRDefault="006F6280" w:rsidP="00B90A88">
            <w:pPr>
              <w:rPr>
                <w:rFonts w:cs="Arial"/>
              </w:rPr>
            </w:pPr>
            <w:hyperlink r:id="rId79" w:history="1">
              <w:r w:rsidR="005B52CB" w:rsidRPr="00DE5725">
                <w:rPr>
                  <w:rStyle w:val="Hyperlink"/>
                  <w:rFonts w:cs="Arial"/>
                </w:rPr>
                <w:t>Interval Bisection</w:t>
              </w:r>
            </w:hyperlink>
            <w:r w:rsidR="005B52CB" w:rsidRPr="00B90A88">
              <w:rPr>
                <w:rFonts w:cs="Arial"/>
              </w:rPr>
              <w:t>.</w:t>
            </w:r>
          </w:p>
        </w:tc>
        <w:tc>
          <w:tcPr>
            <w:tcW w:w="2835" w:type="dxa"/>
          </w:tcPr>
          <w:p w:rsidR="005B52CB" w:rsidRPr="00B90A88" w:rsidRDefault="005B52CB" w:rsidP="00B90A88">
            <w:pPr>
              <w:rPr>
                <w:rFonts w:cs="Arial"/>
              </w:rPr>
            </w:pPr>
            <w:r>
              <w:rPr>
                <w:rFonts w:cs="Arial"/>
              </w:rPr>
              <w:t>Geogebra</w:t>
            </w:r>
          </w:p>
        </w:tc>
        <w:tc>
          <w:tcPr>
            <w:tcW w:w="7512" w:type="dxa"/>
          </w:tcPr>
          <w:p w:rsidR="005B52CB" w:rsidRPr="00B90A88" w:rsidRDefault="005B52CB" w:rsidP="00B90A88">
            <w:pPr>
              <w:pStyle w:val="Pa20"/>
              <w:spacing w:after="40"/>
              <w:rPr>
                <w:rFonts w:ascii="Arial" w:hAnsi="Arial" w:cs="Arial"/>
                <w:sz w:val="22"/>
                <w:szCs w:val="22"/>
              </w:rPr>
            </w:pPr>
            <w:r w:rsidRPr="00B90A88">
              <w:rPr>
                <w:rFonts w:ascii="Arial" w:hAnsi="Arial" w:cs="Arial"/>
                <w:sz w:val="22"/>
                <w:szCs w:val="22"/>
              </w:rPr>
              <w:t>Bisection demonstrated through a diagram; also gives table of iterates. Good plenary.</w:t>
            </w:r>
          </w:p>
        </w:tc>
        <w:tc>
          <w:tcPr>
            <w:tcW w:w="1418" w:type="dxa"/>
          </w:tcPr>
          <w:p w:rsidR="005B52CB" w:rsidRPr="00B90A88" w:rsidRDefault="005B52CB" w:rsidP="00B90A88">
            <w:pPr>
              <w:rPr>
                <w:rFonts w:cs="Arial"/>
              </w:rPr>
            </w:pPr>
            <w:r w:rsidRPr="00B90A88">
              <w:rPr>
                <w:rFonts w:cs="Arial"/>
              </w:rPr>
              <w:t>1.09a</w:t>
            </w:r>
          </w:p>
        </w:tc>
      </w:tr>
      <w:tr w:rsidR="005B52CB" w:rsidRPr="00B90A88" w:rsidTr="002B2B91">
        <w:trPr>
          <w:cantSplit/>
        </w:trPr>
        <w:tc>
          <w:tcPr>
            <w:tcW w:w="3369" w:type="dxa"/>
          </w:tcPr>
          <w:p w:rsidR="005B52CB" w:rsidRPr="00B90A88" w:rsidRDefault="006F6280" w:rsidP="00B90A88">
            <w:pPr>
              <w:pStyle w:val="Pa17"/>
              <w:rPr>
                <w:rFonts w:ascii="Arial" w:hAnsi="Arial" w:cs="Arial"/>
                <w:sz w:val="22"/>
                <w:szCs w:val="22"/>
              </w:rPr>
            </w:pPr>
            <w:hyperlink r:id="rId80" w:history="1">
              <w:r w:rsidR="005B52CB" w:rsidRPr="00551C65">
                <w:rPr>
                  <w:rStyle w:val="Hyperlink"/>
                  <w:rFonts w:ascii="Arial" w:hAnsi="Arial" w:cs="Arial"/>
                  <w:sz w:val="22"/>
                  <w:szCs w:val="22"/>
                </w:rPr>
                <w:t>Solutions of Equations in One Variable. The Bisection Method</w:t>
              </w:r>
            </w:hyperlink>
            <w:r w:rsidR="005B52CB" w:rsidRPr="00B90A88">
              <w:rPr>
                <w:rFonts w:ascii="Arial" w:hAnsi="Arial" w:cs="Arial"/>
                <w:sz w:val="22"/>
                <w:szCs w:val="22"/>
              </w:rPr>
              <w:t>.</w:t>
            </w:r>
          </w:p>
        </w:tc>
        <w:tc>
          <w:tcPr>
            <w:tcW w:w="2835" w:type="dxa"/>
          </w:tcPr>
          <w:p w:rsidR="005B52CB" w:rsidRPr="00B90A88" w:rsidRDefault="005B52CB" w:rsidP="00B90A88">
            <w:pPr>
              <w:rPr>
                <w:rFonts w:cs="Arial"/>
              </w:rPr>
            </w:pPr>
            <w:r>
              <w:rPr>
                <w:rFonts w:cs="Arial"/>
              </w:rPr>
              <w:t>Hong Kong University</w:t>
            </w:r>
          </w:p>
        </w:tc>
        <w:tc>
          <w:tcPr>
            <w:tcW w:w="7512" w:type="dxa"/>
          </w:tcPr>
          <w:p w:rsidR="005B52CB" w:rsidRPr="00B90A88" w:rsidRDefault="005B52CB" w:rsidP="00B90A88">
            <w:pPr>
              <w:pStyle w:val="Pa20"/>
              <w:spacing w:after="40"/>
              <w:rPr>
                <w:rFonts w:ascii="Arial" w:hAnsi="Arial" w:cs="Arial"/>
                <w:sz w:val="22"/>
                <w:szCs w:val="22"/>
              </w:rPr>
            </w:pPr>
            <w:r w:rsidRPr="00B90A88">
              <w:rPr>
                <w:rFonts w:ascii="Arial" w:hAnsi="Arial" w:cs="Arial"/>
                <w:sz w:val="22"/>
                <w:szCs w:val="22"/>
              </w:rPr>
              <w:t>Excellent PowerPoint on Bisection.</w:t>
            </w:r>
          </w:p>
        </w:tc>
        <w:tc>
          <w:tcPr>
            <w:tcW w:w="1418" w:type="dxa"/>
          </w:tcPr>
          <w:p w:rsidR="005B52CB" w:rsidRPr="00B90A88" w:rsidRDefault="005B52CB" w:rsidP="00B90A88">
            <w:pPr>
              <w:rPr>
                <w:rFonts w:cs="Arial"/>
              </w:rPr>
            </w:pPr>
            <w:r w:rsidRPr="00B90A88">
              <w:rPr>
                <w:rFonts w:cs="Arial"/>
              </w:rPr>
              <w:t>1.09a</w:t>
            </w:r>
          </w:p>
        </w:tc>
      </w:tr>
      <w:tr w:rsidR="005B52CB" w:rsidRPr="00B90A88" w:rsidTr="002B2B91">
        <w:trPr>
          <w:cantSplit/>
        </w:trPr>
        <w:tc>
          <w:tcPr>
            <w:tcW w:w="3369" w:type="dxa"/>
          </w:tcPr>
          <w:p w:rsidR="005B52CB" w:rsidRPr="00B90A88" w:rsidRDefault="006F6280" w:rsidP="00B90A88">
            <w:pPr>
              <w:pStyle w:val="Pa17"/>
              <w:rPr>
                <w:rFonts w:ascii="Arial" w:hAnsi="Arial" w:cs="Arial"/>
                <w:sz w:val="22"/>
                <w:szCs w:val="22"/>
              </w:rPr>
            </w:pPr>
            <w:hyperlink r:id="rId81" w:history="1">
              <w:r w:rsidR="005B52CB" w:rsidRPr="00BD0A17">
                <w:rPr>
                  <w:rStyle w:val="Hyperlink"/>
                  <w:rFonts w:ascii="Arial" w:hAnsi="Arial" w:cs="Arial"/>
                  <w:sz w:val="22"/>
                  <w:szCs w:val="22"/>
                </w:rPr>
                <w:t>Interval Bisection Method</w:t>
              </w:r>
            </w:hyperlink>
          </w:p>
        </w:tc>
        <w:tc>
          <w:tcPr>
            <w:tcW w:w="2835" w:type="dxa"/>
          </w:tcPr>
          <w:p w:rsidR="005B52CB" w:rsidRPr="00B90A88" w:rsidRDefault="005B52CB" w:rsidP="00B90A88">
            <w:pPr>
              <w:jc w:val="both"/>
              <w:rPr>
                <w:rFonts w:cs="Arial"/>
              </w:rPr>
            </w:pPr>
            <w:r>
              <w:rPr>
                <w:rFonts w:cs="Arial"/>
              </w:rPr>
              <w:t>Wolfram Alpha</w:t>
            </w:r>
          </w:p>
        </w:tc>
        <w:tc>
          <w:tcPr>
            <w:tcW w:w="7512" w:type="dxa"/>
          </w:tcPr>
          <w:p w:rsidR="005B52CB" w:rsidRPr="00B90A88" w:rsidRDefault="005B52CB" w:rsidP="00B90A88">
            <w:pPr>
              <w:pStyle w:val="Pa20"/>
              <w:spacing w:after="40"/>
              <w:rPr>
                <w:rFonts w:ascii="Arial" w:hAnsi="Arial" w:cs="Arial"/>
                <w:sz w:val="22"/>
                <w:szCs w:val="22"/>
              </w:rPr>
            </w:pPr>
            <w:r w:rsidRPr="00B90A88">
              <w:rPr>
                <w:rFonts w:ascii="Arial" w:hAnsi="Arial" w:cs="Arial"/>
                <w:sz w:val="22"/>
                <w:szCs w:val="22"/>
              </w:rPr>
              <w:t>Online tool which produces Bisection iterates. User inputs f(x) and interval.</w:t>
            </w:r>
          </w:p>
        </w:tc>
        <w:tc>
          <w:tcPr>
            <w:tcW w:w="1418" w:type="dxa"/>
          </w:tcPr>
          <w:p w:rsidR="005B52CB" w:rsidRPr="00B90A88" w:rsidRDefault="005B52CB" w:rsidP="00B90A88">
            <w:pPr>
              <w:rPr>
                <w:rFonts w:cs="Arial"/>
              </w:rPr>
            </w:pPr>
            <w:r w:rsidRPr="00B90A88">
              <w:rPr>
                <w:rFonts w:cs="Arial"/>
              </w:rPr>
              <w:t>1.09a</w:t>
            </w:r>
          </w:p>
        </w:tc>
      </w:tr>
      <w:tr w:rsidR="005B52CB" w:rsidRPr="00B90A88" w:rsidTr="002B2B91">
        <w:trPr>
          <w:cantSplit/>
        </w:trPr>
        <w:tc>
          <w:tcPr>
            <w:tcW w:w="3369" w:type="dxa"/>
          </w:tcPr>
          <w:p w:rsidR="005B52CB" w:rsidRPr="00B90A88" w:rsidRDefault="006F6280" w:rsidP="00B90A88">
            <w:pPr>
              <w:rPr>
                <w:rFonts w:cs="Arial"/>
              </w:rPr>
            </w:pPr>
            <w:hyperlink r:id="rId82" w:history="1">
              <w:r w:rsidR="005B52CB" w:rsidRPr="0049690F">
                <w:rPr>
                  <w:rStyle w:val="Hyperlink"/>
                </w:rPr>
                <w:t>The intermediate value theorem</w:t>
              </w:r>
            </w:hyperlink>
          </w:p>
        </w:tc>
        <w:tc>
          <w:tcPr>
            <w:tcW w:w="2835" w:type="dxa"/>
          </w:tcPr>
          <w:p w:rsidR="005B52CB" w:rsidRPr="00B90A88" w:rsidRDefault="005B52CB" w:rsidP="00B90A88">
            <w:pPr>
              <w:rPr>
                <w:rFonts w:cs="Arial"/>
              </w:rPr>
            </w:pPr>
            <w:r>
              <w:rPr>
                <w:rFonts w:cs="Arial"/>
              </w:rPr>
              <w:t>College of Arts and Sciences</w:t>
            </w:r>
          </w:p>
        </w:tc>
        <w:tc>
          <w:tcPr>
            <w:tcW w:w="7512" w:type="dxa"/>
          </w:tcPr>
          <w:p w:rsidR="005B52CB" w:rsidRPr="00B90A88" w:rsidRDefault="005B52CB" w:rsidP="00B90A88">
            <w:pPr>
              <w:pStyle w:val="Pa20"/>
              <w:spacing w:after="40"/>
              <w:rPr>
                <w:rFonts w:ascii="Arial" w:hAnsi="Arial" w:cs="Arial"/>
                <w:sz w:val="22"/>
                <w:szCs w:val="22"/>
              </w:rPr>
            </w:pPr>
            <w:r w:rsidRPr="00B90A88">
              <w:rPr>
                <w:rFonts w:ascii="Arial" w:hAnsi="Arial" w:cs="Arial"/>
                <w:sz w:val="22"/>
                <w:szCs w:val="22"/>
              </w:rPr>
              <w:t>Nice document with problems for students to solve.</w:t>
            </w:r>
          </w:p>
        </w:tc>
        <w:tc>
          <w:tcPr>
            <w:tcW w:w="1418" w:type="dxa"/>
          </w:tcPr>
          <w:p w:rsidR="005B52CB" w:rsidRPr="00B90A88" w:rsidRDefault="005B52CB" w:rsidP="00B90A88">
            <w:pPr>
              <w:rPr>
                <w:rFonts w:cs="Arial"/>
              </w:rPr>
            </w:pPr>
            <w:r w:rsidRPr="00B90A88">
              <w:rPr>
                <w:rFonts w:cs="Arial"/>
              </w:rPr>
              <w:t>1.09a</w:t>
            </w:r>
          </w:p>
        </w:tc>
      </w:tr>
      <w:tr w:rsidR="005B52CB" w:rsidRPr="00B90A88" w:rsidTr="002B2B91">
        <w:trPr>
          <w:cantSplit/>
        </w:trPr>
        <w:tc>
          <w:tcPr>
            <w:tcW w:w="3369" w:type="dxa"/>
          </w:tcPr>
          <w:p w:rsidR="005B52CB" w:rsidRPr="00B90A88" w:rsidRDefault="006F6280" w:rsidP="00B90A88">
            <w:pPr>
              <w:rPr>
                <w:rFonts w:cs="Arial"/>
              </w:rPr>
            </w:pPr>
            <w:hyperlink r:id="rId83" w:history="1">
              <w:r w:rsidR="005B52CB" w:rsidRPr="00034CCB">
                <w:rPr>
                  <w:rStyle w:val="Hyperlink"/>
                  <w:rFonts w:cs="Arial"/>
                </w:rPr>
                <w:t>Bisection method calculator</w:t>
              </w:r>
            </w:hyperlink>
            <w:r w:rsidR="005B52CB" w:rsidRPr="00B90A88">
              <w:rPr>
                <w:rFonts w:cs="Arial"/>
              </w:rPr>
              <w:t>.</w:t>
            </w:r>
          </w:p>
        </w:tc>
        <w:tc>
          <w:tcPr>
            <w:tcW w:w="2835" w:type="dxa"/>
          </w:tcPr>
          <w:p w:rsidR="005B52CB" w:rsidRPr="00B90A88" w:rsidRDefault="005B52CB" w:rsidP="00B90A88">
            <w:pPr>
              <w:jc w:val="both"/>
              <w:rPr>
                <w:rFonts w:cs="Arial"/>
              </w:rPr>
            </w:pPr>
            <w:r>
              <w:rPr>
                <w:rFonts w:cs="Arial"/>
              </w:rPr>
              <w:t>Ke!san Online Calculator</w:t>
            </w:r>
          </w:p>
        </w:tc>
        <w:tc>
          <w:tcPr>
            <w:tcW w:w="7512" w:type="dxa"/>
          </w:tcPr>
          <w:p w:rsidR="005B52CB" w:rsidRPr="00B90A88" w:rsidRDefault="005B52CB" w:rsidP="00B90A88">
            <w:pPr>
              <w:pStyle w:val="Pa20"/>
              <w:spacing w:after="40"/>
              <w:rPr>
                <w:rFonts w:ascii="Arial" w:hAnsi="Arial" w:cs="Arial"/>
                <w:sz w:val="22"/>
                <w:szCs w:val="22"/>
              </w:rPr>
            </w:pPr>
            <w:r w:rsidRPr="00B90A88">
              <w:rPr>
                <w:rFonts w:ascii="Arial" w:hAnsi="Arial" w:cs="Arial"/>
                <w:sz w:val="22"/>
                <w:szCs w:val="22"/>
              </w:rPr>
              <w:t>Bisection Calculator which will obtain iterates and show convergence to the root.</w:t>
            </w:r>
          </w:p>
        </w:tc>
        <w:tc>
          <w:tcPr>
            <w:tcW w:w="1418" w:type="dxa"/>
          </w:tcPr>
          <w:p w:rsidR="005B52CB" w:rsidRPr="00B90A88" w:rsidRDefault="005B52CB" w:rsidP="00B90A88">
            <w:pPr>
              <w:rPr>
                <w:rFonts w:cs="Arial"/>
              </w:rPr>
            </w:pPr>
            <w:r w:rsidRPr="00B90A88">
              <w:rPr>
                <w:rFonts w:cs="Arial"/>
              </w:rPr>
              <w:t>1.09a</w:t>
            </w:r>
          </w:p>
        </w:tc>
      </w:tr>
      <w:tr w:rsidR="005B52CB" w:rsidRPr="00B90A88" w:rsidTr="002B2B91">
        <w:trPr>
          <w:cantSplit/>
        </w:trPr>
        <w:tc>
          <w:tcPr>
            <w:tcW w:w="3369" w:type="dxa"/>
          </w:tcPr>
          <w:p w:rsidR="005B52CB" w:rsidRPr="00B90A88" w:rsidRDefault="006F6280" w:rsidP="00B90A88">
            <w:pPr>
              <w:rPr>
                <w:rFonts w:cs="Arial"/>
              </w:rPr>
            </w:pPr>
            <w:hyperlink r:id="rId84" w:anchor="L_1_Root_finding_in_one_dimension" w:history="1">
              <w:r w:rsidR="005B52CB" w:rsidRPr="00034CCB">
                <w:rPr>
                  <w:rStyle w:val="Hyperlink"/>
                  <w:rFonts w:cs="Arial"/>
                </w:rPr>
                <w:t>Root finding in one dimension</w:t>
              </w:r>
            </w:hyperlink>
          </w:p>
        </w:tc>
        <w:tc>
          <w:tcPr>
            <w:tcW w:w="2835" w:type="dxa"/>
          </w:tcPr>
          <w:p w:rsidR="005B52CB" w:rsidRPr="00B90A88" w:rsidRDefault="005B52CB" w:rsidP="00034CCB">
            <w:pPr>
              <w:rPr>
                <w:rFonts w:cs="Arial"/>
              </w:rPr>
            </w:pPr>
            <w:r>
              <w:rPr>
                <w:rFonts w:cs="Arial"/>
              </w:rPr>
              <w:t>Department of Applied Mathematics and Theoretical Physics, University of Cambridge</w:t>
            </w:r>
          </w:p>
        </w:tc>
        <w:tc>
          <w:tcPr>
            <w:tcW w:w="7512" w:type="dxa"/>
          </w:tcPr>
          <w:p w:rsidR="005B52CB" w:rsidRPr="00B90A88" w:rsidRDefault="005B52CB" w:rsidP="00B90A88">
            <w:pPr>
              <w:pStyle w:val="Pa20"/>
              <w:spacing w:after="40"/>
              <w:rPr>
                <w:rFonts w:ascii="Arial" w:hAnsi="Arial" w:cs="Arial"/>
                <w:sz w:val="22"/>
                <w:szCs w:val="22"/>
              </w:rPr>
            </w:pPr>
            <w:r w:rsidRPr="00B90A88">
              <w:rPr>
                <w:rFonts w:ascii="Arial" w:hAnsi="Arial" w:cs="Arial"/>
                <w:sz w:val="22"/>
                <w:szCs w:val="22"/>
              </w:rPr>
              <w:t>Very nice overview, pitched quite high, with a good diagram of divergence. Aside from basic ideas, the diagrams and examples, much of the content is more suited to Stretch work. Some computing elements.</w:t>
            </w:r>
          </w:p>
        </w:tc>
        <w:tc>
          <w:tcPr>
            <w:tcW w:w="1418" w:type="dxa"/>
          </w:tcPr>
          <w:p w:rsidR="005B52CB" w:rsidRPr="00B90A88" w:rsidRDefault="005B52CB" w:rsidP="00B90A88">
            <w:pPr>
              <w:rPr>
                <w:rFonts w:cs="Arial"/>
              </w:rPr>
            </w:pPr>
            <w:r w:rsidRPr="00B90A88">
              <w:rPr>
                <w:rFonts w:cs="Arial"/>
              </w:rPr>
              <w:t>1.09a</w:t>
            </w:r>
          </w:p>
        </w:tc>
      </w:tr>
      <w:tr w:rsidR="005B52CB" w:rsidRPr="00B90A88" w:rsidTr="002B2B91">
        <w:trPr>
          <w:cantSplit/>
        </w:trPr>
        <w:tc>
          <w:tcPr>
            <w:tcW w:w="3369" w:type="dxa"/>
          </w:tcPr>
          <w:p w:rsidR="005B52CB" w:rsidRPr="00B90A88" w:rsidRDefault="006F6280" w:rsidP="00B90A88">
            <w:pPr>
              <w:pStyle w:val="Pa17"/>
              <w:rPr>
                <w:rFonts w:ascii="Arial" w:hAnsi="Arial" w:cs="Arial"/>
                <w:bCs/>
                <w:sz w:val="22"/>
                <w:szCs w:val="22"/>
              </w:rPr>
            </w:pPr>
            <w:hyperlink r:id="rId85" w:history="1">
              <w:r w:rsidR="005B52CB" w:rsidRPr="00034CCB">
                <w:rPr>
                  <w:rStyle w:val="Hyperlink"/>
                  <w:rFonts w:ascii="Arial" w:hAnsi="Arial" w:cs="Arial"/>
                  <w:sz w:val="22"/>
                  <w:szCs w:val="22"/>
                </w:rPr>
                <w:t>Introduction to Numerical Analysis</w:t>
              </w:r>
            </w:hyperlink>
          </w:p>
        </w:tc>
        <w:tc>
          <w:tcPr>
            <w:tcW w:w="2835" w:type="dxa"/>
          </w:tcPr>
          <w:p w:rsidR="005B52CB" w:rsidRPr="00B90A88" w:rsidRDefault="005B52CB" w:rsidP="00034CCB">
            <w:pPr>
              <w:pStyle w:val="Pa20"/>
              <w:spacing w:after="40"/>
              <w:rPr>
                <w:rFonts w:cs="Arial"/>
              </w:rPr>
            </w:pPr>
            <w:r>
              <w:rPr>
                <w:rFonts w:cs="Arial"/>
              </w:rPr>
              <w:t>University of Maryland</w:t>
            </w:r>
          </w:p>
        </w:tc>
        <w:tc>
          <w:tcPr>
            <w:tcW w:w="7512" w:type="dxa"/>
          </w:tcPr>
          <w:p w:rsidR="005B52CB" w:rsidRPr="00B90A88" w:rsidRDefault="005B52CB" w:rsidP="00B90A88">
            <w:pPr>
              <w:pStyle w:val="Pa20"/>
              <w:spacing w:after="40"/>
              <w:rPr>
                <w:rFonts w:ascii="Arial" w:hAnsi="Arial" w:cs="Arial"/>
                <w:sz w:val="22"/>
                <w:szCs w:val="22"/>
              </w:rPr>
            </w:pPr>
            <w:r w:rsidRPr="00B90A88">
              <w:rPr>
                <w:rFonts w:ascii="Arial" w:hAnsi="Arial" w:cs="Arial"/>
                <w:sz w:val="22"/>
                <w:szCs w:val="22"/>
              </w:rPr>
              <w:t>Very formal overview. More suited to teachers.</w:t>
            </w:r>
          </w:p>
        </w:tc>
        <w:tc>
          <w:tcPr>
            <w:tcW w:w="1418" w:type="dxa"/>
          </w:tcPr>
          <w:p w:rsidR="005B52CB" w:rsidRPr="00B90A88" w:rsidRDefault="005B52CB" w:rsidP="00B90A88">
            <w:pPr>
              <w:rPr>
                <w:rFonts w:cs="Arial"/>
              </w:rPr>
            </w:pPr>
            <w:r w:rsidRPr="00B90A88">
              <w:rPr>
                <w:rFonts w:cs="Arial"/>
              </w:rPr>
              <w:t>1.09a</w:t>
            </w:r>
          </w:p>
        </w:tc>
      </w:tr>
      <w:tr w:rsidR="005B52CB" w:rsidRPr="00B90A88" w:rsidTr="002B2B91">
        <w:trPr>
          <w:cantSplit/>
        </w:trPr>
        <w:tc>
          <w:tcPr>
            <w:tcW w:w="3369" w:type="dxa"/>
          </w:tcPr>
          <w:p w:rsidR="005B52CB" w:rsidRPr="00AF2503" w:rsidRDefault="006F6280" w:rsidP="00AF2503">
            <w:pPr>
              <w:spacing w:after="0" w:line="240" w:lineRule="auto"/>
              <w:rPr>
                <w:rFonts w:cs="Arial"/>
                <w:bCs/>
              </w:rPr>
            </w:pPr>
            <w:hyperlink r:id="rId86" w:history="1">
              <w:r w:rsidR="005B52CB" w:rsidRPr="00AF2503">
                <w:rPr>
                  <w:rStyle w:val="Hyperlink"/>
                  <w:rFonts w:eastAsia="Times New Roman" w:cs="Arial"/>
                  <w:lang w:eastAsia="en-GB"/>
                </w:rPr>
                <w:t>Rolle’s Theorem and Bolzano-Cauchy Theorem : A View from the End of the 17thCentury until K. Weierstrass’ epoch</w:t>
              </w:r>
              <w:r w:rsidR="005B52CB" w:rsidRPr="00AF2503">
                <w:rPr>
                  <w:rStyle w:val="Hyperlink"/>
                  <w:rFonts w:cs="Arial"/>
                </w:rPr>
                <w:t>.</w:t>
              </w:r>
            </w:hyperlink>
          </w:p>
        </w:tc>
        <w:tc>
          <w:tcPr>
            <w:tcW w:w="2835" w:type="dxa"/>
          </w:tcPr>
          <w:p w:rsidR="005B52CB" w:rsidRPr="00B90A88" w:rsidRDefault="005B52CB" w:rsidP="00B90A88">
            <w:pPr>
              <w:rPr>
                <w:rFonts w:cs="Arial"/>
              </w:rPr>
            </w:pPr>
            <w:r>
              <w:rPr>
                <w:rFonts w:cs="Arial"/>
              </w:rPr>
              <w:t>Saint Petersburg State University of Architecture and Civil Engineering</w:t>
            </w:r>
          </w:p>
        </w:tc>
        <w:tc>
          <w:tcPr>
            <w:tcW w:w="7512" w:type="dxa"/>
          </w:tcPr>
          <w:p w:rsidR="005B52CB" w:rsidRPr="00B90A88" w:rsidRDefault="005B52CB" w:rsidP="00B90A88">
            <w:pPr>
              <w:pStyle w:val="Pa20"/>
              <w:spacing w:after="40"/>
              <w:rPr>
                <w:rFonts w:ascii="Arial" w:hAnsi="Arial" w:cs="Arial"/>
                <w:sz w:val="22"/>
                <w:szCs w:val="22"/>
              </w:rPr>
            </w:pPr>
            <w:r w:rsidRPr="00B90A88">
              <w:rPr>
                <w:rFonts w:ascii="Arial" w:hAnsi="Arial" w:cs="Arial"/>
                <w:sz w:val="22"/>
                <w:szCs w:val="22"/>
              </w:rPr>
              <w:t>Very nice literature which links well with numerical analysis. It will take time to read. Interesting and useful content which makes this aspect of mathematics more fully rounded and alive. Could be used for enrichment work.</w:t>
            </w:r>
          </w:p>
        </w:tc>
        <w:tc>
          <w:tcPr>
            <w:tcW w:w="1418" w:type="dxa"/>
          </w:tcPr>
          <w:p w:rsidR="005B52CB" w:rsidRPr="00B90A88" w:rsidRDefault="005B52CB" w:rsidP="00B90A88">
            <w:pPr>
              <w:rPr>
                <w:rFonts w:cs="Arial"/>
              </w:rPr>
            </w:pPr>
            <w:r w:rsidRPr="00B90A88">
              <w:rPr>
                <w:rFonts w:cs="Arial"/>
              </w:rPr>
              <w:t>1.09a</w:t>
            </w:r>
          </w:p>
        </w:tc>
      </w:tr>
      <w:tr w:rsidR="005B52CB" w:rsidRPr="00B90A88" w:rsidTr="002B2B91">
        <w:trPr>
          <w:cantSplit/>
        </w:trPr>
        <w:tc>
          <w:tcPr>
            <w:tcW w:w="3369" w:type="dxa"/>
          </w:tcPr>
          <w:p w:rsidR="005B52CB" w:rsidRPr="00B90A88" w:rsidRDefault="006F6280" w:rsidP="00B90A88">
            <w:pPr>
              <w:pStyle w:val="Pa17"/>
              <w:rPr>
                <w:rFonts w:ascii="Arial" w:hAnsi="Arial" w:cs="Arial"/>
                <w:bCs/>
                <w:sz w:val="22"/>
                <w:szCs w:val="22"/>
              </w:rPr>
            </w:pPr>
            <w:hyperlink r:id="rId87" w:history="1">
              <w:r w:rsidR="005B52CB" w:rsidRPr="00AF2503">
                <w:rPr>
                  <w:rStyle w:val="Hyperlink"/>
                  <w:rFonts w:ascii="Arial" w:hAnsi="Arial" w:cs="Arial"/>
                  <w:bCs/>
                  <w:sz w:val="22"/>
                  <w:szCs w:val="22"/>
                </w:rPr>
                <w:t>Numerical methods for finding the roots of a function</w:t>
              </w:r>
            </w:hyperlink>
          </w:p>
        </w:tc>
        <w:tc>
          <w:tcPr>
            <w:tcW w:w="2835" w:type="dxa"/>
          </w:tcPr>
          <w:p w:rsidR="005B52CB" w:rsidRPr="00B90A88" w:rsidRDefault="005B52CB" w:rsidP="003A12DD">
            <w:pPr>
              <w:rPr>
                <w:rFonts w:cs="Arial"/>
              </w:rPr>
            </w:pPr>
            <w:r>
              <w:rPr>
                <w:rFonts w:cs="Arial"/>
              </w:rPr>
              <w:t>Dublin Institute of Technology</w:t>
            </w:r>
          </w:p>
        </w:tc>
        <w:tc>
          <w:tcPr>
            <w:tcW w:w="7512" w:type="dxa"/>
          </w:tcPr>
          <w:p w:rsidR="005B52CB" w:rsidRPr="00B90A88" w:rsidRDefault="005B52CB" w:rsidP="00B90A88">
            <w:pPr>
              <w:pStyle w:val="Pa20"/>
              <w:spacing w:after="40"/>
              <w:rPr>
                <w:rFonts w:ascii="Arial" w:hAnsi="Arial" w:cs="Arial"/>
                <w:sz w:val="22"/>
                <w:szCs w:val="22"/>
              </w:rPr>
            </w:pPr>
            <w:r w:rsidRPr="00B90A88">
              <w:rPr>
                <w:rFonts w:ascii="Arial" w:hAnsi="Arial" w:cs="Arial"/>
                <w:sz w:val="22"/>
                <w:szCs w:val="22"/>
              </w:rPr>
              <w:t>Clear PowerPoint Overview. Includes discussion of advantages and disadvantages.</w:t>
            </w:r>
          </w:p>
        </w:tc>
        <w:tc>
          <w:tcPr>
            <w:tcW w:w="1418" w:type="dxa"/>
          </w:tcPr>
          <w:p w:rsidR="005B52CB" w:rsidRPr="00B90A88" w:rsidRDefault="005B52CB" w:rsidP="00B90A88">
            <w:pPr>
              <w:rPr>
                <w:rFonts w:cs="Arial"/>
              </w:rPr>
            </w:pPr>
            <w:r w:rsidRPr="00B90A88">
              <w:rPr>
                <w:rFonts w:cs="Arial"/>
              </w:rPr>
              <w:t>1.09a</w:t>
            </w:r>
          </w:p>
        </w:tc>
      </w:tr>
      <w:tr w:rsidR="005B52CB" w:rsidRPr="00B90A88" w:rsidTr="002B2B91">
        <w:trPr>
          <w:cantSplit/>
        </w:trPr>
        <w:tc>
          <w:tcPr>
            <w:tcW w:w="3369" w:type="dxa"/>
          </w:tcPr>
          <w:p w:rsidR="005B52CB" w:rsidRPr="00B90A88" w:rsidRDefault="006F6280" w:rsidP="00AF2503">
            <w:pPr>
              <w:pStyle w:val="Pa17"/>
              <w:rPr>
                <w:rFonts w:cs="Arial"/>
              </w:rPr>
            </w:pPr>
            <w:hyperlink r:id="rId88" w:history="1">
              <w:r w:rsidR="005B52CB" w:rsidRPr="00AF2503">
                <w:rPr>
                  <w:rStyle w:val="Hyperlink"/>
                  <w:rFonts w:ascii="Arial" w:hAnsi="Arial" w:cs="Arial"/>
                  <w:sz w:val="22"/>
                  <w:szCs w:val="22"/>
                </w:rPr>
                <w:t>Solve Me!</w:t>
              </w:r>
            </w:hyperlink>
          </w:p>
        </w:tc>
        <w:tc>
          <w:tcPr>
            <w:tcW w:w="2835" w:type="dxa"/>
          </w:tcPr>
          <w:p w:rsidR="005B52CB" w:rsidRPr="00B90A88" w:rsidRDefault="005B52CB" w:rsidP="00B90A88">
            <w:pPr>
              <w:jc w:val="both"/>
              <w:rPr>
                <w:rFonts w:cs="Arial"/>
              </w:rPr>
            </w:pPr>
            <w:r>
              <w:rPr>
                <w:rFonts w:cs="Arial"/>
              </w:rPr>
              <w:t>Nrich</w:t>
            </w:r>
          </w:p>
        </w:tc>
        <w:tc>
          <w:tcPr>
            <w:tcW w:w="7512" w:type="dxa"/>
          </w:tcPr>
          <w:p w:rsidR="005B52CB" w:rsidRPr="00B90A88" w:rsidRDefault="005B52CB" w:rsidP="00B90A88">
            <w:pPr>
              <w:pStyle w:val="Pa20"/>
              <w:spacing w:after="40"/>
              <w:rPr>
                <w:rFonts w:ascii="Arial" w:hAnsi="Arial" w:cs="Arial"/>
                <w:sz w:val="22"/>
                <w:szCs w:val="22"/>
              </w:rPr>
            </w:pPr>
            <w:r w:rsidRPr="00B90A88">
              <w:rPr>
                <w:rFonts w:ascii="Arial" w:hAnsi="Arial" w:cs="Arial"/>
                <w:sz w:val="22"/>
                <w:szCs w:val="22"/>
              </w:rPr>
              <w:t>Activity for students to do, finding the roots of a polynomial.</w:t>
            </w:r>
          </w:p>
        </w:tc>
        <w:tc>
          <w:tcPr>
            <w:tcW w:w="1418" w:type="dxa"/>
          </w:tcPr>
          <w:p w:rsidR="005B52CB" w:rsidRPr="00B90A88" w:rsidRDefault="005B52CB" w:rsidP="00B90A88">
            <w:pPr>
              <w:rPr>
                <w:rFonts w:cs="Arial"/>
              </w:rPr>
            </w:pPr>
            <w:r w:rsidRPr="00B90A88">
              <w:rPr>
                <w:rFonts w:cs="Arial"/>
              </w:rPr>
              <w:t>1.09a</w:t>
            </w:r>
          </w:p>
        </w:tc>
      </w:tr>
      <w:tr w:rsidR="005B52CB" w:rsidRPr="00B90A88" w:rsidTr="002B2B91">
        <w:trPr>
          <w:cantSplit/>
        </w:trPr>
        <w:tc>
          <w:tcPr>
            <w:tcW w:w="3369" w:type="dxa"/>
          </w:tcPr>
          <w:p w:rsidR="005B52CB" w:rsidRPr="00B90A88" w:rsidRDefault="006F6280" w:rsidP="00B90A88">
            <w:pPr>
              <w:rPr>
                <w:rFonts w:cs="Arial"/>
              </w:rPr>
            </w:pPr>
            <w:hyperlink r:id="rId89" w:history="1">
              <w:r w:rsidR="005B52CB" w:rsidRPr="00332316">
                <w:rPr>
                  <w:rStyle w:val="Hyperlink"/>
                  <w:rFonts w:cs="Arial"/>
                </w:rPr>
                <w:t>The Bisection method</w:t>
              </w:r>
            </w:hyperlink>
            <w:r w:rsidR="005B52CB" w:rsidRPr="00B90A88">
              <w:rPr>
                <w:rFonts w:cs="Arial"/>
              </w:rPr>
              <w:t>.</w:t>
            </w:r>
          </w:p>
        </w:tc>
        <w:tc>
          <w:tcPr>
            <w:tcW w:w="2835" w:type="dxa"/>
          </w:tcPr>
          <w:p w:rsidR="005B52CB" w:rsidRPr="00B90A88" w:rsidRDefault="005B52CB" w:rsidP="00B90A88">
            <w:pPr>
              <w:pStyle w:val="Pa20"/>
              <w:spacing w:after="40"/>
              <w:rPr>
                <w:rFonts w:ascii="Arial" w:hAnsi="Arial" w:cs="Arial"/>
                <w:sz w:val="22"/>
                <w:szCs w:val="22"/>
              </w:rPr>
            </w:pPr>
            <w:r>
              <w:rPr>
                <w:rFonts w:ascii="Arial" w:hAnsi="Arial" w:cs="Arial"/>
                <w:sz w:val="22"/>
                <w:szCs w:val="22"/>
              </w:rPr>
              <w:t>University of Wisconsin-Madison</w:t>
            </w:r>
          </w:p>
        </w:tc>
        <w:tc>
          <w:tcPr>
            <w:tcW w:w="7512" w:type="dxa"/>
          </w:tcPr>
          <w:p w:rsidR="005B52CB" w:rsidRPr="00B90A88" w:rsidRDefault="005B52CB" w:rsidP="00B90A88">
            <w:pPr>
              <w:pStyle w:val="Pa20"/>
              <w:spacing w:after="40"/>
              <w:rPr>
                <w:rFonts w:ascii="Arial" w:hAnsi="Arial" w:cs="Arial"/>
                <w:sz w:val="22"/>
                <w:szCs w:val="22"/>
              </w:rPr>
            </w:pPr>
            <w:r w:rsidRPr="00B90A88">
              <w:rPr>
                <w:rFonts w:ascii="Arial" w:hAnsi="Arial" w:cs="Arial"/>
                <w:sz w:val="22"/>
                <w:szCs w:val="22"/>
              </w:rPr>
              <w:t>Possible interesting reading for students who desire extension work.</w:t>
            </w:r>
          </w:p>
        </w:tc>
        <w:tc>
          <w:tcPr>
            <w:tcW w:w="1418" w:type="dxa"/>
          </w:tcPr>
          <w:p w:rsidR="005B52CB" w:rsidRPr="00B90A88" w:rsidRDefault="005B52CB" w:rsidP="00B90A88">
            <w:pPr>
              <w:rPr>
                <w:rFonts w:cs="Arial"/>
              </w:rPr>
            </w:pPr>
            <w:r w:rsidRPr="00B90A88">
              <w:rPr>
                <w:rFonts w:cs="Arial"/>
              </w:rPr>
              <w:t>1.09a</w:t>
            </w:r>
          </w:p>
        </w:tc>
      </w:tr>
      <w:tr w:rsidR="005B52CB" w:rsidRPr="00B90A88" w:rsidTr="002B2B91">
        <w:trPr>
          <w:cantSplit/>
        </w:trPr>
        <w:tc>
          <w:tcPr>
            <w:tcW w:w="3369" w:type="dxa"/>
          </w:tcPr>
          <w:p w:rsidR="005B52CB" w:rsidRPr="00B90A88" w:rsidRDefault="006F6280" w:rsidP="002B2B91">
            <w:pPr>
              <w:pStyle w:val="Pa17"/>
              <w:rPr>
                <w:rFonts w:cs="Arial"/>
              </w:rPr>
            </w:pPr>
            <w:hyperlink r:id="rId90" w:history="1">
              <w:r w:rsidR="005B52CB" w:rsidRPr="001B4633">
                <w:rPr>
                  <w:rStyle w:val="Hyperlink"/>
                  <w:rFonts w:ascii="Arial" w:hAnsi="Arial" w:cs="Arial"/>
                  <w:sz w:val="22"/>
                  <w:szCs w:val="22"/>
                </w:rPr>
                <w:t>Continuity</w:t>
              </w:r>
            </w:hyperlink>
          </w:p>
        </w:tc>
        <w:tc>
          <w:tcPr>
            <w:tcW w:w="2835" w:type="dxa"/>
          </w:tcPr>
          <w:p w:rsidR="005B52CB" w:rsidRPr="00B90A88" w:rsidRDefault="005B52CB" w:rsidP="00B90A88">
            <w:pPr>
              <w:rPr>
                <w:rFonts w:cs="Arial"/>
              </w:rPr>
            </w:pPr>
            <w:r>
              <w:rPr>
                <w:rFonts w:cs="Arial"/>
              </w:rPr>
              <w:t>Paul’s Online Math Notes</w:t>
            </w:r>
          </w:p>
        </w:tc>
        <w:tc>
          <w:tcPr>
            <w:tcW w:w="7512" w:type="dxa"/>
          </w:tcPr>
          <w:p w:rsidR="005B52CB" w:rsidRPr="00B90A88" w:rsidRDefault="005B52CB" w:rsidP="00B90A88">
            <w:pPr>
              <w:pStyle w:val="Pa20"/>
              <w:spacing w:after="40"/>
              <w:rPr>
                <w:rFonts w:ascii="Arial" w:hAnsi="Arial" w:cs="Arial"/>
                <w:sz w:val="22"/>
                <w:szCs w:val="22"/>
              </w:rPr>
            </w:pPr>
            <w:r w:rsidRPr="00B90A88">
              <w:rPr>
                <w:rFonts w:ascii="Arial" w:hAnsi="Arial" w:cs="Arial"/>
                <w:sz w:val="22"/>
                <w:szCs w:val="22"/>
              </w:rPr>
              <w:t>Includes problems for students to work on with solutions provided.</w:t>
            </w:r>
          </w:p>
        </w:tc>
        <w:tc>
          <w:tcPr>
            <w:tcW w:w="1418" w:type="dxa"/>
          </w:tcPr>
          <w:p w:rsidR="005B52CB" w:rsidRPr="00B90A88" w:rsidRDefault="005B52CB" w:rsidP="005B52CB">
            <w:pPr>
              <w:rPr>
                <w:rFonts w:cs="Arial"/>
              </w:rPr>
            </w:pPr>
            <w:r w:rsidRPr="00B90A88">
              <w:rPr>
                <w:rFonts w:cs="Arial"/>
              </w:rPr>
              <w:t>1.09a</w:t>
            </w:r>
            <w:r>
              <w:rPr>
                <w:rFonts w:cs="Arial"/>
              </w:rPr>
              <w:t xml:space="preserve"> and 1.09</w:t>
            </w:r>
            <w:r w:rsidRPr="00B90A88">
              <w:rPr>
                <w:rFonts w:cs="Arial"/>
              </w:rPr>
              <w:t>b</w:t>
            </w:r>
          </w:p>
        </w:tc>
      </w:tr>
      <w:tr w:rsidR="005B52CB" w:rsidRPr="00B90A88" w:rsidTr="002B2B91">
        <w:trPr>
          <w:cantSplit/>
        </w:trPr>
        <w:tc>
          <w:tcPr>
            <w:tcW w:w="3369" w:type="dxa"/>
          </w:tcPr>
          <w:p w:rsidR="005B52CB" w:rsidRPr="00B90A88" w:rsidRDefault="006F6280" w:rsidP="002B2B91">
            <w:pPr>
              <w:rPr>
                <w:rFonts w:cs="Arial"/>
              </w:rPr>
            </w:pPr>
            <w:hyperlink r:id="rId91" w:history="1">
              <w:r w:rsidR="005B52CB" w:rsidRPr="00DE5725">
                <w:rPr>
                  <w:rStyle w:val="Hyperlink"/>
                  <w:rFonts w:cs="Arial"/>
                </w:rPr>
                <w:t>Zeros of functions</w:t>
              </w:r>
            </w:hyperlink>
          </w:p>
        </w:tc>
        <w:tc>
          <w:tcPr>
            <w:tcW w:w="2835" w:type="dxa"/>
          </w:tcPr>
          <w:p w:rsidR="005B52CB" w:rsidRPr="00B90A88" w:rsidRDefault="005B52CB" w:rsidP="00B90A88">
            <w:pPr>
              <w:rPr>
                <w:rFonts w:cs="Arial"/>
              </w:rPr>
            </w:pPr>
            <w:r>
              <w:rPr>
                <w:rFonts w:cs="Arial"/>
              </w:rPr>
              <w:t>Univesità Della Calabria</w:t>
            </w:r>
          </w:p>
        </w:tc>
        <w:tc>
          <w:tcPr>
            <w:tcW w:w="7512" w:type="dxa"/>
          </w:tcPr>
          <w:p w:rsidR="005B52CB" w:rsidRPr="00B90A88" w:rsidRDefault="005B52CB" w:rsidP="00B90A88">
            <w:pPr>
              <w:pStyle w:val="Pa20"/>
              <w:spacing w:after="40"/>
              <w:rPr>
                <w:rFonts w:ascii="Arial" w:hAnsi="Arial" w:cs="Arial"/>
                <w:sz w:val="22"/>
                <w:szCs w:val="22"/>
              </w:rPr>
            </w:pPr>
            <w:r w:rsidRPr="00B90A88">
              <w:rPr>
                <w:rFonts w:ascii="Arial" w:hAnsi="Arial" w:cs="Arial"/>
                <w:sz w:val="22"/>
                <w:szCs w:val="22"/>
              </w:rPr>
              <w:t>59 slide presentation on numerical methods. Goes beyond the scope of A Level but mostly relevant material. Good graphical content.</w:t>
            </w:r>
          </w:p>
        </w:tc>
        <w:tc>
          <w:tcPr>
            <w:tcW w:w="1418" w:type="dxa"/>
          </w:tcPr>
          <w:p w:rsidR="005B52CB" w:rsidRPr="00B90A88" w:rsidRDefault="005B52CB" w:rsidP="005B52CB">
            <w:pPr>
              <w:rPr>
                <w:rFonts w:cs="Arial"/>
              </w:rPr>
            </w:pPr>
            <w:r w:rsidRPr="00B90A88">
              <w:rPr>
                <w:rFonts w:cs="Arial"/>
              </w:rPr>
              <w:t>1.09a</w:t>
            </w:r>
            <w:r>
              <w:rPr>
                <w:rFonts w:cs="Arial"/>
              </w:rPr>
              <w:t xml:space="preserve"> and 1.09</w:t>
            </w:r>
            <w:r w:rsidRPr="00B90A88">
              <w:rPr>
                <w:rFonts w:cs="Arial"/>
              </w:rPr>
              <w:t>d</w:t>
            </w:r>
          </w:p>
        </w:tc>
      </w:tr>
      <w:tr w:rsidR="005B52CB" w:rsidRPr="00B90A88" w:rsidTr="002B2B91">
        <w:trPr>
          <w:cantSplit/>
        </w:trPr>
        <w:tc>
          <w:tcPr>
            <w:tcW w:w="3369" w:type="dxa"/>
          </w:tcPr>
          <w:p w:rsidR="005B52CB" w:rsidRPr="00B90A88" w:rsidRDefault="006F6280" w:rsidP="00B90A88">
            <w:pPr>
              <w:rPr>
                <w:rFonts w:cs="Arial"/>
              </w:rPr>
            </w:pPr>
            <w:hyperlink r:id="rId92" w:history="1">
              <w:r w:rsidR="005B52CB" w:rsidRPr="0049690F">
                <w:rPr>
                  <w:rStyle w:val="Hyperlink"/>
                  <w:rFonts w:cs="Arial"/>
                </w:rPr>
                <w:t>Zeros of nonlinear functions</w:t>
              </w:r>
            </w:hyperlink>
          </w:p>
        </w:tc>
        <w:tc>
          <w:tcPr>
            <w:tcW w:w="2835" w:type="dxa"/>
          </w:tcPr>
          <w:p w:rsidR="005B52CB" w:rsidRPr="00B90A88" w:rsidRDefault="005B52CB" w:rsidP="00B90A88">
            <w:pPr>
              <w:rPr>
                <w:rFonts w:cs="Arial"/>
              </w:rPr>
            </w:pPr>
            <w:r>
              <w:rPr>
                <w:rFonts w:cs="Arial"/>
              </w:rPr>
              <w:t>MathWorks</w:t>
            </w:r>
          </w:p>
        </w:tc>
        <w:tc>
          <w:tcPr>
            <w:tcW w:w="7512" w:type="dxa"/>
          </w:tcPr>
          <w:p w:rsidR="005B52CB" w:rsidRPr="00B90A88" w:rsidRDefault="005B52CB" w:rsidP="00B90A88">
            <w:pPr>
              <w:pStyle w:val="Pa20"/>
              <w:spacing w:after="40"/>
              <w:rPr>
                <w:rFonts w:ascii="Arial" w:hAnsi="Arial" w:cs="Arial"/>
                <w:sz w:val="22"/>
                <w:szCs w:val="22"/>
              </w:rPr>
            </w:pPr>
            <w:r w:rsidRPr="00B90A88">
              <w:rPr>
                <w:rFonts w:ascii="Arial" w:hAnsi="Arial" w:cs="Arial"/>
                <w:sz w:val="22"/>
                <w:szCs w:val="22"/>
              </w:rPr>
              <w:t>Good overview resource. Contains some stretch elements plus links with computer methods and programming.</w:t>
            </w:r>
          </w:p>
        </w:tc>
        <w:tc>
          <w:tcPr>
            <w:tcW w:w="1418" w:type="dxa"/>
          </w:tcPr>
          <w:p w:rsidR="005B52CB" w:rsidRPr="00B90A88" w:rsidRDefault="005B52CB" w:rsidP="005B52CB">
            <w:pPr>
              <w:rPr>
                <w:rFonts w:cs="Arial"/>
              </w:rPr>
            </w:pPr>
            <w:r w:rsidRPr="00B90A88">
              <w:rPr>
                <w:rFonts w:cs="Arial"/>
              </w:rPr>
              <w:t>1.09a</w:t>
            </w:r>
            <w:r>
              <w:rPr>
                <w:rFonts w:cs="Arial"/>
              </w:rPr>
              <w:t xml:space="preserve"> and 1.09</w:t>
            </w:r>
            <w:r w:rsidRPr="00B90A88">
              <w:rPr>
                <w:rFonts w:cs="Arial"/>
              </w:rPr>
              <w:t>d</w:t>
            </w:r>
          </w:p>
        </w:tc>
      </w:tr>
      <w:tr w:rsidR="005B52CB" w:rsidRPr="00B90A88" w:rsidTr="002B2B91">
        <w:trPr>
          <w:cantSplit/>
        </w:trPr>
        <w:tc>
          <w:tcPr>
            <w:tcW w:w="3369" w:type="dxa"/>
          </w:tcPr>
          <w:p w:rsidR="005B52CB" w:rsidRPr="00B90A88" w:rsidRDefault="006F6280" w:rsidP="00B90A88">
            <w:pPr>
              <w:rPr>
                <w:rFonts w:cs="Arial"/>
              </w:rPr>
            </w:pPr>
            <w:hyperlink r:id="rId93" w:history="1">
              <w:r w:rsidR="005B52CB" w:rsidRPr="00034CCB">
                <w:rPr>
                  <w:rStyle w:val="Hyperlink"/>
                  <w:rFonts w:cs="Arial"/>
                </w:rPr>
                <w:t>Problem Sheet 1: The bisection method. The Newton-Raphson method</w:t>
              </w:r>
            </w:hyperlink>
          </w:p>
        </w:tc>
        <w:tc>
          <w:tcPr>
            <w:tcW w:w="2835" w:type="dxa"/>
          </w:tcPr>
          <w:p w:rsidR="005B52CB" w:rsidRPr="00B90A88" w:rsidRDefault="005B52CB" w:rsidP="00B90A88">
            <w:pPr>
              <w:rPr>
                <w:rFonts w:cs="Arial"/>
              </w:rPr>
            </w:pPr>
            <w:r>
              <w:rPr>
                <w:rFonts w:cs="Arial"/>
              </w:rPr>
              <w:t>Dublin Institute of Technology</w:t>
            </w:r>
          </w:p>
        </w:tc>
        <w:tc>
          <w:tcPr>
            <w:tcW w:w="7512" w:type="dxa"/>
          </w:tcPr>
          <w:p w:rsidR="005B52CB" w:rsidRPr="00B90A88" w:rsidRDefault="005B52CB" w:rsidP="00B90A88">
            <w:pPr>
              <w:pStyle w:val="Pa20"/>
              <w:spacing w:after="40"/>
              <w:rPr>
                <w:rFonts w:ascii="Arial" w:hAnsi="Arial" w:cs="Arial"/>
                <w:sz w:val="22"/>
                <w:szCs w:val="22"/>
              </w:rPr>
            </w:pPr>
            <w:r w:rsidRPr="00B90A88">
              <w:rPr>
                <w:rFonts w:ascii="Arial" w:hAnsi="Arial" w:cs="Arial"/>
                <w:sz w:val="22"/>
                <w:szCs w:val="22"/>
              </w:rPr>
              <w:t>Worksheet with answers.</w:t>
            </w:r>
          </w:p>
        </w:tc>
        <w:tc>
          <w:tcPr>
            <w:tcW w:w="1418" w:type="dxa"/>
          </w:tcPr>
          <w:p w:rsidR="005B52CB" w:rsidRPr="00B90A88" w:rsidRDefault="005B52CB" w:rsidP="005B52CB">
            <w:pPr>
              <w:rPr>
                <w:rFonts w:cs="Arial"/>
              </w:rPr>
            </w:pPr>
            <w:r w:rsidRPr="00B90A88">
              <w:rPr>
                <w:rFonts w:cs="Arial"/>
              </w:rPr>
              <w:t>1.09a</w:t>
            </w:r>
            <w:r>
              <w:rPr>
                <w:rFonts w:cs="Arial"/>
              </w:rPr>
              <w:t xml:space="preserve"> and 1.09</w:t>
            </w:r>
            <w:r w:rsidRPr="00B90A88">
              <w:rPr>
                <w:rFonts w:cs="Arial"/>
              </w:rPr>
              <w:t>d</w:t>
            </w:r>
          </w:p>
        </w:tc>
      </w:tr>
      <w:tr w:rsidR="005B52CB" w:rsidRPr="00B90A88" w:rsidTr="002B2B91">
        <w:trPr>
          <w:cantSplit/>
        </w:trPr>
        <w:tc>
          <w:tcPr>
            <w:tcW w:w="3369" w:type="dxa"/>
          </w:tcPr>
          <w:p w:rsidR="005B52CB" w:rsidRPr="00B90A88" w:rsidRDefault="006F6280" w:rsidP="00AF2503">
            <w:pPr>
              <w:rPr>
                <w:rFonts w:cs="Arial"/>
              </w:rPr>
            </w:pPr>
            <w:hyperlink r:id="rId94" w:history="1">
              <w:r w:rsidR="005B52CB" w:rsidRPr="00AF2503">
                <w:rPr>
                  <w:rStyle w:val="Hyperlink"/>
                  <w:rFonts w:cs="Arial"/>
                </w:rPr>
                <w:t>Root finding algorithms</w:t>
              </w:r>
            </w:hyperlink>
            <w:r w:rsidR="005B52CB" w:rsidRPr="00B90A88">
              <w:rPr>
                <w:rFonts w:cs="Arial"/>
              </w:rPr>
              <w:t xml:space="preserve"> </w:t>
            </w:r>
          </w:p>
        </w:tc>
        <w:tc>
          <w:tcPr>
            <w:tcW w:w="2835" w:type="dxa"/>
          </w:tcPr>
          <w:p w:rsidR="005B52CB" w:rsidRPr="00B90A88" w:rsidRDefault="005B52CB" w:rsidP="00B90A88">
            <w:pPr>
              <w:rPr>
                <w:rFonts w:cs="Arial"/>
              </w:rPr>
            </w:pPr>
            <w:r>
              <w:rPr>
                <w:rFonts w:cs="Arial"/>
              </w:rPr>
              <w:t xml:space="preserve">William &amp; Mary </w:t>
            </w:r>
          </w:p>
        </w:tc>
        <w:tc>
          <w:tcPr>
            <w:tcW w:w="7512" w:type="dxa"/>
          </w:tcPr>
          <w:p w:rsidR="005B52CB" w:rsidRPr="00B90A88" w:rsidRDefault="005B52CB" w:rsidP="00B90A88">
            <w:pPr>
              <w:pStyle w:val="Pa20"/>
              <w:spacing w:after="40"/>
              <w:rPr>
                <w:rFonts w:ascii="Arial" w:hAnsi="Arial" w:cs="Arial"/>
                <w:sz w:val="22"/>
                <w:szCs w:val="22"/>
              </w:rPr>
            </w:pPr>
            <w:r w:rsidRPr="00B90A88">
              <w:rPr>
                <w:rFonts w:ascii="Arial" w:hAnsi="Arial" w:cs="Arial"/>
                <w:sz w:val="22"/>
                <w:szCs w:val="22"/>
              </w:rPr>
              <w:t>Stretch material. Use of MATLAB with root finding algorithms. Extension work/reading for the most able.</w:t>
            </w:r>
          </w:p>
        </w:tc>
        <w:tc>
          <w:tcPr>
            <w:tcW w:w="1418" w:type="dxa"/>
          </w:tcPr>
          <w:p w:rsidR="005B52CB" w:rsidRPr="00B90A88" w:rsidRDefault="005B52CB" w:rsidP="00B90A88">
            <w:pPr>
              <w:rPr>
                <w:rFonts w:cs="Arial"/>
              </w:rPr>
            </w:pPr>
            <w:r>
              <w:rPr>
                <w:rFonts w:cs="Arial"/>
              </w:rPr>
              <w:t>1.09a and 1.09</w:t>
            </w:r>
            <w:r w:rsidRPr="00B90A88">
              <w:rPr>
                <w:rFonts w:cs="Arial"/>
              </w:rPr>
              <w:t>d</w:t>
            </w:r>
          </w:p>
        </w:tc>
      </w:tr>
      <w:tr w:rsidR="005B52CB" w:rsidRPr="00B90A88" w:rsidTr="002B2B91">
        <w:trPr>
          <w:cantSplit/>
        </w:trPr>
        <w:tc>
          <w:tcPr>
            <w:tcW w:w="3369" w:type="dxa"/>
          </w:tcPr>
          <w:p w:rsidR="005B52CB" w:rsidRPr="00B90A88" w:rsidRDefault="006F6280" w:rsidP="00C16142">
            <w:pPr>
              <w:pStyle w:val="Pa17"/>
              <w:rPr>
                <w:rFonts w:cs="Arial"/>
              </w:rPr>
            </w:pPr>
            <w:hyperlink r:id="rId95" w:history="1">
              <w:r w:rsidR="005B52CB" w:rsidRPr="00C16142">
                <w:rPr>
                  <w:rStyle w:val="Hyperlink"/>
                  <w:rFonts w:ascii="Arial" w:hAnsi="Arial" w:cs="Arial"/>
                  <w:sz w:val="22"/>
                  <w:szCs w:val="22"/>
                </w:rPr>
                <w:t>The history of numerical analysis and scientific computing</w:t>
              </w:r>
            </w:hyperlink>
          </w:p>
        </w:tc>
        <w:tc>
          <w:tcPr>
            <w:tcW w:w="2835" w:type="dxa"/>
          </w:tcPr>
          <w:p w:rsidR="005B52CB" w:rsidRPr="00B90A88" w:rsidRDefault="005B52CB" w:rsidP="00B90A88">
            <w:pPr>
              <w:rPr>
                <w:rFonts w:cs="Arial"/>
              </w:rPr>
            </w:pPr>
            <w:r>
              <w:t>Society for Industrial and Applied Mathematics</w:t>
            </w:r>
          </w:p>
        </w:tc>
        <w:tc>
          <w:tcPr>
            <w:tcW w:w="7512" w:type="dxa"/>
          </w:tcPr>
          <w:p w:rsidR="005B52CB" w:rsidRPr="00B90A88" w:rsidRDefault="005B52CB" w:rsidP="00B90A88">
            <w:pPr>
              <w:pStyle w:val="Pa20"/>
              <w:spacing w:after="40"/>
              <w:rPr>
                <w:rFonts w:ascii="Arial" w:hAnsi="Arial" w:cs="Arial"/>
                <w:sz w:val="22"/>
                <w:szCs w:val="22"/>
              </w:rPr>
            </w:pPr>
            <w:r w:rsidRPr="00B90A88">
              <w:rPr>
                <w:rFonts w:ascii="Arial" w:hAnsi="Arial" w:cs="Arial"/>
                <w:sz w:val="22"/>
                <w:szCs w:val="22"/>
              </w:rPr>
              <w:t xml:space="preserve">Wonderful motivational material here. Click on the </w:t>
            </w:r>
            <w:r w:rsidRPr="00B90A88">
              <w:rPr>
                <w:rFonts w:ascii="Arial" w:hAnsi="Arial" w:cs="Arial"/>
                <w:i/>
                <w:sz w:val="22"/>
                <w:szCs w:val="22"/>
              </w:rPr>
              <w:t>Oral Histories</w:t>
            </w:r>
            <w:r w:rsidRPr="00B90A88">
              <w:rPr>
                <w:rFonts w:ascii="Arial" w:hAnsi="Arial" w:cs="Arial"/>
                <w:sz w:val="22"/>
                <w:szCs w:val="22"/>
              </w:rPr>
              <w:t xml:space="preserve"> tab to see a summarised account of recent or current top numerical analysts. Then go into the pdf itself to see the interviews. Lots of other historical resources on this site.</w:t>
            </w:r>
          </w:p>
        </w:tc>
        <w:tc>
          <w:tcPr>
            <w:tcW w:w="1418" w:type="dxa"/>
          </w:tcPr>
          <w:p w:rsidR="005B52CB" w:rsidRPr="00B90A88" w:rsidRDefault="005B52CB" w:rsidP="005B52CB">
            <w:pPr>
              <w:rPr>
                <w:rFonts w:cs="Arial"/>
              </w:rPr>
            </w:pPr>
            <w:r w:rsidRPr="00B90A88">
              <w:rPr>
                <w:rFonts w:cs="Arial"/>
              </w:rPr>
              <w:t>1.09a</w:t>
            </w:r>
            <w:r>
              <w:rPr>
                <w:rFonts w:cs="Arial"/>
              </w:rPr>
              <w:t xml:space="preserve"> and 1.09</w:t>
            </w:r>
            <w:r w:rsidRPr="00B90A88">
              <w:rPr>
                <w:rFonts w:cs="Arial"/>
              </w:rPr>
              <w:t>g</w:t>
            </w:r>
          </w:p>
        </w:tc>
      </w:tr>
      <w:tr w:rsidR="005B52CB" w:rsidRPr="00B90A88" w:rsidTr="002B2B91">
        <w:trPr>
          <w:cantSplit/>
        </w:trPr>
        <w:tc>
          <w:tcPr>
            <w:tcW w:w="3369" w:type="dxa"/>
          </w:tcPr>
          <w:p w:rsidR="005B52CB" w:rsidRPr="00B90A88" w:rsidRDefault="006F6280" w:rsidP="00B90A88">
            <w:pPr>
              <w:pStyle w:val="Pa17"/>
              <w:rPr>
                <w:rFonts w:ascii="Arial" w:hAnsi="Arial" w:cs="Arial"/>
                <w:sz w:val="22"/>
                <w:szCs w:val="22"/>
              </w:rPr>
            </w:pPr>
            <w:hyperlink r:id="rId96" w:history="1">
              <w:r w:rsidR="005B52CB" w:rsidRPr="00AF2503">
                <w:rPr>
                  <w:rStyle w:val="Hyperlink"/>
                  <w:rFonts w:ascii="Arial" w:hAnsi="Arial" w:cs="Arial"/>
                  <w:sz w:val="22"/>
                  <w:szCs w:val="22"/>
                </w:rPr>
                <w:t>Iterated matrices and eigenvectors</w:t>
              </w:r>
            </w:hyperlink>
            <w:r w:rsidR="005B52CB" w:rsidRPr="00B90A88">
              <w:rPr>
                <w:rFonts w:ascii="Arial" w:hAnsi="Arial" w:cs="Arial"/>
                <w:sz w:val="22"/>
                <w:szCs w:val="22"/>
              </w:rPr>
              <w:t>.</w:t>
            </w:r>
          </w:p>
        </w:tc>
        <w:tc>
          <w:tcPr>
            <w:tcW w:w="2835" w:type="dxa"/>
          </w:tcPr>
          <w:p w:rsidR="005B52CB" w:rsidRPr="00B90A88" w:rsidRDefault="005B52CB" w:rsidP="00B90A88">
            <w:pPr>
              <w:jc w:val="both"/>
              <w:rPr>
                <w:rFonts w:cs="Arial"/>
              </w:rPr>
            </w:pPr>
            <w:r>
              <w:rPr>
                <w:rFonts w:cs="Arial"/>
              </w:rPr>
              <w:t>Brown University</w:t>
            </w:r>
          </w:p>
        </w:tc>
        <w:tc>
          <w:tcPr>
            <w:tcW w:w="7512" w:type="dxa"/>
          </w:tcPr>
          <w:p w:rsidR="005B52CB" w:rsidRPr="00B90A88" w:rsidRDefault="005B52CB" w:rsidP="00B90A88">
            <w:pPr>
              <w:pStyle w:val="Pa20"/>
              <w:spacing w:after="40"/>
              <w:rPr>
                <w:rFonts w:ascii="Arial" w:hAnsi="Arial" w:cs="Arial"/>
                <w:sz w:val="22"/>
                <w:szCs w:val="22"/>
              </w:rPr>
            </w:pPr>
            <w:r w:rsidRPr="00B90A88">
              <w:rPr>
                <w:rFonts w:ascii="Arial" w:hAnsi="Arial" w:cs="Arial"/>
                <w:sz w:val="22"/>
                <w:szCs w:val="22"/>
              </w:rPr>
              <w:t>Stretch activity more suited to further maths students.</w:t>
            </w:r>
          </w:p>
        </w:tc>
        <w:tc>
          <w:tcPr>
            <w:tcW w:w="1418" w:type="dxa"/>
          </w:tcPr>
          <w:p w:rsidR="005B52CB" w:rsidRPr="00B90A88" w:rsidRDefault="005B52CB" w:rsidP="005B52CB">
            <w:pPr>
              <w:rPr>
                <w:rFonts w:cs="Arial"/>
              </w:rPr>
            </w:pPr>
            <w:r w:rsidRPr="00B90A88">
              <w:rPr>
                <w:rFonts w:cs="Arial"/>
              </w:rPr>
              <w:t>1.09a</w:t>
            </w:r>
            <w:r>
              <w:rPr>
                <w:rFonts w:cs="Arial"/>
              </w:rPr>
              <w:t xml:space="preserve"> and 1.09</w:t>
            </w:r>
            <w:r w:rsidRPr="00B90A88">
              <w:rPr>
                <w:rFonts w:cs="Arial"/>
              </w:rPr>
              <w:t>g</w:t>
            </w:r>
          </w:p>
        </w:tc>
      </w:tr>
      <w:tr w:rsidR="005B52CB" w:rsidRPr="00B90A88" w:rsidTr="002B2B91">
        <w:trPr>
          <w:cantSplit/>
        </w:trPr>
        <w:tc>
          <w:tcPr>
            <w:tcW w:w="3369" w:type="dxa"/>
          </w:tcPr>
          <w:p w:rsidR="005B52CB" w:rsidRPr="00B90A88" w:rsidRDefault="006F6280" w:rsidP="00EE0418">
            <w:pPr>
              <w:spacing w:before="100" w:beforeAutospacing="1" w:after="100" w:afterAutospacing="1" w:line="240" w:lineRule="auto"/>
              <w:outlineLvl w:val="0"/>
              <w:rPr>
                <w:rFonts w:cs="Arial"/>
              </w:rPr>
            </w:pPr>
            <w:hyperlink r:id="rId97" w:history="1">
              <w:r w:rsidR="005B52CB" w:rsidRPr="003A12DD">
                <w:rPr>
                  <w:rStyle w:val="Hyperlink"/>
                  <w:rFonts w:cs="Arial"/>
                </w:rPr>
                <w:t>A cubic has one real root—can we find an approximation to it?</w:t>
              </w:r>
            </w:hyperlink>
          </w:p>
        </w:tc>
        <w:tc>
          <w:tcPr>
            <w:tcW w:w="2835" w:type="dxa"/>
          </w:tcPr>
          <w:p w:rsidR="005B52CB" w:rsidRPr="00B90A88" w:rsidRDefault="005B52CB" w:rsidP="003A12DD">
            <w:pPr>
              <w:tabs>
                <w:tab w:val="left" w:pos="561"/>
                <w:tab w:val="left" w:pos="992"/>
                <w:tab w:val="left" w:pos="1412"/>
                <w:tab w:val="left" w:pos="9781"/>
              </w:tabs>
              <w:spacing w:after="0" w:line="240" w:lineRule="auto"/>
              <w:rPr>
                <w:rFonts w:cs="Arial"/>
              </w:rPr>
            </w:pPr>
            <w:r>
              <w:rPr>
                <w:rFonts w:cs="Arial"/>
              </w:rPr>
              <w:t>Underground Maths</w:t>
            </w:r>
          </w:p>
        </w:tc>
        <w:tc>
          <w:tcPr>
            <w:tcW w:w="7512" w:type="dxa"/>
          </w:tcPr>
          <w:p w:rsidR="005B52CB" w:rsidRPr="00B90A88" w:rsidRDefault="005B52CB" w:rsidP="00EE0418">
            <w:pPr>
              <w:tabs>
                <w:tab w:val="left" w:pos="561"/>
                <w:tab w:val="left" w:pos="992"/>
                <w:tab w:val="left" w:pos="1412"/>
                <w:tab w:val="left" w:pos="9781"/>
              </w:tabs>
              <w:spacing w:after="0" w:line="240" w:lineRule="auto"/>
              <w:rPr>
                <w:rFonts w:cs="Arial"/>
              </w:rPr>
            </w:pPr>
            <w:r w:rsidRPr="003A12DD">
              <w:rPr>
                <w:rFonts w:cs="Arial"/>
              </w:rPr>
              <w:t>Cambridge Colleges Examination for Entrance Scholarships and Exhibitions, Calculus (Group 3), 1952, Q2</w:t>
            </w:r>
          </w:p>
        </w:tc>
        <w:tc>
          <w:tcPr>
            <w:tcW w:w="1418" w:type="dxa"/>
          </w:tcPr>
          <w:p w:rsidR="005B52CB" w:rsidRPr="00B90A88" w:rsidRDefault="005B52CB" w:rsidP="00D438D1">
            <w:pPr>
              <w:rPr>
                <w:rFonts w:cs="Arial"/>
              </w:rPr>
            </w:pPr>
            <w:r>
              <w:rPr>
                <w:rFonts w:cs="Arial"/>
              </w:rPr>
              <w:t xml:space="preserve">1.09a, 1.09c and 1.09d </w:t>
            </w:r>
          </w:p>
        </w:tc>
      </w:tr>
      <w:tr w:rsidR="005B52CB" w:rsidRPr="00B90A88" w:rsidTr="002B2B91">
        <w:trPr>
          <w:cantSplit/>
        </w:trPr>
        <w:tc>
          <w:tcPr>
            <w:tcW w:w="3369" w:type="dxa"/>
          </w:tcPr>
          <w:p w:rsidR="005B52CB" w:rsidRPr="00B90A88" w:rsidRDefault="006F6280" w:rsidP="00034CCB">
            <w:pPr>
              <w:pStyle w:val="Pa17"/>
              <w:rPr>
                <w:rFonts w:ascii="Arial" w:hAnsi="Arial" w:cs="Arial"/>
                <w:bCs/>
                <w:sz w:val="22"/>
                <w:szCs w:val="22"/>
              </w:rPr>
            </w:pPr>
            <w:hyperlink r:id="rId98" w:history="1">
              <w:r w:rsidR="005B52CB" w:rsidRPr="00034CCB">
                <w:rPr>
                  <w:rStyle w:val="Hyperlink"/>
                  <w:rFonts w:ascii="Arial" w:hAnsi="Arial" w:cs="Arial"/>
                  <w:sz w:val="22"/>
                  <w:szCs w:val="22"/>
                </w:rPr>
                <w:t>Iteration</w:t>
              </w:r>
            </w:hyperlink>
            <w:r w:rsidR="005B52CB" w:rsidRPr="00B90A88">
              <w:rPr>
                <w:rFonts w:ascii="Arial" w:hAnsi="Arial" w:cs="Arial"/>
                <w:sz w:val="22"/>
                <w:szCs w:val="22"/>
              </w:rPr>
              <w:t xml:space="preserve"> </w:t>
            </w:r>
          </w:p>
        </w:tc>
        <w:tc>
          <w:tcPr>
            <w:tcW w:w="2835" w:type="dxa"/>
          </w:tcPr>
          <w:p w:rsidR="005B52CB" w:rsidRPr="00B90A88" w:rsidRDefault="005B52CB" w:rsidP="00B90A88">
            <w:pPr>
              <w:rPr>
                <w:rFonts w:cs="Arial"/>
              </w:rPr>
            </w:pPr>
            <w:r>
              <w:rPr>
                <w:rFonts w:cs="Arial"/>
              </w:rPr>
              <w:t>CIMT</w:t>
            </w:r>
          </w:p>
        </w:tc>
        <w:tc>
          <w:tcPr>
            <w:tcW w:w="7512" w:type="dxa"/>
          </w:tcPr>
          <w:p w:rsidR="005B52CB" w:rsidRPr="00B90A88" w:rsidRDefault="005B52CB" w:rsidP="00B90A88">
            <w:pPr>
              <w:pStyle w:val="Pa20"/>
              <w:spacing w:after="40"/>
              <w:rPr>
                <w:rFonts w:ascii="Arial" w:hAnsi="Arial" w:cs="Arial"/>
                <w:sz w:val="22"/>
                <w:szCs w:val="22"/>
              </w:rPr>
            </w:pPr>
            <w:r w:rsidRPr="00B90A88">
              <w:rPr>
                <w:rFonts w:ascii="Arial" w:hAnsi="Arial" w:cs="Arial"/>
                <w:sz w:val="22"/>
                <w:szCs w:val="22"/>
              </w:rPr>
              <w:t>Includes some real world scenarios linked with the maths of root finding. Covers most of the A Level numerical methods required content.</w:t>
            </w:r>
          </w:p>
        </w:tc>
        <w:tc>
          <w:tcPr>
            <w:tcW w:w="1418" w:type="dxa"/>
          </w:tcPr>
          <w:p w:rsidR="005B52CB" w:rsidRPr="00B90A88" w:rsidRDefault="005B52CB" w:rsidP="005B52CB">
            <w:pPr>
              <w:rPr>
                <w:rFonts w:cs="Arial"/>
              </w:rPr>
            </w:pPr>
            <w:r w:rsidRPr="00B90A88">
              <w:rPr>
                <w:rFonts w:cs="Arial"/>
              </w:rPr>
              <w:t>1.09a</w:t>
            </w:r>
            <w:r>
              <w:rPr>
                <w:rFonts w:cs="Arial"/>
              </w:rPr>
              <w:t>, 1.09d and 1.09</w:t>
            </w:r>
            <w:r w:rsidRPr="00B90A88">
              <w:rPr>
                <w:rFonts w:cs="Arial"/>
              </w:rPr>
              <w:t>g</w:t>
            </w:r>
          </w:p>
        </w:tc>
      </w:tr>
      <w:tr w:rsidR="005B52CB" w:rsidRPr="00B90A88" w:rsidTr="002B2B91">
        <w:trPr>
          <w:cantSplit/>
        </w:trPr>
        <w:tc>
          <w:tcPr>
            <w:tcW w:w="3369" w:type="dxa"/>
          </w:tcPr>
          <w:p w:rsidR="005B52CB" w:rsidRPr="00B90A88" w:rsidRDefault="006F6280" w:rsidP="00EE0418">
            <w:pPr>
              <w:spacing w:before="100" w:beforeAutospacing="1" w:after="100" w:afterAutospacing="1" w:line="240" w:lineRule="auto"/>
              <w:outlineLvl w:val="0"/>
              <w:rPr>
                <w:rFonts w:cs="Arial"/>
              </w:rPr>
            </w:pPr>
            <w:hyperlink r:id="rId99" w:history="1">
              <w:r w:rsidR="005B52CB" w:rsidRPr="00D438D1">
                <w:rPr>
                  <w:rStyle w:val="Hyperlink"/>
                  <w:rFonts w:cs="Arial"/>
                </w:rPr>
                <w:t>Numerical methods: Solving by iteration</w:t>
              </w:r>
            </w:hyperlink>
          </w:p>
        </w:tc>
        <w:tc>
          <w:tcPr>
            <w:tcW w:w="2835" w:type="dxa"/>
          </w:tcPr>
          <w:p w:rsidR="005B52CB" w:rsidRPr="00B90A88" w:rsidRDefault="005B52CB" w:rsidP="00EE0418">
            <w:pPr>
              <w:tabs>
                <w:tab w:val="left" w:pos="561"/>
                <w:tab w:val="left" w:pos="992"/>
                <w:tab w:val="left" w:pos="1412"/>
                <w:tab w:val="left" w:pos="9781"/>
              </w:tabs>
              <w:spacing w:after="0" w:line="240" w:lineRule="auto"/>
              <w:rPr>
                <w:rFonts w:cs="Arial"/>
              </w:rPr>
            </w:pPr>
            <w:r>
              <w:rPr>
                <w:rFonts w:cs="Arial"/>
              </w:rPr>
              <w:t>Geogebra</w:t>
            </w:r>
          </w:p>
        </w:tc>
        <w:tc>
          <w:tcPr>
            <w:tcW w:w="7512" w:type="dxa"/>
          </w:tcPr>
          <w:p w:rsidR="005B52CB" w:rsidRPr="00B90A88" w:rsidRDefault="005B52CB" w:rsidP="00EE0418">
            <w:pPr>
              <w:tabs>
                <w:tab w:val="left" w:pos="561"/>
                <w:tab w:val="left" w:pos="992"/>
                <w:tab w:val="left" w:pos="1412"/>
                <w:tab w:val="left" w:pos="9781"/>
              </w:tabs>
              <w:spacing w:after="0" w:line="240" w:lineRule="auto"/>
              <w:rPr>
                <w:rFonts w:cs="Arial"/>
              </w:rPr>
            </w:pPr>
            <w:r>
              <w:rPr>
                <w:rFonts w:cs="Arial"/>
              </w:rPr>
              <w:t>Demonstration of cobweb/staircase diagrams</w:t>
            </w:r>
          </w:p>
        </w:tc>
        <w:tc>
          <w:tcPr>
            <w:tcW w:w="1418" w:type="dxa"/>
          </w:tcPr>
          <w:p w:rsidR="005B52CB" w:rsidRPr="00B90A88" w:rsidRDefault="005B52CB" w:rsidP="00EE0418">
            <w:pPr>
              <w:tabs>
                <w:tab w:val="left" w:pos="561"/>
                <w:tab w:val="left" w:pos="992"/>
                <w:tab w:val="left" w:pos="1412"/>
                <w:tab w:val="left" w:pos="9781"/>
              </w:tabs>
              <w:spacing w:after="0" w:line="240" w:lineRule="auto"/>
              <w:rPr>
                <w:rFonts w:cs="Arial"/>
              </w:rPr>
            </w:pPr>
            <w:r>
              <w:rPr>
                <w:rFonts w:cs="Arial"/>
              </w:rPr>
              <w:t>1.09c</w:t>
            </w:r>
          </w:p>
        </w:tc>
      </w:tr>
      <w:tr w:rsidR="005B52CB" w:rsidRPr="00B90A88" w:rsidTr="002B2B91">
        <w:trPr>
          <w:cantSplit/>
        </w:trPr>
        <w:tc>
          <w:tcPr>
            <w:tcW w:w="3369" w:type="dxa"/>
          </w:tcPr>
          <w:p w:rsidR="005B52CB" w:rsidRPr="00B90A88" w:rsidRDefault="006F6280" w:rsidP="003A12DD">
            <w:pPr>
              <w:spacing w:before="100" w:beforeAutospacing="1" w:after="100" w:afterAutospacing="1" w:line="240" w:lineRule="auto"/>
              <w:outlineLvl w:val="0"/>
              <w:rPr>
                <w:rFonts w:cs="Arial"/>
              </w:rPr>
            </w:pPr>
            <w:hyperlink r:id="rId100" w:history="1">
              <w:r w:rsidR="005B52CB" w:rsidRPr="00D438D1">
                <w:rPr>
                  <w:rStyle w:val="Hyperlink"/>
                  <w:rFonts w:cs="Arial"/>
                </w:rPr>
                <w:t xml:space="preserve">What is the area under the curve </w:t>
              </w:r>
              <w:r w:rsidR="005B52CB" w:rsidRPr="00D438D1">
                <w:rPr>
                  <w:rStyle w:val="Hyperlink"/>
                  <w:rFonts w:cs="Arial"/>
                </w:rPr>
                <w:object w:dxaOrig="1760" w:dyaOrig="300">
                  <v:shape id="_x0000_i1046" type="#_x0000_t75" style="width:88.5pt;height:13.5pt" o:ole="">
                    <v:imagedata r:id="rId101" o:title=""/>
                  </v:shape>
                  <o:OLEObject Type="Embed" ProgID="Equation.DSMT4" ShapeID="_x0000_i1046" DrawAspect="Content" ObjectID="_1631447384" r:id="rId102"/>
                </w:object>
              </w:r>
              <w:r w:rsidR="005B52CB" w:rsidRPr="00D438D1">
                <w:rPr>
                  <w:rStyle w:val="Hyperlink"/>
                  <w:rFonts w:cs="Arial"/>
                </w:rPr>
                <w:t>?</w:t>
              </w:r>
            </w:hyperlink>
          </w:p>
        </w:tc>
        <w:tc>
          <w:tcPr>
            <w:tcW w:w="2835" w:type="dxa"/>
          </w:tcPr>
          <w:p w:rsidR="005B52CB" w:rsidRPr="00B90A88" w:rsidRDefault="005B52CB" w:rsidP="003A12DD">
            <w:pPr>
              <w:tabs>
                <w:tab w:val="left" w:pos="561"/>
                <w:tab w:val="left" w:pos="992"/>
                <w:tab w:val="left" w:pos="1412"/>
                <w:tab w:val="left" w:pos="9781"/>
              </w:tabs>
              <w:spacing w:after="0" w:line="240" w:lineRule="auto"/>
              <w:rPr>
                <w:rFonts w:cs="Arial"/>
              </w:rPr>
            </w:pPr>
            <w:r>
              <w:rPr>
                <w:rFonts w:cs="Arial"/>
              </w:rPr>
              <w:t>Underground Maths</w:t>
            </w:r>
          </w:p>
        </w:tc>
        <w:tc>
          <w:tcPr>
            <w:tcW w:w="7512" w:type="dxa"/>
          </w:tcPr>
          <w:p w:rsidR="005B52CB" w:rsidRPr="00B90A88" w:rsidRDefault="005B52CB" w:rsidP="00EE0418">
            <w:pPr>
              <w:tabs>
                <w:tab w:val="left" w:pos="561"/>
                <w:tab w:val="left" w:pos="992"/>
                <w:tab w:val="left" w:pos="1412"/>
                <w:tab w:val="left" w:pos="9781"/>
              </w:tabs>
              <w:spacing w:after="0" w:line="240" w:lineRule="auto"/>
              <w:rPr>
                <w:rFonts w:cs="Arial"/>
              </w:rPr>
            </w:pPr>
            <w:r w:rsidRPr="003A12DD">
              <w:rPr>
                <w:rFonts w:cs="Arial"/>
              </w:rPr>
              <w:t>UCLES A level Mathematics 2, QP 840/2, 1970, Q17b</w:t>
            </w:r>
          </w:p>
        </w:tc>
        <w:tc>
          <w:tcPr>
            <w:tcW w:w="1418" w:type="dxa"/>
          </w:tcPr>
          <w:p w:rsidR="005B52CB" w:rsidRPr="00B90A88" w:rsidRDefault="005B52CB" w:rsidP="00EE0418">
            <w:pPr>
              <w:rPr>
                <w:rFonts w:cs="Arial"/>
              </w:rPr>
            </w:pPr>
            <w:r>
              <w:rPr>
                <w:rFonts w:cs="Arial"/>
              </w:rPr>
              <w:t>1.09d</w:t>
            </w:r>
          </w:p>
        </w:tc>
      </w:tr>
      <w:tr w:rsidR="005B52CB" w:rsidRPr="00B90A88" w:rsidTr="002B2B91">
        <w:trPr>
          <w:cantSplit/>
        </w:trPr>
        <w:tc>
          <w:tcPr>
            <w:tcW w:w="3369" w:type="dxa"/>
          </w:tcPr>
          <w:p w:rsidR="005B52CB" w:rsidRPr="00B90A88" w:rsidRDefault="006F6280" w:rsidP="00EE0418">
            <w:pPr>
              <w:spacing w:before="100" w:beforeAutospacing="1" w:after="100" w:afterAutospacing="1" w:line="240" w:lineRule="auto"/>
              <w:outlineLvl w:val="0"/>
              <w:rPr>
                <w:rFonts w:cs="Arial"/>
              </w:rPr>
            </w:pPr>
            <w:hyperlink r:id="rId103" w:history="1">
              <w:r w:rsidR="005B52CB" w:rsidRPr="003A12DD">
                <w:rPr>
                  <w:rStyle w:val="Hyperlink"/>
                  <w:rFonts w:cs="Arial"/>
                </w:rPr>
                <w:t>Underneath the arches</w:t>
              </w:r>
            </w:hyperlink>
          </w:p>
        </w:tc>
        <w:tc>
          <w:tcPr>
            <w:tcW w:w="2835" w:type="dxa"/>
          </w:tcPr>
          <w:p w:rsidR="005B52CB" w:rsidRPr="00B90A88" w:rsidRDefault="005B52CB" w:rsidP="003A12DD">
            <w:pPr>
              <w:tabs>
                <w:tab w:val="left" w:pos="561"/>
                <w:tab w:val="left" w:pos="992"/>
                <w:tab w:val="left" w:pos="1412"/>
                <w:tab w:val="left" w:pos="9781"/>
              </w:tabs>
              <w:spacing w:after="0" w:line="240" w:lineRule="auto"/>
              <w:rPr>
                <w:rFonts w:cs="Arial"/>
              </w:rPr>
            </w:pPr>
            <w:r>
              <w:rPr>
                <w:rFonts w:cs="Arial"/>
              </w:rPr>
              <w:t>Underground Maths</w:t>
            </w:r>
          </w:p>
        </w:tc>
        <w:tc>
          <w:tcPr>
            <w:tcW w:w="7512" w:type="dxa"/>
          </w:tcPr>
          <w:p w:rsidR="005B52CB" w:rsidRPr="00B90A88" w:rsidRDefault="005B52CB" w:rsidP="00EE0418">
            <w:pPr>
              <w:tabs>
                <w:tab w:val="left" w:pos="561"/>
                <w:tab w:val="left" w:pos="992"/>
                <w:tab w:val="left" w:pos="1412"/>
                <w:tab w:val="left" w:pos="9781"/>
              </w:tabs>
              <w:spacing w:after="0" w:line="240" w:lineRule="auto"/>
              <w:rPr>
                <w:rFonts w:cs="Arial"/>
              </w:rPr>
            </w:pPr>
            <w:r w:rsidRPr="003A12DD">
              <w:rPr>
                <w:rFonts w:cs="Arial"/>
              </w:rPr>
              <w:t>Students are asked to decide whether using the trapezium rule would give an under or over estimate of the area between the curve and the x-axis for the sketch graphs from Gradient match. Rather than focusing on the numerical aspect of using the trapezium rule, in this resource students are only given sketch graphs and are prompted to think about geometric features of the curves.</w:t>
            </w:r>
          </w:p>
        </w:tc>
        <w:tc>
          <w:tcPr>
            <w:tcW w:w="1418" w:type="dxa"/>
          </w:tcPr>
          <w:p w:rsidR="005B52CB" w:rsidRPr="00B90A88" w:rsidRDefault="005B52CB" w:rsidP="00E95A40">
            <w:pPr>
              <w:rPr>
                <w:rFonts w:cs="Arial"/>
              </w:rPr>
            </w:pPr>
            <w:r>
              <w:rPr>
                <w:rFonts w:cs="Arial"/>
              </w:rPr>
              <w:t>1.09f</w:t>
            </w:r>
          </w:p>
        </w:tc>
      </w:tr>
      <w:tr w:rsidR="005B52CB" w:rsidRPr="00B90A88" w:rsidTr="002B2B91">
        <w:trPr>
          <w:cantSplit/>
        </w:trPr>
        <w:tc>
          <w:tcPr>
            <w:tcW w:w="3369" w:type="dxa"/>
          </w:tcPr>
          <w:p w:rsidR="005B52CB" w:rsidRPr="00D438D1" w:rsidRDefault="006F6280" w:rsidP="00D438D1">
            <w:pPr>
              <w:spacing w:before="100" w:beforeAutospacing="1" w:after="100" w:afterAutospacing="1" w:line="240" w:lineRule="auto"/>
              <w:outlineLvl w:val="0"/>
              <w:rPr>
                <w:rFonts w:eastAsia="Times New Roman" w:cs="Arial"/>
                <w:bCs/>
                <w:kern w:val="36"/>
                <w:lang w:eastAsia="en-GB"/>
              </w:rPr>
            </w:pPr>
            <w:hyperlink r:id="rId104" w:history="1">
              <w:r w:rsidR="005B52CB" w:rsidRPr="00D438D1">
                <w:rPr>
                  <w:rStyle w:val="Hyperlink"/>
                  <w:rFonts w:eastAsia="Times New Roman" w:cs="Arial"/>
                  <w:bCs/>
                  <w:kern w:val="36"/>
                  <w:lang w:eastAsia="en-GB"/>
                </w:rPr>
                <w:t>The trapezium rule</w:t>
              </w:r>
            </w:hyperlink>
          </w:p>
          <w:p w:rsidR="005B52CB" w:rsidRPr="00D438D1" w:rsidRDefault="005B52CB" w:rsidP="00EE0418">
            <w:pPr>
              <w:spacing w:before="100" w:beforeAutospacing="1" w:after="100" w:afterAutospacing="1" w:line="240" w:lineRule="auto"/>
              <w:outlineLvl w:val="0"/>
              <w:rPr>
                <w:rFonts w:cs="Arial"/>
              </w:rPr>
            </w:pPr>
          </w:p>
        </w:tc>
        <w:tc>
          <w:tcPr>
            <w:tcW w:w="2835" w:type="dxa"/>
          </w:tcPr>
          <w:p w:rsidR="005B52CB" w:rsidRPr="00B90A88" w:rsidRDefault="005B52CB" w:rsidP="00EE0418">
            <w:pPr>
              <w:tabs>
                <w:tab w:val="left" w:pos="561"/>
                <w:tab w:val="left" w:pos="992"/>
                <w:tab w:val="left" w:pos="1412"/>
                <w:tab w:val="left" w:pos="9781"/>
              </w:tabs>
              <w:spacing w:after="0" w:line="240" w:lineRule="auto"/>
              <w:rPr>
                <w:rFonts w:cs="Arial"/>
              </w:rPr>
            </w:pPr>
            <w:r>
              <w:rPr>
                <w:rFonts w:cs="Arial"/>
              </w:rPr>
              <w:t>Geogebra</w:t>
            </w:r>
          </w:p>
        </w:tc>
        <w:tc>
          <w:tcPr>
            <w:tcW w:w="7512" w:type="dxa"/>
          </w:tcPr>
          <w:p w:rsidR="005B52CB" w:rsidRPr="00B90A88" w:rsidRDefault="005B52CB" w:rsidP="00EE0418">
            <w:pPr>
              <w:tabs>
                <w:tab w:val="left" w:pos="561"/>
                <w:tab w:val="left" w:pos="992"/>
                <w:tab w:val="left" w:pos="1412"/>
                <w:tab w:val="left" w:pos="9781"/>
              </w:tabs>
              <w:spacing w:after="0" w:line="240" w:lineRule="auto"/>
              <w:rPr>
                <w:rFonts w:cs="Arial"/>
              </w:rPr>
            </w:pPr>
            <w:r>
              <w:rPr>
                <w:rFonts w:cs="Arial"/>
              </w:rPr>
              <w:t>Demonstration of trapezium rule, using a slider to vary the number of trapezia and investigate the effect on the accuracy of the result.</w:t>
            </w:r>
          </w:p>
        </w:tc>
        <w:tc>
          <w:tcPr>
            <w:tcW w:w="1418" w:type="dxa"/>
          </w:tcPr>
          <w:p w:rsidR="005B52CB" w:rsidRPr="00B90A88" w:rsidRDefault="005B52CB" w:rsidP="00EE0418">
            <w:pPr>
              <w:tabs>
                <w:tab w:val="left" w:pos="561"/>
                <w:tab w:val="left" w:pos="992"/>
                <w:tab w:val="left" w:pos="1412"/>
                <w:tab w:val="left" w:pos="9781"/>
              </w:tabs>
              <w:spacing w:after="0" w:line="240" w:lineRule="auto"/>
              <w:rPr>
                <w:rFonts w:cs="Arial"/>
              </w:rPr>
            </w:pPr>
            <w:r>
              <w:rPr>
                <w:rFonts w:cs="Arial"/>
              </w:rPr>
              <w:t>1.09f</w:t>
            </w:r>
          </w:p>
        </w:tc>
      </w:tr>
      <w:tr w:rsidR="005B52CB" w:rsidRPr="00B90A88" w:rsidTr="002B2B91">
        <w:trPr>
          <w:cantSplit/>
        </w:trPr>
        <w:tc>
          <w:tcPr>
            <w:tcW w:w="3369" w:type="dxa"/>
          </w:tcPr>
          <w:p w:rsidR="005B52CB" w:rsidRPr="00B90A88" w:rsidRDefault="006F6280" w:rsidP="00EE0418">
            <w:pPr>
              <w:spacing w:before="100" w:beforeAutospacing="1" w:after="100" w:afterAutospacing="1" w:line="240" w:lineRule="auto"/>
              <w:outlineLvl w:val="0"/>
              <w:rPr>
                <w:rFonts w:cs="Arial"/>
              </w:rPr>
            </w:pPr>
            <w:hyperlink r:id="rId105" w:history="1">
              <w:r w:rsidR="005B52CB" w:rsidRPr="00445FDB">
                <w:rPr>
                  <w:rStyle w:val="Hyperlink"/>
                  <w:rFonts w:cs="Arial"/>
                </w:rPr>
                <w:t>Trapezium rule for radical function</w:t>
              </w:r>
            </w:hyperlink>
          </w:p>
        </w:tc>
        <w:tc>
          <w:tcPr>
            <w:tcW w:w="2835" w:type="dxa"/>
          </w:tcPr>
          <w:p w:rsidR="005B52CB" w:rsidRPr="00B90A88" w:rsidRDefault="005B52CB" w:rsidP="004A326B">
            <w:pPr>
              <w:tabs>
                <w:tab w:val="left" w:pos="561"/>
                <w:tab w:val="left" w:pos="992"/>
                <w:tab w:val="left" w:pos="1412"/>
                <w:tab w:val="left" w:pos="9781"/>
              </w:tabs>
              <w:spacing w:after="0" w:line="240" w:lineRule="auto"/>
              <w:rPr>
                <w:rFonts w:cs="Arial"/>
              </w:rPr>
            </w:pPr>
            <w:r>
              <w:rPr>
                <w:rFonts w:cs="Arial"/>
              </w:rPr>
              <w:t>Geogebra</w:t>
            </w:r>
          </w:p>
        </w:tc>
        <w:tc>
          <w:tcPr>
            <w:tcW w:w="7512" w:type="dxa"/>
          </w:tcPr>
          <w:p w:rsidR="005B52CB" w:rsidRPr="00B90A88" w:rsidRDefault="005B52CB" w:rsidP="004A326B">
            <w:pPr>
              <w:tabs>
                <w:tab w:val="left" w:pos="561"/>
                <w:tab w:val="left" w:pos="992"/>
                <w:tab w:val="left" w:pos="1412"/>
                <w:tab w:val="left" w:pos="9781"/>
              </w:tabs>
              <w:spacing w:after="0" w:line="240" w:lineRule="auto"/>
              <w:rPr>
                <w:rFonts w:cs="Arial"/>
              </w:rPr>
            </w:pPr>
            <w:r>
              <w:rPr>
                <w:rFonts w:cs="Arial"/>
              </w:rPr>
              <w:t>Demonstration of trapezium rule, using a slider to vary the number of trapezia and investigate the effect on the accuracy of the result.</w:t>
            </w:r>
          </w:p>
        </w:tc>
        <w:tc>
          <w:tcPr>
            <w:tcW w:w="1418" w:type="dxa"/>
          </w:tcPr>
          <w:p w:rsidR="005B52CB" w:rsidRPr="00B90A88" w:rsidRDefault="005B52CB" w:rsidP="00EE0418">
            <w:pPr>
              <w:rPr>
                <w:rFonts w:cs="Arial"/>
              </w:rPr>
            </w:pPr>
            <w:r>
              <w:rPr>
                <w:rFonts w:cs="Arial"/>
              </w:rPr>
              <w:t>1.09f</w:t>
            </w:r>
          </w:p>
        </w:tc>
      </w:tr>
      <w:tr w:rsidR="005B52CB" w:rsidRPr="00B90A88" w:rsidTr="002B2B91">
        <w:trPr>
          <w:cantSplit/>
        </w:trPr>
        <w:tc>
          <w:tcPr>
            <w:tcW w:w="3369" w:type="dxa"/>
          </w:tcPr>
          <w:p w:rsidR="005B52CB" w:rsidRPr="00CA2EB3" w:rsidRDefault="006F6280" w:rsidP="002B2B91">
            <w:pPr>
              <w:spacing w:before="100" w:beforeAutospacing="1" w:after="100" w:afterAutospacing="1" w:line="240" w:lineRule="auto"/>
              <w:outlineLvl w:val="0"/>
              <w:rPr>
                <w:rFonts w:cs="Arial"/>
              </w:rPr>
            </w:pPr>
            <w:hyperlink r:id="rId106" w:history="1">
              <w:r w:rsidR="005B52CB" w:rsidRPr="00CA2EB3">
                <w:rPr>
                  <w:rStyle w:val="Hyperlink"/>
                  <w:rFonts w:eastAsia="Times New Roman" w:cs="Arial"/>
                  <w:bCs/>
                  <w:kern w:val="36"/>
                  <w:lang w:eastAsia="en-GB"/>
                </w:rPr>
                <w:t>Is the Serpentine Lake really 40 acres?</w:t>
              </w:r>
            </w:hyperlink>
          </w:p>
        </w:tc>
        <w:tc>
          <w:tcPr>
            <w:tcW w:w="2835" w:type="dxa"/>
          </w:tcPr>
          <w:p w:rsidR="005B52CB" w:rsidRPr="00B90A88" w:rsidRDefault="005B52CB" w:rsidP="00EE0418">
            <w:pPr>
              <w:tabs>
                <w:tab w:val="left" w:pos="561"/>
                <w:tab w:val="left" w:pos="992"/>
                <w:tab w:val="left" w:pos="1412"/>
                <w:tab w:val="left" w:pos="9781"/>
              </w:tabs>
              <w:spacing w:after="0" w:line="240" w:lineRule="auto"/>
              <w:rPr>
                <w:rFonts w:cs="Arial"/>
              </w:rPr>
            </w:pPr>
            <w:r>
              <w:rPr>
                <w:rFonts w:cs="Arial"/>
              </w:rPr>
              <w:t>Underground Maths</w:t>
            </w:r>
          </w:p>
        </w:tc>
        <w:tc>
          <w:tcPr>
            <w:tcW w:w="7512" w:type="dxa"/>
          </w:tcPr>
          <w:p w:rsidR="005B52CB" w:rsidRPr="00CA2EB3" w:rsidRDefault="005B52CB" w:rsidP="00CA2EB3">
            <w:pPr>
              <w:pStyle w:val="Pa20"/>
              <w:spacing w:after="40"/>
              <w:rPr>
                <w:rFonts w:ascii="Arial" w:hAnsi="Arial" w:cs="Arial"/>
                <w:sz w:val="22"/>
                <w:szCs w:val="22"/>
              </w:rPr>
            </w:pPr>
            <w:r>
              <w:rPr>
                <w:rFonts w:ascii="Arial" w:hAnsi="Arial" w:cs="Arial"/>
                <w:sz w:val="22"/>
                <w:szCs w:val="22"/>
              </w:rPr>
              <w:t>Investigation, using numerical methods, to evaluate the claim</w:t>
            </w:r>
            <w:r w:rsidRPr="00CA2EB3">
              <w:rPr>
                <w:rFonts w:ascii="Arial" w:hAnsi="Arial" w:cs="Arial"/>
                <w:sz w:val="22"/>
                <w:szCs w:val="22"/>
              </w:rPr>
              <w:t xml:space="preserve"> that the Serpentine covers an area of 40 acres. </w:t>
            </w:r>
          </w:p>
        </w:tc>
        <w:tc>
          <w:tcPr>
            <w:tcW w:w="1418" w:type="dxa"/>
          </w:tcPr>
          <w:p w:rsidR="005B52CB" w:rsidRPr="00B90A88" w:rsidRDefault="005B52CB" w:rsidP="00EE0418">
            <w:pPr>
              <w:tabs>
                <w:tab w:val="left" w:pos="561"/>
                <w:tab w:val="left" w:pos="992"/>
                <w:tab w:val="left" w:pos="1412"/>
                <w:tab w:val="left" w:pos="9781"/>
              </w:tabs>
              <w:spacing w:after="0" w:line="240" w:lineRule="auto"/>
              <w:rPr>
                <w:rFonts w:cs="Arial"/>
              </w:rPr>
            </w:pPr>
            <w:r>
              <w:rPr>
                <w:rFonts w:cs="Arial"/>
              </w:rPr>
              <w:t>1.09f and 1.09g</w:t>
            </w:r>
          </w:p>
        </w:tc>
      </w:tr>
    </w:tbl>
    <w:p w:rsidR="00F531B7" w:rsidRDefault="00F531B7" w:rsidP="00F531B7">
      <w:pPr>
        <w:tabs>
          <w:tab w:val="left" w:pos="561"/>
          <w:tab w:val="left" w:pos="992"/>
          <w:tab w:val="left" w:pos="1412"/>
          <w:tab w:val="left" w:pos="9781"/>
        </w:tabs>
        <w:spacing w:after="0" w:line="240" w:lineRule="auto"/>
      </w:pPr>
    </w:p>
    <w:p w:rsidR="00F06461" w:rsidRDefault="00F06461" w:rsidP="00F531B7">
      <w:pPr>
        <w:tabs>
          <w:tab w:val="left" w:pos="561"/>
          <w:tab w:val="left" w:pos="992"/>
          <w:tab w:val="left" w:pos="1412"/>
          <w:tab w:val="left" w:pos="9781"/>
        </w:tabs>
        <w:spacing w:after="0" w:line="240" w:lineRule="auto"/>
      </w:pPr>
    </w:p>
    <w:p w:rsidR="00F06461" w:rsidRDefault="00F06461"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B35B4D" w:rsidRDefault="00B35B4D" w:rsidP="00F531B7">
      <w:pPr>
        <w:tabs>
          <w:tab w:val="left" w:pos="561"/>
          <w:tab w:val="left" w:pos="992"/>
          <w:tab w:val="left" w:pos="1412"/>
          <w:tab w:val="left" w:pos="9781"/>
        </w:tabs>
        <w:spacing w:after="0" w:line="240" w:lineRule="auto"/>
        <w:sectPr w:rsidR="00B35B4D" w:rsidSect="00F06461">
          <w:headerReference w:type="default" r:id="rId107"/>
          <w:footerReference w:type="default" r:id="rId108"/>
          <w:pgSz w:w="16838" w:h="11906" w:orient="landscape"/>
          <w:pgMar w:top="1134" w:right="873" w:bottom="1134" w:left="873" w:header="709" w:footer="709" w:gutter="0"/>
          <w:cols w:space="708"/>
          <w:docGrid w:linePitch="360"/>
        </w:sectPr>
      </w:pPr>
    </w:p>
    <w:p w:rsidR="00083A0E" w:rsidRDefault="00083A0E"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B35B4D" w:rsidRDefault="00B35B4D" w:rsidP="00F531B7">
      <w:pPr>
        <w:tabs>
          <w:tab w:val="left" w:pos="561"/>
          <w:tab w:val="left" w:pos="992"/>
          <w:tab w:val="left" w:pos="1412"/>
          <w:tab w:val="left" w:pos="9781"/>
        </w:tabs>
        <w:spacing w:after="0" w:line="240" w:lineRule="auto"/>
      </w:pPr>
    </w:p>
    <w:p w:rsidR="00B35B4D" w:rsidRDefault="00B35B4D" w:rsidP="00F531B7">
      <w:pPr>
        <w:tabs>
          <w:tab w:val="left" w:pos="561"/>
          <w:tab w:val="left" w:pos="992"/>
          <w:tab w:val="left" w:pos="1412"/>
          <w:tab w:val="left" w:pos="9781"/>
        </w:tabs>
        <w:spacing w:after="0" w:line="240" w:lineRule="auto"/>
      </w:pPr>
    </w:p>
    <w:p w:rsidR="00B35B4D" w:rsidRDefault="00B35B4D" w:rsidP="00F531B7">
      <w:pPr>
        <w:tabs>
          <w:tab w:val="left" w:pos="561"/>
          <w:tab w:val="left" w:pos="992"/>
          <w:tab w:val="left" w:pos="1412"/>
          <w:tab w:val="left" w:pos="9781"/>
        </w:tabs>
        <w:spacing w:after="0" w:line="240" w:lineRule="auto"/>
      </w:pPr>
    </w:p>
    <w:p w:rsidR="00B35B4D" w:rsidRDefault="00B35B4D" w:rsidP="00F531B7">
      <w:pPr>
        <w:tabs>
          <w:tab w:val="left" w:pos="561"/>
          <w:tab w:val="left" w:pos="992"/>
          <w:tab w:val="left" w:pos="1412"/>
          <w:tab w:val="left" w:pos="9781"/>
        </w:tabs>
        <w:spacing w:after="0" w:line="240" w:lineRule="auto"/>
      </w:pPr>
    </w:p>
    <w:p w:rsidR="00B35B4D" w:rsidRDefault="00B35B4D" w:rsidP="00F531B7">
      <w:pPr>
        <w:tabs>
          <w:tab w:val="left" w:pos="561"/>
          <w:tab w:val="left" w:pos="992"/>
          <w:tab w:val="left" w:pos="1412"/>
          <w:tab w:val="left" w:pos="9781"/>
        </w:tabs>
        <w:spacing w:after="0" w:line="240" w:lineRule="auto"/>
      </w:pPr>
    </w:p>
    <w:p w:rsidR="00B35B4D" w:rsidRDefault="00B35B4D" w:rsidP="00F531B7">
      <w:pPr>
        <w:tabs>
          <w:tab w:val="left" w:pos="561"/>
          <w:tab w:val="left" w:pos="992"/>
          <w:tab w:val="left" w:pos="1412"/>
          <w:tab w:val="left" w:pos="9781"/>
        </w:tabs>
        <w:spacing w:after="0" w:line="240" w:lineRule="auto"/>
      </w:pPr>
    </w:p>
    <w:p w:rsidR="00B35B4D" w:rsidRDefault="00B35B4D" w:rsidP="00F531B7">
      <w:pPr>
        <w:tabs>
          <w:tab w:val="left" w:pos="561"/>
          <w:tab w:val="left" w:pos="992"/>
          <w:tab w:val="left" w:pos="1412"/>
          <w:tab w:val="left" w:pos="9781"/>
        </w:tabs>
        <w:spacing w:after="0" w:line="240" w:lineRule="auto"/>
      </w:pPr>
    </w:p>
    <w:p w:rsidR="00B35B4D" w:rsidRDefault="00B35B4D" w:rsidP="00F531B7">
      <w:pPr>
        <w:tabs>
          <w:tab w:val="left" w:pos="561"/>
          <w:tab w:val="left" w:pos="992"/>
          <w:tab w:val="left" w:pos="1412"/>
          <w:tab w:val="left" w:pos="9781"/>
        </w:tabs>
        <w:spacing w:after="0" w:line="240" w:lineRule="auto"/>
      </w:pPr>
    </w:p>
    <w:p w:rsidR="00B35B4D" w:rsidRDefault="00B35B4D" w:rsidP="00F531B7">
      <w:pPr>
        <w:tabs>
          <w:tab w:val="left" w:pos="561"/>
          <w:tab w:val="left" w:pos="992"/>
          <w:tab w:val="left" w:pos="1412"/>
          <w:tab w:val="left" w:pos="9781"/>
        </w:tabs>
        <w:spacing w:after="0" w:line="240" w:lineRule="auto"/>
      </w:pPr>
    </w:p>
    <w:p w:rsidR="00B35B4D" w:rsidRDefault="00B35B4D" w:rsidP="00F531B7">
      <w:pPr>
        <w:tabs>
          <w:tab w:val="left" w:pos="561"/>
          <w:tab w:val="left" w:pos="992"/>
          <w:tab w:val="left" w:pos="1412"/>
          <w:tab w:val="left" w:pos="9781"/>
        </w:tabs>
        <w:spacing w:after="0" w:line="240" w:lineRule="auto"/>
      </w:pPr>
    </w:p>
    <w:p w:rsidR="00B35B4D" w:rsidRDefault="00B35B4D" w:rsidP="00F531B7">
      <w:pPr>
        <w:tabs>
          <w:tab w:val="left" w:pos="561"/>
          <w:tab w:val="left" w:pos="992"/>
          <w:tab w:val="left" w:pos="1412"/>
          <w:tab w:val="left" w:pos="9781"/>
        </w:tabs>
        <w:spacing w:after="0" w:line="240" w:lineRule="auto"/>
      </w:pPr>
    </w:p>
    <w:p w:rsidR="00B35B4D" w:rsidRDefault="00B35B4D" w:rsidP="00F531B7">
      <w:pPr>
        <w:tabs>
          <w:tab w:val="left" w:pos="561"/>
          <w:tab w:val="left" w:pos="992"/>
          <w:tab w:val="left" w:pos="1412"/>
          <w:tab w:val="left" w:pos="9781"/>
        </w:tabs>
        <w:spacing w:after="0" w:line="240" w:lineRule="auto"/>
      </w:pPr>
    </w:p>
    <w:p w:rsidR="00B35B4D" w:rsidRDefault="00B35B4D" w:rsidP="00F531B7">
      <w:pPr>
        <w:tabs>
          <w:tab w:val="left" w:pos="561"/>
          <w:tab w:val="left" w:pos="992"/>
          <w:tab w:val="left" w:pos="1412"/>
          <w:tab w:val="left" w:pos="9781"/>
        </w:tabs>
        <w:spacing w:after="0" w:line="240" w:lineRule="auto"/>
      </w:pPr>
    </w:p>
    <w:p w:rsidR="00B35B4D" w:rsidRDefault="00B35B4D" w:rsidP="00F531B7">
      <w:pPr>
        <w:tabs>
          <w:tab w:val="left" w:pos="561"/>
          <w:tab w:val="left" w:pos="992"/>
          <w:tab w:val="left" w:pos="1412"/>
          <w:tab w:val="left" w:pos="9781"/>
        </w:tabs>
        <w:spacing w:after="0" w:line="240" w:lineRule="auto"/>
      </w:pPr>
    </w:p>
    <w:p w:rsidR="00B35B4D" w:rsidRDefault="00B35B4D" w:rsidP="00F531B7">
      <w:pPr>
        <w:tabs>
          <w:tab w:val="left" w:pos="561"/>
          <w:tab w:val="left" w:pos="992"/>
          <w:tab w:val="left" w:pos="1412"/>
          <w:tab w:val="left" w:pos="9781"/>
        </w:tabs>
        <w:spacing w:after="0" w:line="240" w:lineRule="auto"/>
      </w:pPr>
    </w:p>
    <w:p w:rsidR="00B35B4D" w:rsidRDefault="00B35B4D" w:rsidP="00F531B7">
      <w:pPr>
        <w:tabs>
          <w:tab w:val="left" w:pos="561"/>
          <w:tab w:val="left" w:pos="992"/>
          <w:tab w:val="left" w:pos="1412"/>
          <w:tab w:val="left" w:pos="9781"/>
        </w:tabs>
        <w:spacing w:after="0" w:line="240" w:lineRule="auto"/>
      </w:pPr>
    </w:p>
    <w:p w:rsidR="00B35B4D" w:rsidRDefault="00B35B4D" w:rsidP="00F531B7">
      <w:pPr>
        <w:tabs>
          <w:tab w:val="left" w:pos="561"/>
          <w:tab w:val="left" w:pos="992"/>
          <w:tab w:val="left" w:pos="1412"/>
          <w:tab w:val="left" w:pos="9781"/>
        </w:tabs>
        <w:spacing w:after="0" w:line="240" w:lineRule="auto"/>
      </w:pPr>
    </w:p>
    <w:p w:rsidR="00B35B4D" w:rsidRDefault="00B35B4D" w:rsidP="00F531B7">
      <w:pPr>
        <w:tabs>
          <w:tab w:val="left" w:pos="561"/>
          <w:tab w:val="left" w:pos="992"/>
          <w:tab w:val="left" w:pos="1412"/>
          <w:tab w:val="left" w:pos="9781"/>
        </w:tabs>
        <w:spacing w:after="0" w:line="240" w:lineRule="auto"/>
      </w:pPr>
    </w:p>
    <w:p w:rsidR="00B35B4D" w:rsidRDefault="00B35B4D" w:rsidP="00B35B4D">
      <w:pPr>
        <w:tabs>
          <w:tab w:val="left" w:pos="561"/>
          <w:tab w:val="left" w:pos="992"/>
          <w:tab w:val="left" w:pos="1412"/>
          <w:tab w:val="left" w:pos="9781"/>
        </w:tabs>
        <w:spacing w:after="0" w:line="240" w:lineRule="auto"/>
      </w:pPr>
    </w:p>
    <w:p w:rsidR="00B35B4D" w:rsidRDefault="00B35B4D" w:rsidP="00B35B4D">
      <w:pPr>
        <w:tabs>
          <w:tab w:val="left" w:pos="561"/>
          <w:tab w:val="left" w:pos="992"/>
          <w:tab w:val="left" w:pos="1412"/>
          <w:tab w:val="left" w:pos="9781"/>
        </w:tabs>
        <w:spacing w:after="0" w:line="240" w:lineRule="auto"/>
      </w:pPr>
    </w:p>
    <w:p w:rsidR="00B35B4D" w:rsidRDefault="00B35B4D" w:rsidP="00B35B4D">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2F759F8E" wp14:editId="4E76EA45">
                <wp:simplePos x="0" y="0"/>
                <wp:positionH relativeFrom="column">
                  <wp:posOffset>-271145</wp:posOffset>
                </wp:positionH>
                <wp:positionV relativeFrom="paragraph">
                  <wp:posOffset>4192270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3B7E48" w:rsidRPr="0016441E" w:rsidRDefault="003B7E48" w:rsidP="00B35B4D">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3B7E48" w:rsidRPr="0016441E" w:rsidRDefault="003B7E48" w:rsidP="00B35B4D">
                            <w:pPr>
                              <w:spacing w:after="0" w:line="360" w:lineRule="auto"/>
                              <w:rPr>
                                <w:rFonts w:cs="Arial"/>
                                <w:iCs/>
                                <w:color w:val="000000"/>
                                <w:sz w:val="12"/>
                                <w:szCs w:val="12"/>
                              </w:rPr>
                            </w:pPr>
                            <w:r>
                              <w:rPr>
                                <w:rFonts w:cs="Arial"/>
                                <w:iCs/>
                                <w:color w:val="000000"/>
                                <w:sz w:val="12"/>
                                <w:szCs w:val="12"/>
                              </w:rPr>
                              <w:t>© OCR 2020</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3B7E48" w:rsidRPr="0016441E" w:rsidRDefault="003B7E48" w:rsidP="00B35B4D">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rsidR="003B7E48" w:rsidRPr="00580794" w:rsidRDefault="003B7E48" w:rsidP="00B35B4D">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09"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2F759F8E" id="AutoShape 26" o:spid="_x0000_s1026"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21.35pt;margin-top:330.1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" fillcolor="#d8d8d8" stroked="f" strokeweight="2pt">
                <v:textbox>
                  <w:txbxContent>
                    <w:p w:rsidR="003B7E48" w:rsidRPr="0016441E" w:rsidRDefault="003B7E48" w:rsidP="00B35B4D">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3B7E48" w:rsidRPr="0016441E" w:rsidRDefault="003B7E48" w:rsidP="00B35B4D">
                      <w:pPr>
                        <w:spacing w:after="0" w:line="360" w:lineRule="auto"/>
                        <w:rPr>
                          <w:rFonts w:cs="Arial"/>
                          <w:iCs/>
                          <w:color w:val="000000"/>
                          <w:sz w:val="12"/>
                          <w:szCs w:val="12"/>
                        </w:rPr>
                      </w:pPr>
                      <w:r>
                        <w:rPr>
                          <w:rFonts w:cs="Arial"/>
                          <w:iCs/>
                          <w:color w:val="000000"/>
                          <w:sz w:val="12"/>
                          <w:szCs w:val="12"/>
                        </w:rPr>
                        <w:t>© OCR 2020</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3B7E48" w:rsidRPr="0016441E" w:rsidRDefault="003B7E48" w:rsidP="00B35B4D">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rsidR="003B7E48" w:rsidRPr="00580794" w:rsidRDefault="003B7E48" w:rsidP="00B35B4D">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10"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4306312F" wp14:editId="5F99A2ED">
                <wp:simplePos x="0" y="0"/>
                <wp:positionH relativeFrom="column">
                  <wp:posOffset>-156210</wp:posOffset>
                </wp:positionH>
                <wp:positionV relativeFrom="paragraph">
                  <wp:posOffset>2325370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rsidR="003B7E48" w:rsidRPr="0016441E" w:rsidRDefault="003B7E48" w:rsidP="00B35B4D">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111" w:history="1">
                              <w:r w:rsidRPr="0016441E">
                                <w:rPr>
                                  <w:rStyle w:val="Hyperlink"/>
                                  <w:rFonts w:cs="Arial"/>
                                  <w:sz w:val="16"/>
                                  <w:szCs w:val="16"/>
                                </w:rPr>
                                <w:t>Like</w:t>
                              </w:r>
                            </w:hyperlink>
                            <w:r w:rsidRPr="0016441E">
                              <w:rPr>
                                <w:rFonts w:cs="Arial"/>
                                <w:sz w:val="16"/>
                                <w:szCs w:val="16"/>
                              </w:rPr>
                              <w:t>’ or ‘</w:t>
                            </w:r>
                            <w:hyperlink r:id="rId112" w:history="1">
                              <w:r w:rsidRPr="0016441E">
                                <w:rPr>
                                  <w:rStyle w:val="Hyperlink"/>
                                  <w:rFonts w:cs="Arial"/>
                                  <w:sz w:val="16"/>
                                  <w:szCs w:val="16"/>
                                </w:rPr>
                                <w:t>Dislike</w:t>
                              </w:r>
                            </w:hyperlink>
                            <w:r w:rsidRPr="0016441E">
                              <w:rPr>
                                <w:rFonts w:cs="Arial"/>
                                <w:sz w:val="16"/>
                                <w:szCs w:val="16"/>
                              </w:rPr>
                              <w:t>’ you can help us to ensure that our resources work for you. When the email template pops up please add additional comments if you wish and then just click ‘Send’. Thank you.</w:t>
                            </w:r>
                          </w:p>
                          <w:p w:rsidR="003B7E48" w:rsidRPr="0016441E" w:rsidRDefault="003B7E48" w:rsidP="00B35B4D">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13" w:history="1">
                              <w:r w:rsidRPr="0016441E">
                                <w:rPr>
                                  <w:rStyle w:val="Hyperlink"/>
                                  <w:rFonts w:cs="Arial"/>
                                  <w:sz w:val="16"/>
                                  <w:szCs w:val="16"/>
                                </w:rPr>
                                <w:t>www.ocr.org.uk/expression-of-interest</w:t>
                              </w:r>
                            </w:hyperlink>
                          </w:p>
                          <w:p w:rsidR="003B7E48" w:rsidRPr="0016441E" w:rsidRDefault="003B7E48" w:rsidP="00B35B4D">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3B7E48" w:rsidRPr="00FB63C2" w:rsidRDefault="003B7E48" w:rsidP="00B35B4D">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306312F" id="_x0000_t202" coordsize="21600,21600" o:spt="202" path="m,l,21600r21600,l21600,xe">
                <v:stroke joinstyle="miter"/>
                <v:path gradientshapeok="t" o:connecttype="rect"/>
              </v:shapetype>
              <v:shape id="Text Box 2" o:spid="_x0000_s1027" type="#_x0000_t202" style="position:absolute;margin-left:-12.3pt;margin-top:183.1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ojIDwIAAPwDAAAOAAAAZHJzL2Uyb0RvYy54bWysU9uO2yAQfa/Uf0C8N7Zz3bVCVtvdblVp&#10;e5F2+wEE4xgVGAokdvr1HXA2G7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" filled="f" stroked="f">
                <v:textbox>
                  <w:txbxContent>
                    <w:p w:rsidR="003B7E48" w:rsidRPr="0016441E" w:rsidRDefault="003B7E48" w:rsidP="00B35B4D">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114" w:history="1">
                        <w:r w:rsidRPr="0016441E">
                          <w:rPr>
                            <w:rStyle w:val="Hyperlink"/>
                            <w:rFonts w:cs="Arial"/>
                            <w:sz w:val="16"/>
                            <w:szCs w:val="16"/>
                          </w:rPr>
                          <w:t>Like</w:t>
                        </w:r>
                      </w:hyperlink>
                      <w:r w:rsidRPr="0016441E">
                        <w:rPr>
                          <w:rFonts w:cs="Arial"/>
                          <w:sz w:val="16"/>
                          <w:szCs w:val="16"/>
                        </w:rPr>
                        <w:t>’ or ‘</w:t>
                      </w:r>
                      <w:hyperlink r:id="rId115" w:history="1">
                        <w:r w:rsidRPr="0016441E">
                          <w:rPr>
                            <w:rStyle w:val="Hyperlink"/>
                            <w:rFonts w:cs="Arial"/>
                            <w:sz w:val="16"/>
                            <w:szCs w:val="16"/>
                          </w:rPr>
                          <w:t>Dislike</w:t>
                        </w:r>
                      </w:hyperlink>
                      <w:r w:rsidRPr="0016441E">
                        <w:rPr>
                          <w:rFonts w:cs="Arial"/>
                          <w:sz w:val="16"/>
                          <w:szCs w:val="16"/>
                        </w:rPr>
                        <w:t>’ you can help us to ensure that our resources work for you. When the email template pops up please add additional comments if you wish and then just click ‘Send’. Thank you.</w:t>
                      </w:r>
                    </w:p>
                    <w:p w:rsidR="003B7E48" w:rsidRPr="0016441E" w:rsidRDefault="003B7E48" w:rsidP="00B35B4D">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16" w:history="1">
                        <w:r w:rsidRPr="0016441E">
                          <w:rPr>
                            <w:rStyle w:val="Hyperlink"/>
                            <w:rFonts w:cs="Arial"/>
                            <w:sz w:val="16"/>
                            <w:szCs w:val="16"/>
                          </w:rPr>
                          <w:t>www.ocr.org.uk/expression-of-interest</w:t>
                        </w:r>
                      </w:hyperlink>
                    </w:p>
                    <w:p w:rsidR="003B7E48" w:rsidRPr="0016441E" w:rsidRDefault="003B7E48" w:rsidP="00B35B4D">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3B7E48" w:rsidRPr="00FB63C2" w:rsidRDefault="003B7E48" w:rsidP="00B35B4D">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p w:rsidR="00B35B4D" w:rsidRDefault="00B35B4D" w:rsidP="00F531B7">
      <w:pPr>
        <w:tabs>
          <w:tab w:val="left" w:pos="561"/>
          <w:tab w:val="left" w:pos="992"/>
          <w:tab w:val="left" w:pos="1412"/>
          <w:tab w:val="left" w:pos="9781"/>
        </w:tabs>
        <w:spacing w:after="0" w:line="240" w:lineRule="auto"/>
      </w:pPr>
    </w:p>
    <w:p w:rsidR="00B35B4D" w:rsidRDefault="00B35B4D" w:rsidP="00F531B7">
      <w:pPr>
        <w:tabs>
          <w:tab w:val="left" w:pos="561"/>
          <w:tab w:val="left" w:pos="992"/>
          <w:tab w:val="left" w:pos="1412"/>
          <w:tab w:val="left" w:pos="9781"/>
        </w:tabs>
        <w:spacing w:after="0" w:line="240" w:lineRule="auto"/>
      </w:pPr>
    </w:p>
    <w:p w:rsidR="00B35B4D" w:rsidRDefault="00B35B4D" w:rsidP="00F531B7">
      <w:pPr>
        <w:tabs>
          <w:tab w:val="left" w:pos="561"/>
          <w:tab w:val="left" w:pos="992"/>
          <w:tab w:val="left" w:pos="1412"/>
          <w:tab w:val="left" w:pos="9781"/>
        </w:tabs>
        <w:spacing w:after="0" w:line="240" w:lineRule="auto"/>
      </w:pPr>
    </w:p>
    <w:p w:rsidR="00B35B4D" w:rsidRDefault="00B35B4D" w:rsidP="00F531B7">
      <w:pPr>
        <w:tabs>
          <w:tab w:val="left" w:pos="561"/>
          <w:tab w:val="left" w:pos="992"/>
          <w:tab w:val="left" w:pos="1412"/>
          <w:tab w:val="left" w:pos="9781"/>
        </w:tabs>
        <w:spacing w:after="0" w:line="240" w:lineRule="auto"/>
      </w:pPr>
    </w:p>
    <w:p w:rsidR="00B35B4D" w:rsidRDefault="00B35B4D" w:rsidP="00F531B7">
      <w:pPr>
        <w:tabs>
          <w:tab w:val="left" w:pos="561"/>
          <w:tab w:val="left" w:pos="992"/>
          <w:tab w:val="left" w:pos="1412"/>
          <w:tab w:val="left" w:pos="9781"/>
        </w:tabs>
        <w:spacing w:after="0" w:line="240" w:lineRule="auto"/>
      </w:pPr>
    </w:p>
    <w:p w:rsidR="00B35B4D" w:rsidRDefault="00B35B4D" w:rsidP="00F531B7">
      <w:pPr>
        <w:tabs>
          <w:tab w:val="left" w:pos="561"/>
          <w:tab w:val="left" w:pos="992"/>
          <w:tab w:val="left" w:pos="1412"/>
          <w:tab w:val="left" w:pos="9781"/>
        </w:tabs>
        <w:spacing w:after="0" w:line="240" w:lineRule="auto"/>
      </w:pPr>
    </w:p>
    <w:p w:rsidR="00B35B4D" w:rsidRDefault="00B35B4D" w:rsidP="00F531B7">
      <w:pPr>
        <w:tabs>
          <w:tab w:val="left" w:pos="561"/>
          <w:tab w:val="left" w:pos="992"/>
          <w:tab w:val="left" w:pos="1412"/>
          <w:tab w:val="left" w:pos="9781"/>
        </w:tabs>
        <w:spacing w:after="0" w:line="240" w:lineRule="auto"/>
      </w:pPr>
    </w:p>
    <w:p w:rsidR="00B35B4D" w:rsidRDefault="00B35B4D" w:rsidP="00F531B7">
      <w:pPr>
        <w:tabs>
          <w:tab w:val="left" w:pos="561"/>
          <w:tab w:val="left" w:pos="992"/>
          <w:tab w:val="left" w:pos="1412"/>
          <w:tab w:val="left" w:pos="9781"/>
        </w:tabs>
        <w:spacing w:after="0" w:line="240" w:lineRule="auto"/>
      </w:pPr>
    </w:p>
    <w:p w:rsidR="00B35B4D" w:rsidRDefault="00B35B4D" w:rsidP="00F531B7">
      <w:pPr>
        <w:tabs>
          <w:tab w:val="left" w:pos="561"/>
          <w:tab w:val="left" w:pos="992"/>
          <w:tab w:val="left" w:pos="1412"/>
          <w:tab w:val="left" w:pos="9781"/>
        </w:tabs>
        <w:spacing w:after="0" w:line="240" w:lineRule="auto"/>
      </w:pPr>
    </w:p>
    <w:p w:rsidR="00B35B4D" w:rsidRDefault="00B35B4D" w:rsidP="00F531B7">
      <w:pPr>
        <w:tabs>
          <w:tab w:val="left" w:pos="561"/>
          <w:tab w:val="left" w:pos="992"/>
          <w:tab w:val="left" w:pos="1412"/>
          <w:tab w:val="left" w:pos="9781"/>
        </w:tabs>
        <w:spacing w:after="0" w:line="240" w:lineRule="auto"/>
      </w:pPr>
    </w:p>
    <w:p w:rsidR="00B35B4D" w:rsidRDefault="00B35B4D" w:rsidP="00F531B7">
      <w:pPr>
        <w:tabs>
          <w:tab w:val="left" w:pos="561"/>
          <w:tab w:val="left" w:pos="992"/>
          <w:tab w:val="left" w:pos="1412"/>
          <w:tab w:val="left" w:pos="9781"/>
        </w:tabs>
        <w:spacing w:after="0" w:line="240" w:lineRule="auto"/>
      </w:pPr>
    </w:p>
    <w:p w:rsidR="00B35B4D" w:rsidRDefault="00B35B4D" w:rsidP="00F531B7">
      <w:pPr>
        <w:tabs>
          <w:tab w:val="left" w:pos="561"/>
          <w:tab w:val="left" w:pos="992"/>
          <w:tab w:val="left" w:pos="1412"/>
          <w:tab w:val="left" w:pos="9781"/>
        </w:tabs>
        <w:spacing w:after="0" w:line="240" w:lineRule="auto"/>
      </w:pPr>
    </w:p>
    <w:p w:rsidR="00B35B4D" w:rsidRDefault="00B35B4D" w:rsidP="00F531B7">
      <w:pPr>
        <w:tabs>
          <w:tab w:val="left" w:pos="561"/>
          <w:tab w:val="left" w:pos="992"/>
          <w:tab w:val="left" w:pos="1412"/>
          <w:tab w:val="left" w:pos="9781"/>
        </w:tabs>
        <w:spacing w:after="0" w:line="240" w:lineRule="auto"/>
      </w:pPr>
    </w:p>
    <w:p w:rsidR="00B35B4D" w:rsidRDefault="00B35B4D" w:rsidP="00F531B7">
      <w:pPr>
        <w:tabs>
          <w:tab w:val="left" w:pos="561"/>
          <w:tab w:val="left" w:pos="992"/>
          <w:tab w:val="left" w:pos="1412"/>
          <w:tab w:val="left" w:pos="9781"/>
        </w:tabs>
        <w:spacing w:after="0" w:line="240" w:lineRule="auto"/>
      </w:pPr>
    </w:p>
    <w:p w:rsidR="00B35B4D" w:rsidRDefault="00B35B4D" w:rsidP="00F531B7">
      <w:pPr>
        <w:tabs>
          <w:tab w:val="left" w:pos="561"/>
          <w:tab w:val="left" w:pos="992"/>
          <w:tab w:val="left" w:pos="1412"/>
          <w:tab w:val="left" w:pos="9781"/>
        </w:tabs>
        <w:spacing w:after="0" w:line="240" w:lineRule="auto"/>
      </w:pPr>
    </w:p>
    <w:p w:rsidR="00B35B4D" w:rsidRDefault="00B35B4D" w:rsidP="00F531B7">
      <w:pPr>
        <w:tabs>
          <w:tab w:val="left" w:pos="561"/>
          <w:tab w:val="left" w:pos="992"/>
          <w:tab w:val="left" w:pos="1412"/>
          <w:tab w:val="left" w:pos="9781"/>
        </w:tabs>
        <w:spacing w:after="0" w:line="240" w:lineRule="auto"/>
      </w:pPr>
    </w:p>
    <w:p w:rsidR="00B35B4D" w:rsidRDefault="00B35B4D" w:rsidP="00F531B7">
      <w:pPr>
        <w:tabs>
          <w:tab w:val="left" w:pos="561"/>
          <w:tab w:val="left" w:pos="992"/>
          <w:tab w:val="left" w:pos="1412"/>
          <w:tab w:val="left" w:pos="9781"/>
        </w:tabs>
        <w:spacing w:after="0" w:line="240" w:lineRule="auto"/>
      </w:pPr>
    </w:p>
    <w:sectPr w:rsidR="00B35B4D" w:rsidSect="00B35B4D">
      <w:pgSz w:w="11906" w:h="16838"/>
      <w:pgMar w:top="873" w:right="1134" w:bottom="87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7E48" w:rsidRDefault="003B7E48" w:rsidP="00D21C92">
      <w:r>
        <w:separator/>
      </w:r>
    </w:p>
  </w:endnote>
  <w:endnote w:type="continuationSeparator" w:id="0">
    <w:p w:rsidR="003B7E48" w:rsidRDefault="003B7E48"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20000287" w:usb1="00000001" w:usb2="00000000" w:usb3="00000000" w:csb0="0000019F" w:csb1="00000000"/>
  </w:font>
  <w:font w:name="Myriad Pro Light">
    <w:altName w:val="Arial"/>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7E48" w:rsidRPr="00122252" w:rsidRDefault="003B7E48" w:rsidP="007031E6">
    <w:pPr>
      <w:pStyle w:val="Footer"/>
      <w:tabs>
        <w:tab w:val="clear" w:pos="4513"/>
        <w:tab w:val="clear" w:pos="9026"/>
        <w:tab w:val="center" w:pos="7655"/>
        <w:tab w:val="right" w:pos="15026"/>
      </w:tabs>
      <w:rPr>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6F6280">
      <w:rPr>
        <w:noProof/>
        <w:sz w:val="16"/>
        <w:szCs w:val="16"/>
      </w:rPr>
      <w:t>3</w:t>
    </w:r>
    <w:r w:rsidRPr="00937FF3">
      <w:rPr>
        <w:noProof/>
        <w:sz w:val="16"/>
        <w:szCs w:val="16"/>
      </w:rPr>
      <w:fldChar w:fldCharType="end"/>
    </w:r>
    <w:r>
      <w:rPr>
        <w:noProof/>
        <w:sz w:val="16"/>
        <w:szCs w:val="16"/>
      </w:rPr>
      <w:tab/>
      <w:t>© OCR 2020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7E48" w:rsidRDefault="003B7E48" w:rsidP="0083305A">
    <w:pPr>
      <w:pStyle w:val="Footer"/>
      <w:tabs>
        <w:tab w:val="clear" w:pos="9026"/>
      </w:tabs>
      <w:rPr>
        <w:sz w:val="16"/>
        <w:szCs w:val="16"/>
      </w:rPr>
    </w:pPr>
    <w:r>
      <w:rPr>
        <w:noProof/>
        <w:lang w:eastAsia="en-GB"/>
      </w:rPr>
      <mc:AlternateContent>
        <mc:Choice Requires="wpg">
          <w:drawing>
            <wp:anchor distT="0" distB="0" distL="114300" distR="114300" simplePos="0" relativeHeight="251683328" behindDoc="0" locked="0" layoutInCell="1" allowOverlap="1" wp14:anchorId="52ECF380" wp14:editId="674654F5">
              <wp:simplePos x="0" y="0"/>
              <wp:positionH relativeFrom="column">
                <wp:posOffset>2871</wp:posOffset>
              </wp:positionH>
              <wp:positionV relativeFrom="paragraph">
                <wp:posOffset>-717550</wp:posOffset>
              </wp:positionV>
              <wp:extent cx="9444990" cy="819150"/>
              <wp:effectExtent l="0" t="0" r="22860" b="0"/>
              <wp:wrapNone/>
              <wp:docPr id="18" name="Group 18"/>
              <wp:cNvGraphicFramePr/>
              <a:graphic xmlns:a="http://schemas.openxmlformats.org/drawingml/2006/main">
                <a:graphicData uri="http://schemas.microsoft.com/office/word/2010/wordprocessingGroup">
                  <wpg:wgp>
                    <wpg:cNvGrpSpPr/>
                    <wpg:grpSpPr>
                      <a:xfrm>
                        <a:off x="0" y="0"/>
                        <a:ext cx="9444990" cy="819150"/>
                        <a:chOff x="0" y="0"/>
                        <a:chExt cx="9444990" cy="819150"/>
                      </a:xfrm>
                    </wpg:grpSpPr>
                    <wps:wsp>
                      <wps:cNvPr id="16" name="Text Box 2"/>
                      <wps:cNvSpPr txBox="1">
                        <a:spLocks noChangeArrowheads="1"/>
                      </wps:cNvSpPr>
                      <wps:spPr bwMode="auto">
                        <a:xfrm>
                          <a:off x="0" y="0"/>
                          <a:ext cx="9444990" cy="819150"/>
                        </a:xfrm>
                        <a:prstGeom prst="rect">
                          <a:avLst/>
                        </a:prstGeom>
                        <a:noFill/>
                        <a:ln w="9525">
                          <a:noFill/>
                          <a:miter lim="800000"/>
                          <a:headEnd/>
                          <a:tailEnd/>
                        </a:ln>
                      </wps:spPr>
                      <wps:txbx>
                        <w:txbxContent>
                          <w:p w:rsidR="003B7E48" w:rsidRDefault="003B7E48" w:rsidP="00B76041">
                            <w:pPr>
                              <w:spacing w:after="80"/>
                              <w:rPr>
                                <w:rFonts w:cs="Arial"/>
                                <w:b/>
                                <w:i/>
                                <w:sz w:val="18"/>
                                <w:szCs w:val="18"/>
                              </w:rPr>
                            </w:pPr>
                            <w:r>
                              <w:rPr>
                                <w:rFonts w:cs="Arial"/>
                                <w:b/>
                                <w:i/>
                                <w:sz w:val="18"/>
                                <w:szCs w:val="18"/>
                              </w:rPr>
                              <w:t>DISCLAIMER</w:t>
                            </w:r>
                          </w:p>
                          <w:p w:rsidR="003B7E48" w:rsidRPr="00064B8C" w:rsidRDefault="003B7E48" w:rsidP="00B76041">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1" w:history="1">
                              <w:r w:rsidRPr="0032241B">
                                <w:rPr>
                                  <w:rStyle w:val="Hyperlink"/>
                                  <w:rFonts w:cs="Arial"/>
                                  <w:sz w:val="18"/>
                                  <w:szCs w:val="18"/>
                                </w:rPr>
                                <w:t>resources.feedback@ocr.org.uk</w:t>
                              </w:r>
                            </w:hyperlink>
                          </w:p>
                          <w:p w:rsidR="003B7E48" w:rsidRDefault="003B7E48" w:rsidP="00B76041"/>
                        </w:txbxContent>
                      </wps:txbx>
                      <wps:bodyPr rot="0" vert="horz" wrap="square" lIns="91440" tIns="45720" rIns="91440" bIns="45720" anchor="t" anchorCtr="0">
                        <a:noAutofit/>
                      </wps:bodyPr>
                    </wps:wsp>
                    <wps:wsp>
                      <wps:cNvPr id="17" name="Straight Connector 17"/>
                      <wps:cNvCnPr/>
                      <wps:spPr>
                        <a:xfrm>
                          <a:off x="0" y="0"/>
                          <a:ext cx="94449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52ECF380" id="Group 18" o:spid="_x0000_s1028" style="position:absolute;margin-left:.25pt;margin-top:-56.5pt;width:743.7pt;height:64.5pt;z-index:251683328" coordsize="94449,8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">
              <v:shapetype id="_x0000_t202" coordsize="21600,21600" o:spt="202" path="m,l,21600r21600,l21600,xe">
                <v:stroke joinstyle="miter"/>
                <v:path gradientshapeok="t" o:connecttype="rect"/>
              </v:shapetype>
              <v:shape id="_x0000_s1029" type="#_x0000_t202" style="position:absolute;width:94449;height:8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" filled="f" stroked="f">
                <v:textbox>
                  <w:txbxContent>
                    <w:p w:rsidR="003B7E48" w:rsidRDefault="003B7E48" w:rsidP="00B76041">
                      <w:pPr>
                        <w:spacing w:after="80"/>
                        <w:rPr>
                          <w:rFonts w:cs="Arial"/>
                          <w:b/>
                          <w:i/>
                          <w:sz w:val="18"/>
                          <w:szCs w:val="18"/>
                        </w:rPr>
                      </w:pPr>
                      <w:r>
                        <w:rPr>
                          <w:rFonts w:cs="Arial"/>
                          <w:b/>
                          <w:i/>
                          <w:sz w:val="18"/>
                          <w:szCs w:val="18"/>
                        </w:rPr>
                        <w:t>DISCLAIMER</w:t>
                      </w:r>
                    </w:p>
                    <w:p w:rsidR="003B7E48" w:rsidRPr="00064B8C" w:rsidRDefault="003B7E48" w:rsidP="00B76041">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2" w:history="1">
                        <w:r w:rsidRPr="0032241B">
                          <w:rPr>
                            <w:rStyle w:val="Hyperlink"/>
                            <w:rFonts w:cs="Arial"/>
                            <w:sz w:val="18"/>
                            <w:szCs w:val="18"/>
                          </w:rPr>
                          <w:t>resources.feedback@ocr.org.uk</w:t>
                        </w:r>
                      </w:hyperlink>
                    </w:p>
                    <w:p w:rsidR="003B7E48" w:rsidRDefault="003B7E48" w:rsidP="00B76041"/>
                  </w:txbxContent>
                </v:textbox>
              </v:shape>
              <v:line id="Straight Connector 17" o:spid="_x0000_s1030" style="position:absolute;visibility:visible;mso-wrap-style:square" from="0,0" to="944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" strokecolor="black [3213]" strokeweight=".5pt">
                <v:stroke joinstyle="miter"/>
              </v:line>
            </v:group>
          </w:pict>
        </mc:Fallback>
      </mc:AlternateContent>
    </w:r>
  </w:p>
  <w:p w:rsidR="003B7E48" w:rsidRPr="00122252" w:rsidRDefault="003B7E48" w:rsidP="00C5561A">
    <w:pPr>
      <w:pStyle w:val="Footer"/>
      <w:tabs>
        <w:tab w:val="clear" w:pos="4513"/>
        <w:tab w:val="clear" w:pos="9026"/>
        <w:tab w:val="center" w:pos="7655"/>
        <w:tab w:val="right" w:pos="15026"/>
      </w:tabs>
      <w:rPr>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6F6280">
      <w:rPr>
        <w:noProof/>
        <w:sz w:val="16"/>
        <w:szCs w:val="16"/>
      </w:rPr>
      <w:t>1</w:t>
    </w:r>
    <w:r w:rsidRPr="00937FF3">
      <w:rPr>
        <w:noProof/>
        <w:sz w:val="16"/>
        <w:szCs w:val="16"/>
      </w:rPr>
      <w:fldChar w:fldCharType="end"/>
    </w:r>
    <w:r>
      <w:rPr>
        <w:noProof/>
        <w:sz w:val="16"/>
        <w:szCs w:val="16"/>
      </w:rPr>
      <w:tab/>
      <w:t>© OCR 2020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7E48" w:rsidRDefault="003B7E48" w:rsidP="007031E6">
    <w:pPr>
      <w:pStyle w:val="Footer"/>
      <w:tabs>
        <w:tab w:val="clear" w:pos="9026"/>
      </w:tabs>
      <w:rPr>
        <w:sz w:val="16"/>
        <w:szCs w:val="16"/>
      </w:rPr>
    </w:pPr>
  </w:p>
  <w:p w:rsidR="003B7E48" w:rsidRPr="007031E6" w:rsidRDefault="003B7E48" w:rsidP="00B35B4D">
    <w:pPr>
      <w:pStyle w:val="Footer"/>
      <w:tabs>
        <w:tab w:val="clear" w:pos="4513"/>
        <w:tab w:val="clear" w:pos="9026"/>
        <w:tab w:val="center" w:pos="4820"/>
        <w:tab w:val="right" w:pos="9639"/>
        <w:tab w:val="right" w:pos="15026"/>
      </w:tabs>
      <w:rPr>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6F6280">
      <w:rPr>
        <w:noProof/>
        <w:sz w:val="16"/>
        <w:szCs w:val="16"/>
      </w:rPr>
      <w:t>7</w:t>
    </w:r>
    <w:r w:rsidRPr="00937FF3">
      <w:rPr>
        <w:noProof/>
        <w:sz w:val="16"/>
        <w:szCs w:val="16"/>
      </w:rPr>
      <w:fldChar w:fldCharType="end"/>
    </w:r>
    <w:r>
      <w:rPr>
        <w:noProof/>
        <w:sz w:val="16"/>
        <w:szCs w:val="16"/>
      </w:rPr>
      <w:tab/>
      <w:t>© OCR 2020</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7E48" w:rsidRDefault="003B7E48" w:rsidP="00C5561A">
    <w:pPr>
      <w:pStyle w:val="Footer"/>
      <w:tabs>
        <w:tab w:val="clear" w:pos="9026"/>
      </w:tabs>
      <w:rPr>
        <w:sz w:val="16"/>
        <w:szCs w:val="16"/>
      </w:rPr>
    </w:pPr>
  </w:p>
  <w:p w:rsidR="003B7E48" w:rsidRPr="00122252" w:rsidRDefault="003B7E48" w:rsidP="007031E6">
    <w:pPr>
      <w:pStyle w:val="Footer"/>
      <w:tabs>
        <w:tab w:val="clear" w:pos="4513"/>
        <w:tab w:val="clear" w:pos="9026"/>
        <w:tab w:val="center" w:pos="4820"/>
        <w:tab w:val="right" w:pos="9639"/>
        <w:tab w:val="right" w:pos="15026"/>
      </w:tabs>
      <w:rPr>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6F6280">
      <w:rPr>
        <w:noProof/>
        <w:sz w:val="16"/>
        <w:szCs w:val="16"/>
      </w:rPr>
      <w:t>4</w:t>
    </w:r>
    <w:r w:rsidRPr="00937FF3">
      <w:rPr>
        <w:noProof/>
        <w:sz w:val="16"/>
        <w:szCs w:val="16"/>
      </w:rPr>
      <w:fldChar w:fldCharType="end"/>
    </w:r>
    <w:r>
      <w:rPr>
        <w:noProof/>
        <w:sz w:val="16"/>
        <w:szCs w:val="16"/>
      </w:rPr>
      <w:tab/>
      <w:t>© OCR 2020</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7E48" w:rsidRDefault="003B7E48" w:rsidP="00C5561A">
    <w:pPr>
      <w:pStyle w:val="Footer"/>
      <w:tabs>
        <w:tab w:val="clear" w:pos="9026"/>
      </w:tabs>
      <w:rPr>
        <w:sz w:val="16"/>
        <w:szCs w:val="16"/>
      </w:rPr>
    </w:pPr>
  </w:p>
  <w:p w:rsidR="003B7E48" w:rsidRPr="00122252" w:rsidRDefault="003B7E48" w:rsidP="00B35B4D">
    <w:pPr>
      <w:pStyle w:val="Footer"/>
      <w:tabs>
        <w:tab w:val="clear" w:pos="4513"/>
        <w:tab w:val="clear" w:pos="9026"/>
        <w:tab w:val="center" w:pos="4820"/>
        <w:tab w:val="right" w:pos="9639"/>
        <w:tab w:val="right" w:pos="15026"/>
      </w:tabs>
      <w:rPr>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6F6280">
      <w:rPr>
        <w:noProof/>
        <w:sz w:val="16"/>
        <w:szCs w:val="16"/>
      </w:rPr>
      <w:t>6</w:t>
    </w:r>
    <w:r w:rsidRPr="00937FF3">
      <w:rPr>
        <w:noProof/>
        <w:sz w:val="16"/>
        <w:szCs w:val="16"/>
      </w:rPr>
      <w:fldChar w:fldCharType="end"/>
    </w:r>
    <w:r>
      <w:rPr>
        <w:noProof/>
        <w:sz w:val="16"/>
        <w:szCs w:val="16"/>
      </w:rPr>
      <w:tab/>
      <w:t>© OCR 2020</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7E48" w:rsidRPr="007031E6" w:rsidRDefault="003B7E48" w:rsidP="00B35B4D">
    <w:pPr>
      <w:pStyle w:val="Footer"/>
      <w:tabs>
        <w:tab w:val="clear" w:pos="4513"/>
        <w:tab w:val="clear" w:pos="9026"/>
        <w:tab w:val="center" w:pos="4820"/>
        <w:tab w:val="right" w:pos="9639"/>
        <w:tab w:val="right" w:pos="15026"/>
      </w:tabs>
      <w:rPr>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6F6280">
      <w:rPr>
        <w:noProof/>
        <w:sz w:val="16"/>
        <w:szCs w:val="16"/>
      </w:rPr>
      <w:t>8</w:t>
    </w:r>
    <w:r w:rsidRPr="00937FF3">
      <w:rPr>
        <w:noProof/>
        <w:sz w:val="16"/>
        <w:szCs w:val="16"/>
      </w:rPr>
      <w:fldChar w:fldCharType="end"/>
    </w:r>
    <w:r>
      <w:rPr>
        <w:noProof/>
        <w:sz w:val="16"/>
        <w:szCs w:val="16"/>
      </w:rPr>
      <w:tab/>
      <w:t>© OCR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7E48" w:rsidRDefault="003B7E48" w:rsidP="00D21C92">
      <w:r>
        <w:separator/>
      </w:r>
    </w:p>
  </w:footnote>
  <w:footnote w:type="continuationSeparator" w:id="0">
    <w:p w:rsidR="003B7E48" w:rsidRDefault="003B7E48" w:rsidP="00D21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7E48" w:rsidRDefault="003B7E48" w:rsidP="00D21C92">
    <w:pPr>
      <w:pStyle w:val="Header"/>
    </w:pPr>
    <w:r>
      <w:rPr>
        <w:noProof/>
        <w:lang w:eastAsia="en-GB"/>
      </w:rPr>
      <w:drawing>
        <wp:anchor distT="0" distB="0" distL="114300" distR="114300" simplePos="0" relativeHeight="251678208" behindDoc="1" locked="0" layoutInCell="1" allowOverlap="1" wp14:anchorId="4C002D36" wp14:editId="3DD34E94">
          <wp:simplePos x="0" y="0"/>
          <wp:positionH relativeFrom="column">
            <wp:posOffset>-540385</wp:posOffset>
          </wp:positionH>
          <wp:positionV relativeFrom="paragraph">
            <wp:posOffset>-425450</wp:posOffset>
          </wp:positionV>
          <wp:extent cx="10695940" cy="1075055"/>
          <wp:effectExtent l="0" t="0" r="0" b="0"/>
          <wp:wrapTight wrapText="bothSides">
            <wp:wrapPolygon edited="0">
              <wp:start x="0" y="0"/>
              <wp:lineTo x="0" y="21051"/>
              <wp:lineTo x="21544" y="21051"/>
              <wp:lineTo x="21544" y="0"/>
              <wp:lineTo x="0" y="0"/>
            </wp:wrapPolygon>
          </wp:wrapTight>
          <wp:docPr id="6" name="Picture 6" descr="A Level Mathematics A" title="A Level Mathematics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_MathsA_landscap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95940" cy="10750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7E48" w:rsidRDefault="003B7E48">
    <w:pPr>
      <w:pStyle w:val="Header"/>
    </w:pPr>
    <w:r>
      <w:rPr>
        <w:noProof/>
        <w:lang w:eastAsia="en-GB"/>
      </w:rPr>
      <w:drawing>
        <wp:anchor distT="0" distB="0" distL="114300" distR="114300" simplePos="0" relativeHeight="251681280" behindDoc="1" locked="0" layoutInCell="1" allowOverlap="1">
          <wp:simplePos x="0" y="0"/>
          <wp:positionH relativeFrom="column">
            <wp:posOffset>-530860</wp:posOffset>
          </wp:positionH>
          <wp:positionV relativeFrom="paragraph">
            <wp:posOffset>-397510</wp:posOffset>
          </wp:positionV>
          <wp:extent cx="10703560" cy="1079500"/>
          <wp:effectExtent l="0" t="0" r="2540" b="6350"/>
          <wp:wrapTight wrapText="bothSides">
            <wp:wrapPolygon edited="0">
              <wp:start x="0" y="0"/>
              <wp:lineTo x="0" y="21346"/>
              <wp:lineTo x="21567" y="21346"/>
              <wp:lineTo x="21567" y="0"/>
              <wp:lineTo x="0" y="0"/>
            </wp:wrapPolygon>
          </wp:wrapTight>
          <wp:docPr id="2" name="Picture 2" descr="A Level Mathematics A Teacher Delivery Gu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_MathsA_Teach_guide_front_land.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703560" cy="10795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7E48" w:rsidRDefault="003B7E48">
    <w:pPr>
      <w:pStyle w:val="Header"/>
    </w:pPr>
    <w:r>
      <w:rPr>
        <w:noProof/>
        <w:lang w:eastAsia="en-GB"/>
      </w:rPr>
      <w:drawing>
        <wp:anchor distT="0" distB="0" distL="114300" distR="114300" simplePos="0" relativeHeight="251676160" behindDoc="1" locked="0" layoutInCell="1" allowOverlap="1" wp14:anchorId="2F4B3220" wp14:editId="72CEBC34">
          <wp:simplePos x="0" y="0"/>
          <wp:positionH relativeFrom="column">
            <wp:posOffset>-567690</wp:posOffset>
          </wp:positionH>
          <wp:positionV relativeFrom="paragraph">
            <wp:posOffset>-297815</wp:posOffset>
          </wp:positionV>
          <wp:extent cx="10695940" cy="1075055"/>
          <wp:effectExtent l="0" t="0" r="0" b="0"/>
          <wp:wrapTight wrapText="bothSides">
            <wp:wrapPolygon edited="0">
              <wp:start x="0" y="0"/>
              <wp:lineTo x="0" y="21051"/>
              <wp:lineTo x="21544" y="21051"/>
              <wp:lineTo x="21544" y="0"/>
              <wp:lineTo x="0" y="0"/>
            </wp:wrapPolygon>
          </wp:wrapTight>
          <wp:docPr id="73" name="Picture 73" descr="A Level Mathematics A" title="A Level Mathematics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_MathsA_landscap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95940" cy="10750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7E48" w:rsidRDefault="003B7E48" w:rsidP="00D21C92">
    <w:pPr>
      <w:pStyle w:val="Header"/>
    </w:pPr>
    <w:r>
      <w:rPr>
        <w:noProof/>
        <w:lang w:eastAsia="en-GB"/>
      </w:rPr>
      <w:drawing>
        <wp:anchor distT="0" distB="0" distL="114300" distR="114300" simplePos="0" relativeHeight="251680256" behindDoc="1" locked="0" layoutInCell="1" allowOverlap="1" wp14:anchorId="22B28A27" wp14:editId="366AADA5">
          <wp:simplePos x="0" y="0"/>
          <wp:positionH relativeFrom="column">
            <wp:posOffset>-762000</wp:posOffset>
          </wp:positionH>
          <wp:positionV relativeFrom="paragraph">
            <wp:posOffset>-297815</wp:posOffset>
          </wp:positionV>
          <wp:extent cx="10695940" cy="1075055"/>
          <wp:effectExtent l="0" t="0" r="0" b="0"/>
          <wp:wrapTight wrapText="bothSides">
            <wp:wrapPolygon edited="0">
              <wp:start x="0" y="0"/>
              <wp:lineTo x="0" y="21051"/>
              <wp:lineTo x="21544" y="21051"/>
              <wp:lineTo x="21544" y="0"/>
              <wp:lineTo x="0" y="0"/>
            </wp:wrapPolygon>
          </wp:wrapTight>
          <wp:docPr id="7" name="Picture 7" descr="A Level Mathematics A" title="A Level Mathematics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_MathsA_landscap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95940" cy="10750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11"/>
  </w:num>
  <w:num w:numId="4">
    <w:abstractNumId w:val="3"/>
  </w:num>
  <w:num w:numId="5">
    <w:abstractNumId w:val="8"/>
  </w:num>
  <w:num w:numId="6">
    <w:abstractNumId w:val="6"/>
  </w:num>
  <w:num w:numId="7">
    <w:abstractNumId w:val="0"/>
  </w:num>
  <w:num w:numId="8">
    <w:abstractNumId w:val="9"/>
  </w:num>
  <w:num w:numId="9">
    <w:abstractNumId w:val="4"/>
  </w:num>
  <w:num w:numId="10">
    <w:abstractNumId w:val="13"/>
  </w:num>
  <w:num w:numId="11">
    <w:abstractNumId w:val="12"/>
  </w:num>
  <w:num w:numId="12">
    <w:abstractNumId w:val="10"/>
  </w:num>
  <w:num w:numId="13">
    <w:abstractNumId w:val="7"/>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336"/>
    <w:rsid w:val="00016822"/>
    <w:rsid w:val="00022531"/>
    <w:rsid w:val="00026BCA"/>
    <w:rsid w:val="00034CCB"/>
    <w:rsid w:val="000524B4"/>
    <w:rsid w:val="00060BDA"/>
    <w:rsid w:val="00064CD4"/>
    <w:rsid w:val="00077F25"/>
    <w:rsid w:val="00083A0E"/>
    <w:rsid w:val="0008581F"/>
    <w:rsid w:val="00086259"/>
    <w:rsid w:val="00096E2E"/>
    <w:rsid w:val="000B243D"/>
    <w:rsid w:val="000B6B1E"/>
    <w:rsid w:val="000F1ADA"/>
    <w:rsid w:val="00103BFC"/>
    <w:rsid w:val="00125604"/>
    <w:rsid w:val="00161697"/>
    <w:rsid w:val="001662BF"/>
    <w:rsid w:val="0016654B"/>
    <w:rsid w:val="00185414"/>
    <w:rsid w:val="001A1985"/>
    <w:rsid w:val="001B2783"/>
    <w:rsid w:val="001B2B28"/>
    <w:rsid w:val="001B2E5A"/>
    <w:rsid w:val="001B4633"/>
    <w:rsid w:val="001B6387"/>
    <w:rsid w:val="001C3787"/>
    <w:rsid w:val="001F2678"/>
    <w:rsid w:val="001F43BD"/>
    <w:rsid w:val="00204D4D"/>
    <w:rsid w:val="00210817"/>
    <w:rsid w:val="00212C4F"/>
    <w:rsid w:val="00262A86"/>
    <w:rsid w:val="00265900"/>
    <w:rsid w:val="00270079"/>
    <w:rsid w:val="002804A7"/>
    <w:rsid w:val="00284C0A"/>
    <w:rsid w:val="002922F4"/>
    <w:rsid w:val="002A74B8"/>
    <w:rsid w:val="002B2B91"/>
    <w:rsid w:val="002B5830"/>
    <w:rsid w:val="002D6A1F"/>
    <w:rsid w:val="002E1954"/>
    <w:rsid w:val="002F075B"/>
    <w:rsid w:val="002F2E8A"/>
    <w:rsid w:val="002F73D4"/>
    <w:rsid w:val="003065CE"/>
    <w:rsid w:val="003072DD"/>
    <w:rsid w:val="00332316"/>
    <w:rsid w:val="00332731"/>
    <w:rsid w:val="00345055"/>
    <w:rsid w:val="003556B6"/>
    <w:rsid w:val="003637DB"/>
    <w:rsid w:val="00374F08"/>
    <w:rsid w:val="00377E80"/>
    <w:rsid w:val="00384833"/>
    <w:rsid w:val="00387717"/>
    <w:rsid w:val="003A12DD"/>
    <w:rsid w:val="003B430C"/>
    <w:rsid w:val="003B7E48"/>
    <w:rsid w:val="003E7CF9"/>
    <w:rsid w:val="003F3DD0"/>
    <w:rsid w:val="00404CFC"/>
    <w:rsid w:val="004146E3"/>
    <w:rsid w:val="00420191"/>
    <w:rsid w:val="00423A38"/>
    <w:rsid w:val="00445FDB"/>
    <w:rsid w:val="00463032"/>
    <w:rsid w:val="004734C1"/>
    <w:rsid w:val="004923ED"/>
    <w:rsid w:val="0049690F"/>
    <w:rsid w:val="004A326B"/>
    <w:rsid w:val="004A6DE1"/>
    <w:rsid w:val="004D6399"/>
    <w:rsid w:val="004F3F9A"/>
    <w:rsid w:val="005063A6"/>
    <w:rsid w:val="00507D0B"/>
    <w:rsid w:val="00513A44"/>
    <w:rsid w:val="00521844"/>
    <w:rsid w:val="00536E34"/>
    <w:rsid w:val="005412E3"/>
    <w:rsid w:val="00551083"/>
    <w:rsid w:val="00551C65"/>
    <w:rsid w:val="005571B8"/>
    <w:rsid w:val="00561181"/>
    <w:rsid w:val="00566817"/>
    <w:rsid w:val="005732C6"/>
    <w:rsid w:val="00580EDF"/>
    <w:rsid w:val="0058629A"/>
    <w:rsid w:val="00586791"/>
    <w:rsid w:val="005A7330"/>
    <w:rsid w:val="005B52CB"/>
    <w:rsid w:val="005C020E"/>
    <w:rsid w:val="005C3189"/>
    <w:rsid w:val="005D0EF9"/>
    <w:rsid w:val="005D2722"/>
    <w:rsid w:val="00602E9D"/>
    <w:rsid w:val="006147BE"/>
    <w:rsid w:val="00627C92"/>
    <w:rsid w:val="00643FDC"/>
    <w:rsid w:val="00651168"/>
    <w:rsid w:val="006A0261"/>
    <w:rsid w:val="006B143C"/>
    <w:rsid w:val="006C3B23"/>
    <w:rsid w:val="006D1D6F"/>
    <w:rsid w:val="006F6280"/>
    <w:rsid w:val="007031E6"/>
    <w:rsid w:val="00712002"/>
    <w:rsid w:val="00737C6A"/>
    <w:rsid w:val="007618F8"/>
    <w:rsid w:val="00762D59"/>
    <w:rsid w:val="00767ACA"/>
    <w:rsid w:val="007752B5"/>
    <w:rsid w:val="007953E7"/>
    <w:rsid w:val="007B4A65"/>
    <w:rsid w:val="007B5519"/>
    <w:rsid w:val="007E53C0"/>
    <w:rsid w:val="007F78B8"/>
    <w:rsid w:val="008004EB"/>
    <w:rsid w:val="00804682"/>
    <w:rsid w:val="008064FC"/>
    <w:rsid w:val="008324A5"/>
    <w:rsid w:val="0083305A"/>
    <w:rsid w:val="0084029E"/>
    <w:rsid w:val="00845374"/>
    <w:rsid w:val="00854640"/>
    <w:rsid w:val="008572F2"/>
    <w:rsid w:val="008622F2"/>
    <w:rsid w:val="00863C0D"/>
    <w:rsid w:val="0087336A"/>
    <w:rsid w:val="00876CD1"/>
    <w:rsid w:val="00885425"/>
    <w:rsid w:val="00892204"/>
    <w:rsid w:val="008A1151"/>
    <w:rsid w:val="008A3D17"/>
    <w:rsid w:val="008C27BA"/>
    <w:rsid w:val="008C45E6"/>
    <w:rsid w:val="008E6607"/>
    <w:rsid w:val="00906EBD"/>
    <w:rsid w:val="00914464"/>
    <w:rsid w:val="00924634"/>
    <w:rsid w:val="0093181A"/>
    <w:rsid w:val="00946221"/>
    <w:rsid w:val="0095139A"/>
    <w:rsid w:val="00953919"/>
    <w:rsid w:val="00961371"/>
    <w:rsid w:val="00997385"/>
    <w:rsid w:val="00997C10"/>
    <w:rsid w:val="009A334A"/>
    <w:rsid w:val="009A5976"/>
    <w:rsid w:val="009D271C"/>
    <w:rsid w:val="009D741B"/>
    <w:rsid w:val="009F1A54"/>
    <w:rsid w:val="00A01C38"/>
    <w:rsid w:val="00A0395F"/>
    <w:rsid w:val="00A11E8A"/>
    <w:rsid w:val="00A2448E"/>
    <w:rsid w:val="00A25E82"/>
    <w:rsid w:val="00A414D2"/>
    <w:rsid w:val="00A422E6"/>
    <w:rsid w:val="00A75819"/>
    <w:rsid w:val="00AA44BD"/>
    <w:rsid w:val="00AA7CD7"/>
    <w:rsid w:val="00AB7712"/>
    <w:rsid w:val="00AB7BA0"/>
    <w:rsid w:val="00AB7BDE"/>
    <w:rsid w:val="00AC7EE0"/>
    <w:rsid w:val="00AD45F0"/>
    <w:rsid w:val="00AF2503"/>
    <w:rsid w:val="00B12492"/>
    <w:rsid w:val="00B33B42"/>
    <w:rsid w:val="00B35382"/>
    <w:rsid w:val="00B35B4D"/>
    <w:rsid w:val="00B51EFC"/>
    <w:rsid w:val="00B7391A"/>
    <w:rsid w:val="00B76041"/>
    <w:rsid w:val="00B8437C"/>
    <w:rsid w:val="00B86716"/>
    <w:rsid w:val="00B90A88"/>
    <w:rsid w:val="00B9343A"/>
    <w:rsid w:val="00B94752"/>
    <w:rsid w:val="00BA1AB7"/>
    <w:rsid w:val="00BA5E28"/>
    <w:rsid w:val="00BB6521"/>
    <w:rsid w:val="00BC1166"/>
    <w:rsid w:val="00BD0A17"/>
    <w:rsid w:val="00BD5E07"/>
    <w:rsid w:val="00BE0156"/>
    <w:rsid w:val="00C0531F"/>
    <w:rsid w:val="00C16142"/>
    <w:rsid w:val="00C21181"/>
    <w:rsid w:val="00C30313"/>
    <w:rsid w:val="00C53597"/>
    <w:rsid w:val="00C53DA6"/>
    <w:rsid w:val="00C5561A"/>
    <w:rsid w:val="00C734B5"/>
    <w:rsid w:val="00C86D6A"/>
    <w:rsid w:val="00CA2EB3"/>
    <w:rsid w:val="00CA4837"/>
    <w:rsid w:val="00CA5B03"/>
    <w:rsid w:val="00CD7925"/>
    <w:rsid w:val="00CF0C81"/>
    <w:rsid w:val="00CF2404"/>
    <w:rsid w:val="00D04336"/>
    <w:rsid w:val="00D1750C"/>
    <w:rsid w:val="00D21C92"/>
    <w:rsid w:val="00D22A40"/>
    <w:rsid w:val="00D31A85"/>
    <w:rsid w:val="00D4102F"/>
    <w:rsid w:val="00D438D1"/>
    <w:rsid w:val="00D47C51"/>
    <w:rsid w:val="00D6068E"/>
    <w:rsid w:val="00D641F9"/>
    <w:rsid w:val="00D87067"/>
    <w:rsid w:val="00DA5F58"/>
    <w:rsid w:val="00DC18AB"/>
    <w:rsid w:val="00DE4A0C"/>
    <w:rsid w:val="00DE5725"/>
    <w:rsid w:val="00E30CB5"/>
    <w:rsid w:val="00E4085F"/>
    <w:rsid w:val="00E65C44"/>
    <w:rsid w:val="00E76102"/>
    <w:rsid w:val="00E95A40"/>
    <w:rsid w:val="00EA1747"/>
    <w:rsid w:val="00EA4206"/>
    <w:rsid w:val="00EA4272"/>
    <w:rsid w:val="00EC2704"/>
    <w:rsid w:val="00EE0418"/>
    <w:rsid w:val="00EE6116"/>
    <w:rsid w:val="00EE6BE2"/>
    <w:rsid w:val="00EE7B0E"/>
    <w:rsid w:val="00EF671E"/>
    <w:rsid w:val="00F06461"/>
    <w:rsid w:val="00F1509E"/>
    <w:rsid w:val="00F2133E"/>
    <w:rsid w:val="00F270AA"/>
    <w:rsid w:val="00F447AA"/>
    <w:rsid w:val="00F517DD"/>
    <w:rsid w:val="00F531B7"/>
    <w:rsid w:val="00F53ED3"/>
    <w:rsid w:val="00F565E6"/>
    <w:rsid w:val="00F620A7"/>
    <w:rsid w:val="00F70601"/>
    <w:rsid w:val="00F73EB0"/>
    <w:rsid w:val="00F77F98"/>
    <w:rsid w:val="00F82094"/>
    <w:rsid w:val="00FA1283"/>
    <w:rsid w:val="00FB2962"/>
    <w:rsid w:val="00FD239A"/>
    <w:rsid w:val="00FD6CEB"/>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706F646D"/>
  <w15:docId w15:val="{5852DB98-D50D-4FF0-8BEF-C03DC5A56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iPriority w:val="99"/>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GCETabletxt">
    <w:name w:val="GCE_Tabletxt"/>
    <w:basedOn w:val="Normal"/>
    <w:rsid w:val="006A0261"/>
    <w:pPr>
      <w:spacing w:before="80" w:after="80" w:line="260" w:lineRule="atLeast"/>
      <w:ind w:left="112"/>
    </w:pPr>
    <w:rPr>
      <w:rFonts w:ascii="Times New Roman" w:eastAsia="Times New Roman" w:hAnsi="Times New Roman"/>
      <w:szCs w:val="20"/>
      <w:lang w:val="en-US"/>
    </w:rPr>
  </w:style>
  <w:style w:type="paragraph" w:customStyle="1" w:styleId="Pa20">
    <w:name w:val="Pa20"/>
    <w:basedOn w:val="Normal"/>
    <w:next w:val="Normal"/>
    <w:uiPriority w:val="99"/>
    <w:rsid w:val="005063A6"/>
    <w:pPr>
      <w:autoSpaceDE w:val="0"/>
      <w:autoSpaceDN w:val="0"/>
      <w:adjustRightInd w:val="0"/>
      <w:spacing w:after="0" w:line="201" w:lineRule="atLeast"/>
    </w:pPr>
    <w:rPr>
      <w:rFonts w:ascii="Myriad Pro" w:eastAsiaTheme="minorHAnsi" w:hAnsi="Myriad Pro" w:cstheme="minorBidi"/>
      <w:sz w:val="24"/>
      <w:szCs w:val="24"/>
    </w:rPr>
  </w:style>
  <w:style w:type="character" w:customStyle="1" w:styleId="A7">
    <w:name w:val="A7"/>
    <w:uiPriority w:val="99"/>
    <w:rsid w:val="005063A6"/>
    <w:rPr>
      <w:rFonts w:cs="Myriad Pro Light"/>
      <w:color w:val="0000FF"/>
      <w:sz w:val="20"/>
      <w:szCs w:val="20"/>
      <w:u w:val="single"/>
    </w:rPr>
  </w:style>
  <w:style w:type="character" w:styleId="Strong">
    <w:name w:val="Strong"/>
    <w:basedOn w:val="DefaultParagraphFont"/>
    <w:uiPriority w:val="22"/>
    <w:qFormat/>
    <w:rsid w:val="00536E34"/>
    <w:rPr>
      <w:b/>
      <w:bCs/>
    </w:rPr>
  </w:style>
  <w:style w:type="character" w:customStyle="1" w:styleId="watch-title">
    <w:name w:val="watch-title"/>
    <w:basedOn w:val="DefaultParagraphFont"/>
    <w:rsid w:val="00536E34"/>
  </w:style>
  <w:style w:type="paragraph" w:styleId="NormalWeb">
    <w:name w:val="Normal (Web)"/>
    <w:basedOn w:val="Normal"/>
    <w:uiPriority w:val="99"/>
    <w:unhideWhenUsed/>
    <w:rsid w:val="00D87067"/>
    <w:pPr>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Pa17">
    <w:name w:val="Pa17"/>
    <w:basedOn w:val="Normal"/>
    <w:next w:val="Normal"/>
    <w:uiPriority w:val="99"/>
    <w:rsid w:val="00B90A88"/>
    <w:pPr>
      <w:autoSpaceDE w:val="0"/>
      <w:autoSpaceDN w:val="0"/>
      <w:adjustRightInd w:val="0"/>
      <w:spacing w:after="0" w:line="201" w:lineRule="atLeast"/>
    </w:pPr>
    <w:rPr>
      <w:rFonts w:ascii="Myriad Pro Light" w:eastAsiaTheme="minorHAnsi" w:hAnsi="Myriad Pro Light" w:cstheme="minorBidi"/>
      <w:sz w:val="24"/>
      <w:szCs w:val="24"/>
    </w:rPr>
  </w:style>
  <w:style w:type="character" w:customStyle="1" w:styleId="mn">
    <w:name w:val="mn"/>
    <w:basedOn w:val="DefaultParagraphFont"/>
    <w:rsid w:val="00CA2E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22970358">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93883887">
      <w:bodyDiv w:val="1"/>
      <w:marLeft w:val="0"/>
      <w:marRight w:val="0"/>
      <w:marTop w:val="0"/>
      <w:marBottom w:val="0"/>
      <w:divBdr>
        <w:top w:val="none" w:sz="0" w:space="0" w:color="auto"/>
        <w:left w:val="none" w:sz="0" w:space="0" w:color="auto"/>
        <w:bottom w:val="none" w:sz="0" w:space="0" w:color="auto"/>
        <w:right w:val="none" w:sz="0" w:space="0" w:color="auto"/>
      </w:divBdr>
    </w:div>
    <w:div w:id="203101878">
      <w:bodyDiv w:val="1"/>
      <w:marLeft w:val="0"/>
      <w:marRight w:val="0"/>
      <w:marTop w:val="0"/>
      <w:marBottom w:val="0"/>
      <w:divBdr>
        <w:top w:val="none" w:sz="0" w:space="0" w:color="auto"/>
        <w:left w:val="none" w:sz="0" w:space="0" w:color="auto"/>
        <w:bottom w:val="none" w:sz="0" w:space="0" w:color="auto"/>
        <w:right w:val="none" w:sz="0" w:space="0" w:color="auto"/>
      </w:divBdr>
    </w:div>
    <w:div w:id="545338669">
      <w:bodyDiv w:val="1"/>
      <w:marLeft w:val="0"/>
      <w:marRight w:val="0"/>
      <w:marTop w:val="0"/>
      <w:marBottom w:val="0"/>
      <w:divBdr>
        <w:top w:val="none" w:sz="0" w:space="0" w:color="auto"/>
        <w:left w:val="none" w:sz="0" w:space="0" w:color="auto"/>
        <w:bottom w:val="none" w:sz="0" w:space="0" w:color="auto"/>
        <w:right w:val="none" w:sz="0" w:space="0" w:color="auto"/>
      </w:divBdr>
    </w:div>
    <w:div w:id="789512422">
      <w:bodyDiv w:val="1"/>
      <w:marLeft w:val="0"/>
      <w:marRight w:val="0"/>
      <w:marTop w:val="0"/>
      <w:marBottom w:val="0"/>
      <w:divBdr>
        <w:top w:val="none" w:sz="0" w:space="0" w:color="auto"/>
        <w:left w:val="none" w:sz="0" w:space="0" w:color="auto"/>
        <w:bottom w:val="none" w:sz="0" w:space="0" w:color="auto"/>
        <w:right w:val="none" w:sz="0" w:space="0" w:color="auto"/>
      </w:divBdr>
    </w:div>
    <w:div w:id="832600236">
      <w:bodyDiv w:val="1"/>
      <w:marLeft w:val="0"/>
      <w:marRight w:val="0"/>
      <w:marTop w:val="0"/>
      <w:marBottom w:val="0"/>
      <w:divBdr>
        <w:top w:val="none" w:sz="0" w:space="0" w:color="auto"/>
        <w:left w:val="none" w:sz="0" w:space="0" w:color="auto"/>
        <w:bottom w:val="none" w:sz="0" w:space="0" w:color="auto"/>
        <w:right w:val="none" w:sz="0" w:space="0" w:color="auto"/>
      </w:divBdr>
    </w:div>
    <w:div w:id="1019745040">
      <w:bodyDiv w:val="1"/>
      <w:marLeft w:val="0"/>
      <w:marRight w:val="0"/>
      <w:marTop w:val="0"/>
      <w:marBottom w:val="0"/>
      <w:divBdr>
        <w:top w:val="none" w:sz="0" w:space="0" w:color="auto"/>
        <w:left w:val="none" w:sz="0" w:space="0" w:color="auto"/>
        <w:bottom w:val="none" w:sz="0" w:space="0" w:color="auto"/>
        <w:right w:val="none" w:sz="0" w:space="0" w:color="auto"/>
      </w:divBdr>
    </w:div>
    <w:div w:id="1103572279">
      <w:bodyDiv w:val="1"/>
      <w:marLeft w:val="0"/>
      <w:marRight w:val="0"/>
      <w:marTop w:val="0"/>
      <w:marBottom w:val="0"/>
      <w:divBdr>
        <w:top w:val="none" w:sz="0" w:space="0" w:color="auto"/>
        <w:left w:val="none" w:sz="0" w:space="0" w:color="auto"/>
        <w:bottom w:val="none" w:sz="0" w:space="0" w:color="auto"/>
        <w:right w:val="none" w:sz="0" w:space="0" w:color="auto"/>
      </w:divBdr>
    </w:div>
    <w:div w:id="1139759112">
      <w:bodyDiv w:val="1"/>
      <w:marLeft w:val="0"/>
      <w:marRight w:val="0"/>
      <w:marTop w:val="0"/>
      <w:marBottom w:val="0"/>
      <w:divBdr>
        <w:top w:val="none" w:sz="0" w:space="0" w:color="auto"/>
        <w:left w:val="none" w:sz="0" w:space="0" w:color="auto"/>
        <w:bottom w:val="none" w:sz="0" w:space="0" w:color="auto"/>
        <w:right w:val="none" w:sz="0" w:space="0" w:color="auto"/>
      </w:divBdr>
    </w:div>
    <w:div w:id="1195919302">
      <w:bodyDiv w:val="1"/>
      <w:marLeft w:val="0"/>
      <w:marRight w:val="0"/>
      <w:marTop w:val="0"/>
      <w:marBottom w:val="0"/>
      <w:divBdr>
        <w:top w:val="none" w:sz="0" w:space="0" w:color="auto"/>
        <w:left w:val="none" w:sz="0" w:space="0" w:color="auto"/>
        <w:bottom w:val="none" w:sz="0" w:space="0" w:color="auto"/>
        <w:right w:val="none" w:sz="0" w:space="0" w:color="auto"/>
      </w:divBdr>
    </w:div>
    <w:div w:id="1204052132">
      <w:bodyDiv w:val="1"/>
      <w:marLeft w:val="0"/>
      <w:marRight w:val="0"/>
      <w:marTop w:val="0"/>
      <w:marBottom w:val="0"/>
      <w:divBdr>
        <w:top w:val="none" w:sz="0" w:space="0" w:color="auto"/>
        <w:left w:val="none" w:sz="0" w:space="0" w:color="auto"/>
        <w:bottom w:val="none" w:sz="0" w:space="0" w:color="auto"/>
        <w:right w:val="none" w:sz="0" w:space="0" w:color="auto"/>
      </w:divBdr>
    </w:div>
    <w:div w:id="1215315172">
      <w:bodyDiv w:val="1"/>
      <w:marLeft w:val="0"/>
      <w:marRight w:val="0"/>
      <w:marTop w:val="0"/>
      <w:marBottom w:val="0"/>
      <w:divBdr>
        <w:top w:val="none" w:sz="0" w:space="0" w:color="auto"/>
        <w:left w:val="none" w:sz="0" w:space="0" w:color="auto"/>
        <w:bottom w:val="none" w:sz="0" w:space="0" w:color="auto"/>
        <w:right w:val="none" w:sz="0" w:space="0" w:color="auto"/>
      </w:divBdr>
      <w:divsChild>
        <w:div w:id="1060253689">
          <w:marLeft w:val="0"/>
          <w:marRight w:val="0"/>
          <w:marTop w:val="0"/>
          <w:marBottom w:val="0"/>
          <w:divBdr>
            <w:top w:val="none" w:sz="0" w:space="0" w:color="auto"/>
            <w:left w:val="none" w:sz="0" w:space="0" w:color="auto"/>
            <w:bottom w:val="none" w:sz="0" w:space="0" w:color="auto"/>
            <w:right w:val="none" w:sz="0" w:space="0" w:color="auto"/>
          </w:divBdr>
        </w:div>
        <w:div w:id="1752039996">
          <w:marLeft w:val="0"/>
          <w:marRight w:val="0"/>
          <w:marTop w:val="0"/>
          <w:marBottom w:val="0"/>
          <w:divBdr>
            <w:top w:val="none" w:sz="0" w:space="0" w:color="auto"/>
            <w:left w:val="none" w:sz="0" w:space="0" w:color="auto"/>
            <w:bottom w:val="none" w:sz="0" w:space="0" w:color="auto"/>
            <w:right w:val="none" w:sz="0" w:space="0" w:color="auto"/>
          </w:divBdr>
        </w:div>
      </w:divsChild>
    </w:div>
    <w:div w:id="1296250730">
      <w:bodyDiv w:val="1"/>
      <w:marLeft w:val="0"/>
      <w:marRight w:val="0"/>
      <w:marTop w:val="0"/>
      <w:marBottom w:val="0"/>
      <w:divBdr>
        <w:top w:val="none" w:sz="0" w:space="0" w:color="auto"/>
        <w:left w:val="none" w:sz="0" w:space="0" w:color="auto"/>
        <w:bottom w:val="none" w:sz="0" w:space="0" w:color="auto"/>
        <w:right w:val="none" w:sz="0" w:space="0" w:color="auto"/>
      </w:divBdr>
    </w:div>
    <w:div w:id="1348753571">
      <w:bodyDiv w:val="1"/>
      <w:marLeft w:val="0"/>
      <w:marRight w:val="0"/>
      <w:marTop w:val="0"/>
      <w:marBottom w:val="0"/>
      <w:divBdr>
        <w:top w:val="none" w:sz="0" w:space="0" w:color="auto"/>
        <w:left w:val="none" w:sz="0" w:space="0" w:color="auto"/>
        <w:bottom w:val="none" w:sz="0" w:space="0" w:color="auto"/>
        <w:right w:val="none" w:sz="0" w:space="0" w:color="auto"/>
      </w:divBdr>
    </w:div>
    <w:div w:id="1380086616">
      <w:bodyDiv w:val="1"/>
      <w:marLeft w:val="0"/>
      <w:marRight w:val="0"/>
      <w:marTop w:val="0"/>
      <w:marBottom w:val="0"/>
      <w:divBdr>
        <w:top w:val="none" w:sz="0" w:space="0" w:color="auto"/>
        <w:left w:val="none" w:sz="0" w:space="0" w:color="auto"/>
        <w:bottom w:val="none" w:sz="0" w:space="0" w:color="auto"/>
        <w:right w:val="none" w:sz="0" w:space="0" w:color="auto"/>
      </w:divBdr>
    </w:div>
    <w:div w:id="1413237842">
      <w:bodyDiv w:val="1"/>
      <w:marLeft w:val="0"/>
      <w:marRight w:val="0"/>
      <w:marTop w:val="0"/>
      <w:marBottom w:val="0"/>
      <w:divBdr>
        <w:top w:val="none" w:sz="0" w:space="0" w:color="auto"/>
        <w:left w:val="none" w:sz="0" w:space="0" w:color="auto"/>
        <w:bottom w:val="none" w:sz="0" w:space="0" w:color="auto"/>
        <w:right w:val="none" w:sz="0" w:space="0" w:color="auto"/>
      </w:divBdr>
    </w:div>
    <w:div w:id="1414660883">
      <w:bodyDiv w:val="1"/>
      <w:marLeft w:val="0"/>
      <w:marRight w:val="0"/>
      <w:marTop w:val="0"/>
      <w:marBottom w:val="0"/>
      <w:divBdr>
        <w:top w:val="none" w:sz="0" w:space="0" w:color="auto"/>
        <w:left w:val="none" w:sz="0" w:space="0" w:color="auto"/>
        <w:bottom w:val="none" w:sz="0" w:space="0" w:color="auto"/>
        <w:right w:val="none" w:sz="0" w:space="0" w:color="auto"/>
      </w:divBdr>
    </w:div>
    <w:div w:id="1419519491">
      <w:bodyDiv w:val="1"/>
      <w:marLeft w:val="0"/>
      <w:marRight w:val="0"/>
      <w:marTop w:val="0"/>
      <w:marBottom w:val="0"/>
      <w:divBdr>
        <w:top w:val="none" w:sz="0" w:space="0" w:color="auto"/>
        <w:left w:val="none" w:sz="0" w:space="0" w:color="auto"/>
        <w:bottom w:val="none" w:sz="0" w:space="0" w:color="auto"/>
        <w:right w:val="none" w:sz="0" w:space="0" w:color="auto"/>
      </w:divBdr>
      <w:divsChild>
        <w:div w:id="1910768559">
          <w:marLeft w:val="0"/>
          <w:marRight w:val="0"/>
          <w:marTop w:val="0"/>
          <w:marBottom w:val="0"/>
          <w:divBdr>
            <w:top w:val="none" w:sz="0" w:space="0" w:color="auto"/>
            <w:left w:val="none" w:sz="0" w:space="0" w:color="auto"/>
            <w:bottom w:val="none" w:sz="0" w:space="0" w:color="auto"/>
            <w:right w:val="none" w:sz="0" w:space="0" w:color="auto"/>
          </w:divBdr>
        </w:div>
        <w:div w:id="1235897315">
          <w:marLeft w:val="0"/>
          <w:marRight w:val="0"/>
          <w:marTop w:val="0"/>
          <w:marBottom w:val="0"/>
          <w:divBdr>
            <w:top w:val="none" w:sz="0" w:space="0" w:color="auto"/>
            <w:left w:val="none" w:sz="0" w:space="0" w:color="auto"/>
            <w:bottom w:val="none" w:sz="0" w:space="0" w:color="auto"/>
            <w:right w:val="none" w:sz="0" w:space="0" w:color="auto"/>
          </w:divBdr>
        </w:div>
        <w:div w:id="1851485755">
          <w:marLeft w:val="0"/>
          <w:marRight w:val="0"/>
          <w:marTop w:val="0"/>
          <w:marBottom w:val="0"/>
          <w:divBdr>
            <w:top w:val="none" w:sz="0" w:space="0" w:color="auto"/>
            <w:left w:val="none" w:sz="0" w:space="0" w:color="auto"/>
            <w:bottom w:val="none" w:sz="0" w:space="0" w:color="auto"/>
            <w:right w:val="none" w:sz="0" w:space="0" w:color="auto"/>
          </w:divBdr>
        </w:div>
        <w:div w:id="1808888441">
          <w:marLeft w:val="0"/>
          <w:marRight w:val="0"/>
          <w:marTop w:val="0"/>
          <w:marBottom w:val="0"/>
          <w:divBdr>
            <w:top w:val="none" w:sz="0" w:space="0" w:color="auto"/>
            <w:left w:val="none" w:sz="0" w:space="0" w:color="auto"/>
            <w:bottom w:val="none" w:sz="0" w:space="0" w:color="auto"/>
            <w:right w:val="none" w:sz="0" w:space="0" w:color="auto"/>
          </w:divBdr>
        </w:div>
        <w:div w:id="884290662">
          <w:marLeft w:val="0"/>
          <w:marRight w:val="0"/>
          <w:marTop w:val="0"/>
          <w:marBottom w:val="0"/>
          <w:divBdr>
            <w:top w:val="none" w:sz="0" w:space="0" w:color="auto"/>
            <w:left w:val="none" w:sz="0" w:space="0" w:color="auto"/>
            <w:bottom w:val="none" w:sz="0" w:space="0" w:color="auto"/>
            <w:right w:val="none" w:sz="0" w:space="0" w:color="auto"/>
          </w:divBdr>
        </w:div>
      </w:divsChild>
    </w:div>
    <w:div w:id="1438132456">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477410411">
      <w:bodyDiv w:val="1"/>
      <w:marLeft w:val="0"/>
      <w:marRight w:val="0"/>
      <w:marTop w:val="0"/>
      <w:marBottom w:val="0"/>
      <w:divBdr>
        <w:top w:val="none" w:sz="0" w:space="0" w:color="auto"/>
        <w:left w:val="none" w:sz="0" w:space="0" w:color="auto"/>
        <w:bottom w:val="none" w:sz="0" w:space="0" w:color="auto"/>
        <w:right w:val="none" w:sz="0" w:space="0" w:color="auto"/>
      </w:divBdr>
    </w:div>
    <w:div w:id="1511794452">
      <w:bodyDiv w:val="1"/>
      <w:marLeft w:val="0"/>
      <w:marRight w:val="0"/>
      <w:marTop w:val="0"/>
      <w:marBottom w:val="0"/>
      <w:divBdr>
        <w:top w:val="none" w:sz="0" w:space="0" w:color="auto"/>
        <w:left w:val="none" w:sz="0" w:space="0" w:color="auto"/>
        <w:bottom w:val="none" w:sz="0" w:space="0" w:color="auto"/>
        <w:right w:val="none" w:sz="0" w:space="0" w:color="auto"/>
      </w:divBdr>
    </w:div>
    <w:div w:id="1604220910">
      <w:bodyDiv w:val="1"/>
      <w:marLeft w:val="0"/>
      <w:marRight w:val="0"/>
      <w:marTop w:val="0"/>
      <w:marBottom w:val="0"/>
      <w:divBdr>
        <w:top w:val="none" w:sz="0" w:space="0" w:color="auto"/>
        <w:left w:val="none" w:sz="0" w:space="0" w:color="auto"/>
        <w:bottom w:val="none" w:sz="0" w:space="0" w:color="auto"/>
        <w:right w:val="none" w:sz="0" w:space="0" w:color="auto"/>
      </w:divBdr>
    </w:div>
    <w:div w:id="1638340318">
      <w:bodyDiv w:val="1"/>
      <w:marLeft w:val="0"/>
      <w:marRight w:val="0"/>
      <w:marTop w:val="0"/>
      <w:marBottom w:val="0"/>
      <w:divBdr>
        <w:top w:val="none" w:sz="0" w:space="0" w:color="auto"/>
        <w:left w:val="none" w:sz="0" w:space="0" w:color="auto"/>
        <w:bottom w:val="none" w:sz="0" w:space="0" w:color="auto"/>
        <w:right w:val="none" w:sz="0" w:space="0" w:color="auto"/>
      </w:divBdr>
    </w:div>
    <w:div w:id="1714646385">
      <w:bodyDiv w:val="1"/>
      <w:marLeft w:val="0"/>
      <w:marRight w:val="0"/>
      <w:marTop w:val="0"/>
      <w:marBottom w:val="0"/>
      <w:divBdr>
        <w:top w:val="none" w:sz="0" w:space="0" w:color="auto"/>
        <w:left w:val="none" w:sz="0" w:space="0" w:color="auto"/>
        <w:bottom w:val="none" w:sz="0" w:space="0" w:color="auto"/>
        <w:right w:val="none" w:sz="0" w:space="0" w:color="auto"/>
      </w:divBdr>
    </w:div>
    <w:div w:id="1766340622">
      <w:bodyDiv w:val="1"/>
      <w:marLeft w:val="0"/>
      <w:marRight w:val="0"/>
      <w:marTop w:val="0"/>
      <w:marBottom w:val="0"/>
      <w:divBdr>
        <w:top w:val="none" w:sz="0" w:space="0" w:color="auto"/>
        <w:left w:val="none" w:sz="0" w:space="0" w:color="auto"/>
        <w:bottom w:val="none" w:sz="0" w:space="0" w:color="auto"/>
        <w:right w:val="none" w:sz="0" w:space="0" w:color="auto"/>
      </w:divBdr>
    </w:div>
    <w:div w:id="1832213214">
      <w:bodyDiv w:val="1"/>
      <w:marLeft w:val="0"/>
      <w:marRight w:val="0"/>
      <w:marTop w:val="0"/>
      <w:marBottom w:val="0"/>
      <w:divBdr>
        <w:top w:val="none" w:sz="0" w:space="0" w:color="auto"/>
        <w:left w:val="none" w:sz="0" w:space="0" w:color="auto"/>
        <w:bottom w:val="none" w:sz="0" w:space="0" w:color="auto"/>
        <w:right w:val="none" w:sz="0" w:space="0" w:color="auto"/>
      </w:divBdr>
    </w:div>
    <w:div w:id="1854371245">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 w:id="1944219097">
      <w:bodyDiv w:val="1"/>
      <w:marLeft w:val="0"/>
      <w:marRight w:val="0"/>
      <w:marTop w:val="0"/>
      <w:marBottom w:val="0"/>
      <w:divBdr>
        <w:top w:val="none" w:sz="0" w:space="0" w:color="auto"/>
        <w:left w:val="none" w:sz="0" w:space="0" w:color="auto"/>
        <w:bottom w:val="none" w:sz="0" w:space="0" w:color="auto"/>
        <w:right w:val="none" w:sz="0" w:space="0" w:color="auto"/>
      </w:divBdr>
      <w:divsChild>
        <w:div w:id="129787205">
          <w:marLeft w:val="0"/>
          <w:marRight w:val="0"/>
          <w:marTop w:val="0"/>
          <w:marBottom w:val="0"/>
          <w:divBdr>
            <w:top w:val="none" w:sz="0" w:space="0" w:color="auto"/>
            <w:left w:val="none" w:sz="0" w:space="0" w:color="auto"/>
            <w:bottom w:val="none" w:sz="0" w:space="0" w:color="auto"/>
            <w:right w:val="none" w:sz="0" w:space="0" w:color="auto"/>
          </w:divBdr>
        </w:div>
        <w:div w:id="471295931">
          <w:marLeft w:val="0"/>
          <w:marRight w:val="0"/>
          <w:marTop w:val="0"/>
          <w:marBottom w:val="0"/>
          <w:divBdr>
            <w:top w:val="none" w:sz="0" w:space="0" w:color="auto"/>
            <w:left w:val="none" w:sz="0" w:space="0" w:color="auto"/>
            <w:bottom w:val="none" w:sz="0" w:space="0" w:color="auto"/>
            <w:right w:val="none" w:sz="0" w:space="0" w:color="auto"/>
          </w:divBdr>
        </w:div>
        <w:div w:id="342167890">
          <w:marLeft w:val="0"/>
          <w:marRight w:val="0"/>
          <w:marTop w:val="0"/>
          <w:marBottom w:val="0"/>
          <w:divBdr>
            <w:top w:val="none" w:sz="0" w:space="0" w:color="auto"/>
            <w:left w:val="none" w:sz="0" w:space="0" w:color="auto"/>
            <w:bottom w:val="none" w:sz="0" w:space="0" w:color="auto"/>
            <w:right w:val="none" w:sz="0" w:space="0" w:color="auto"/>
          </w:divBdr>
        </w:div>
      </w:divsChild>
    </w:div>
    <w:div w:id="212746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117" Type="http://schemas.openxmlformats.org/officeDocument/2006/relationships/fontTable" Target="fontTable.xml"/><Relationship Id="rId21" Type="http://schemas.openxmlformats.org/officeDocument/2006/relationships/oleObject" Target="embeddings/oleObject8.bin"/><Relationship Id="rId42" Type="http://schemas.openxmlformats.org/officeDocument/2006/relationships/image" Target="media/image17.wmf"/><Relationship Id="rId47" Type="http://schemas.openxmlformats.org/officeDocument/2006/relationships/oleObject" Target="embeddings/oleObject19.bin"/><Relationship Id="rId63" Type="http://schemas.openxmlformats.org/officeDocument/2006/relationships/hyperlink" Target="https://www.youtube.com/watch?v=qkRU0NdK4T0" TargetMode="External"/><Relationship Id="rId68" Type="http://schemas.openxmlformats.org/officeDocument/2006/relationships/hyperlink" Target="http://mathworld.wolfram.com/ContinuousFunction.html" TargetMode="External"/><Relationship Id="rId84" Type="http://schemas.openxmlformats.org/officeDocument/2006/relationships/hyperlink" Target="http://www.damtp.cam.ac.uk/lab/people/sd/lectures/nummeth98/roots.htm" TargetMode="External"/><Relationship Id="rId89" Type="http://schemas.openxmlformats.org/officeDocument/2006/relationships/hyperlink" Target="http://pages.cs.wisc.edu/~sifakis/courses/cs412-s13/lecture_notes/CS412_5_Feb_2013.pdf" TargetMode="External"/><Relationship Id="rId112" Type="http://schemas.openxmlformats.org/officeDocument/2006/relationships/hyperlink" Target="mailto:resources.feedback@ocr.org.uk?subject=I%20disliked%20the%20AS%20and%20A%20Level%20Maths%20Teacher%20Delivery%20Guide%20Pure%20Mathematics:%201.01%20Proof" TargetMode="External"/><Relationship Id="rId16" Type="http://schemas.openxmlformats.org/officeDocument/2006/relationships/oleObject" Target="embeddings/oleObject5.bin"/><Relationship Id="rId107" Type="http://schemas.openxmlformats.org/officeDocument/2006/relationships/header" Target="header4.xml"/><Relationship Id="rId11" Type="http://schemas.openxmlformats.org/officeDocument/2006/relationships/oleObject" Target="embeddings/oleObject2.bin"/><Relationship Id="rId32" Type="http://schemas.openxmlformats.org/officeDocument/2006/relationships/image" Target="media/image12.wmf"/><Relationship Id="rId37" Type="http://schemas.openxmlformats.org/officeDocument/2006/relationships/oleObject" Target="embeddings/oleObject14.bin"/><Relationship Id="rId53" Type="http://schemas.openxmlformats.org/officeDocument/2006/relationships/header" Target="header3.xml"/><Relationship Id="rId58" Type="http://schemas.openxmlformats.org/officeDocument/2006/relationships/hyperlink" Target="https://www.ocr.org.uk/Images/474203-1.09-numerical-methods.docx" TargetMode="External"/><Relationship Id="rId74" Type="http://schemas.openxmlformats.org/officeDocument/2006/relationships/hyperlink" Target="http://www-history.mcs.st-and.ac.uk/~john/analysis/Lectures/L20.html" TargetMode="External"/><Relationship Id="rId79" Type="http://schemas.openxmlformats.org/officeDocument/2006/relationships/hyperlink" Target="https://www.geogebra.org/m/n5jss6zY" TargetMode="External"/><Relationship Id="rId102" Type="http://schemas.openxmlformats.org/officeDocument/2006/relationships/oleObject" Target="embeddings/oleObject22.bin"/><Relationship Id="rId5" Type="http://schemas.openxmlformats.org/officeDocument/2006/relationships/webSettings" Target="webSettings.xml"/><Relationship Id="rId90" Type="http://schemas.openxmlformats.org/officeDocument/2006/relationships/hyperlink" Target="http://tutorial.math.lamar.edu/Problems/CalcI/Continuity.aspx" TargetMode="External"/><Relationship Id="rId95" Type="http://schemas.openxmlformats.org/officeDocument/2006/relationships/hyperlink" Target="http://history.siam.org/" TargetMode="External"/><Relationship Id="rId22" Type="http://schemas.openxmlformats.org/officeDocument/2006/relationships/image" Target="media/image7.wmf"/><Relationship Id="rId27" Type="http://schemas.openxmlformats.org/officeDocument/2006/relationships/oleObject" Target="embeddings/oleObject11.bin"/><Relationship Id="rId43" Type="http://schemas.openxmlformats.org/officeDocument/2006/relationships/oleObject" Target="embeddings/oleObject17.bin"/><Relationship Id="rId48" Type="http://schemas.openxmlformats.org/officeDocument/2006/relationships/image" Target="media/image20.wmf"/><Relationship Id="rId64" Type="http://schemas.openxmlformats.org/officeDocument/2006/relationships/hyperlink" Target="http://amsi.org.au/ESA_Senior_Years/PDF/Polynomials2e.pdf" TargetMode="External"/><Relationship Id="rId69" Type="http://schemas.openxmlformats.org/officeDocument/2006/relationships/hyperlink" Target="https://www.youtube.com/watch?v=M8XxZpq_-VI" TargetMode="External"/><Relationship Id="rId113" Type="http://schemas.openxmlformats.org/officeDocument/2006/relationships/hyperlink" Target="http://www.ocr.org.uk/expression-of-interest" TargetMode="External"/><Relationship Id="rId118" Type="http://schemas.openxmlformats.org/officeDocument/2006/relationships/theme" Target="theme/theme1.xml"/><Relationship Id="rId80" Type="http://schemas.openxmlformats.org/officeDocument/2006/relationships/hyperlink" Target="https://www.math.ust.hk/~mamu/courses/231/Slides/ch02_1.pdf" TargetMode="External"/><Relationship Id="rId85" Type="http://schemas.openxmlformats.org/officeDocument/2006/relationships/hyperlink" Target="http://www.math.umd.edu/~dlevy/books/na.pdf" TargetMode="External"/><Relationship Id="rId12" Type="http://schemas.openxmlformats.org/officeDocument/2006/relationships/image" Target="media/image3.wmf"/><Relationship Id="rId17" Type="http://schemas.openxmlformats.org/officeDocument/2006/relationships/image" Target="media/image5.wmf"/><Relationship Id="rId33" Type="http://schemas.openxmlformats.org/officeDocument/2006/relationships/oleObject" Target="embeddings/oleObject12.bin"/><Relationship Id="rId38" Type="http://schemas.openxmlformats.org/officeDocument/2006/relationships/image" Target="media/image15.wmf"/><Relationship Id="rId59" Type="http://schemas.openxmlformats.org/officeDocument/2006/relationships/hyperlink" Target="https://math.la.asu.edu/~arce/mat210_web/lessons/Ch1/1_4/1_4ol.htm" TargetMode="External"/><Relationship Id="rId103" Type="http://schemas.openxmlformats.org/officeDocument/2006/relationships/hyperlink" Target="https://undergroundmathematics.org/introducing-calculus/underneath-the-arches" TargetMode="External"/><Relationship Id="rId108" Type="http://schemas.openxmlformats.org/officeDocument/2006/relationships/footer" Target="footer6.xml"/><Relationship Id="rId54" Type="http://schemas.openxmlformats.org/officeDocument/2006/relationships/footer" Target="footer4.xml"/><Relationship Id="rId70" Type="http://schemas.openxmlformats.org/officeDocument/2006/relationships/hyperlink" Target="https://www.math.ucdavis.edu/~kouba/CalcOneDIRECTORY/continuitydirectory/Continuity.html" TargetMode="External"/><Relationship Id="rId75" Type="http://schemas.openxmlformats.org/officeDocument/2006/relationships/hyperlink" Target="https://www.youtube.com/watch?v=80znXn3rDdQ" TargetMode="External"/><Relationship Id="rId91" Type="http://schemas.openxmlformats.org/officeDocument/2006/relationships/hyperlink" Target="http://www.fis.unical.it/astroplasmi/primavera/comp_phys/Zeros_of_functions.pdf" TargetMode="External"/><Relationship Id="rId96" Type="http://schemas.openxmlformats.org/officeDocument/2006/relationships/hyperlink" Target="http://www.dam.brown.edu/people/alcyew/handouts/iterated-matrices2.pdf"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9.bin"/><Relationship Id="rId28" Type="http://schemas.openxmlformats.org/officeDocument/2006/relationships/header" Target="header1.xml"/><Relationship Id="rId49" Type="http://schemas.openxmlformats.org/officeDocument/2006/relationships/oleObject" Target="embeddings/oleObject20.bin"/><Relationship Id="rId114" Type="http://schemas.openxmlformats.org/officeDocument/2006/relationships/hyperlink" Target="mailto:resources.feedback@ocr.org.uk?subject=I%20liked%20the%20AS%20and%20A%20Level%20Maths%20Teacher%20Delivery%20Guide%20Pure%20Mathematics:%201.01%20Proof" TargetMode="External"/><Relationship Id="rId119" Type="http://schemas.openxmlformats.org/officeDocument/2006/relationships/customXml" Target="../customXml/item2.xml"/><Relationship Id="rId44" Type="http://schemas.openxmlformats.org/officeDocument/2006/relationships/image" Target="media/image18.wmf"/><Relationship Id="rId60" Type="http://schemas.openxmlformats.org/officeDocument/2006/relationships/hyperlink" Target="https://www.geogebra.org/m/tgkfNdvE" TargetMode="External"/><Relationship Id="rId65" Type="http://schemas.openxmlformats.org/officeDocument/2006/relationships/hyperlink" Target="https://www.gresham.ac.uk/lectures-and-events/polynomials-and-their-roots" TargetMode="External"/><Relationship Id="rId81" Type="http://schemas.openxmlformats.org/officeDocument/2006/relationships/hyperlink" Target="http://www.wolframalpha.com/widgets/view.jsp?id=e3078a14e84988234576e9696f69dc8" TargetMode="External"/><Relationship Id="rId86" Type="http://schemas.openxmlformats.org/officeDocument/2006/relationships/hyperlink" Target="http://www.spbgasu.ru/upload-files/vuz_v_licah/publish/sinkevich_gi/Sinkuvich_Rolles_Theorem_and_Bolzano_Cauchy.pdf" TargetMode="Externa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oleObject" Target="embeddings/oleObject15.bin"/><Relationship Id="rId109" Type="http://schemas.openxmlformats.org/officeDocument/2006/relationships/hyperlink" Target="mailto:resources.feedback@ocr.org.uk" TargetMode="External"/><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hyperlink" Target="https://www.ocr.org.uk/Images/535607-question-paper-pure-mathematics.pdf" TargetMode="External"/><Relationship Id="rId76" Type="http://schemas.openxmlformats.org/officeDocument/2006/relationships/hyperlink" Target="https://www.geogebra.org/material/show/id/126894" TargetMode="External"/><Relationship Id="rId97" Type="http://schemas.openxmlformats.org/officeDocument/2006/relationships/hyperlink" Target="https://undergroundmathematics.org/calculus-of-powers/r8231" TargetMode="External"/><Relationship Id="rId104" Type="http://schemas.openxmlformats.org/officeDocument/2006/relationships/hyperlink" Target="https://www.geogebra.org/m/tuzDudBE" TargetMode="External"/><Relationship Id="rId120" Type="http://schemas.openxmlformats.org/officeDocument/2006/relationships/customXml" Target="../customXml/item3.xml"/><Relationship Id="rId7" Type="http://schemas.openxmlformats.org/officeDocument/2006/relationships/endnotes" Target="endnotes.xml"/><Relationship Id="rId71" Type="http://schemas.openxmlformats.org/officeDocument/2006/relationships/hyperlink" Target="http://dml.cz/bitstream/handle/10338.dmlcz/101804/CzechMathJ_32-1982-2_11.pdf" TargetMode="External"/><Relationship Id="rId92" Type="http://schemas.openxmlformats.org/officeDocument/2006/relationships/hyperlink" Target="https://www.unioviedo.es/compnum/labs/lab04_ne/lab04_ne.html" TargetMode="External"/><Relationship Id="rId2" Type="http://schemas.openxmlformats.org/officeDocument/2006/relationships/numbering" Target="numbering.xml"/><Relationship Id="rId29" Type="http://schemas.openxmlformats.org/officeDocument/2006/relationships/footer" Target="footer1.xml"/><Relationship Id="rId24" Type="http://schemas.openxmlformats.org/officeDocument/2006/relationships/image" Target="media/image8.wmf"/><Relationship Id="rId40" Type="http://schemas.openxmlformats.org/officeDocument/2006/relationships/image" Target="media/image16.wmf"/><Relationship Id="rId45" Type="http://schemas.openxmlformats.org/officeDocument/2006/relationships/oleObject" Target="embeddings/oleObject18.bin"/><Relationship Id="rId66" Type="http://schemas.openxmlformats.org/officeDocument/2006/relationships/hyperlink" Target="http://mathworld.wolfram.com/AbelsImpossibilityTheorem.html" TargetMode="External"/><Relationship Id="rId87" Type="http://schemas.openxmlformats.org/officeDocument/2006/relationships/hyperlink" Target="http://www.maths.dit.ie/~dmackey/lectures/Roots.pdf" TargetMode="External"/><Relationship Id="rId110" Type="http://schemas.openxmlformats.org/officeDocument/2006/relationships/hyperlink" Target="mailto:resources.feedback@ocr.org.uk" TargetMode="External"/><Relationship Id="rId115" Type="http://schemas.openxmlformats.org/officeDocument/2006/relationships/hyperlink" Target="mailto:resources.feedback@ocr.org.uk?subject=I%20disliked%20the%20AS%20and%20A%20Level%20Maths%20Teacher%20Delivery%20Guide%20Pure%20Mathematics:%201.01%20Proof" TargetMode="External"/><Relationship Id="rId61" Type="http://schemas.openxmlformats.org/officeDocument/2006/relationships/hyperlink" Target="https://www.desmos.com/calculator/sg1fc6swq3" TargetMode="External"/><Relationship Id="rId82" Type="http://schemas.openxmlformats.org/officeDocument/2006/relationships/hyperlink" Target="http://www.ms.uky.edu/~rbrown/courses/ma113.f.15/l09-ivt.pdf" TargetMode="External"/><Relationship Id="rId19" Type="http://schemas.openxmlformats.org/officeDocument/2006/relationships/oleObject" Target="embeddings/oleObject7.bin"/><Relationship Id="rId14" Type="http://schemas.openxmlformats.org/officeDocument/2006/relationships/oleObject" Target="embeddings/oleObject4.bin"/><Relationship Id="rId30" Type="http://schemas.openxmlformats.org/officeDocument/2006/relationships/header" Target="header2.xml"/><Relationship Id="rId35" Type="http://schemas.openxmlformats.org/officeDocument/2006/relationships/oleObject" Target="embeddings/oleObject13.bin"/><Relationship Id="rId56" Type="http://schemas.openxmlformats.org/officeDocument/2006/relationships/hyperlink" Target="https://www.ocr.org.uk/Images/535617-question-paper-pure-mathematics-and-mechanics.pdf" TargetMode="External"/><Relationship Id="rId77" Type="http://schemas.openxmlformats.org/officeDocument/2006/relationships/hyperlink" Target="http://www.google.co.uk/url?sa=t&amp;rct=j&amp;q=&amp;esrc=s&amp;source=web&amp;cd=1&amp;ved=0ahUKEwiigeqMyLHTAhVJI1AKHRNaBlgQFggiMAA&amp;url=http%3A%2F%2Fpeople.exeter.ac.uk%2Fmsh209%2FFoundation%2FWeek_6%2FIteration%2FNumerical%2520Solution%2520of%2520Equations.pptm&amp;usg=AFQjCNE0PiSxJ-tB8WMFoCPhk6GvyXW3qg" TargetMode="External"/><Relationship Id="rId100" Type="http://schemas.openxmlformats.org/officeDocument/2006/relationships/hyperlink" Target="https://undergroundmathematics.org/calculus-trig-log/r8679" TargetMode="External"/><Relationship Id="rId105" Type="http://schemas.openxmlformats.org/officeDocument/2006/relationships/hyperlink" Target="https://www.geogebra.org/m/tpGgeVWW" TargetMode="External"/><Relationship Id="rId8" Type="http://schemas.openxmlformats.org/officeDocument/2006/relationships/image" Target="media/image1.wmf"/><Relationship Id="rId51" Type="http://schemas.openxmlformats.org/officeDocument/2006/relationships/oleObject" Target="embeddings/oleObject21.bin"/><Relationship Id="rId72" Type="http://schemas.openxmlformats.org/officeDocument/2006/relationships/hyperlink" Target="https://nrich.maths.org/5876" TargetMode="External"/><Relationship Id="rId93" Type="http://schemas.openxmlformats.org/officeDocument/2006/relationships/hyperlink" Target="http://www.maths.dit.ie/~dmackey/lectures/Sheet1_Num.pdf" TargetMode="External"/><Relationship Id="rId98" Type="http://schemas.openxmlformats.org/officeDocument/2006/relationships/hyperlink" Target="http://www.cimt.org.uk/projects/mepres/alevel/pure_ch19.pdf" TargetMode="External"/><Relationship Id="rId121" Type="http://schemas.openxmlformats.org/officeDocument/2006/relationships/customXml" Target="../customXml/item4.xml"/><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image" Target="media/image19.wmf"/><Relationship Id="rId67" Type="http://schemas.openxmlformats.org/officeDocument/2006/relationships/hyperlink" Target="http://www.math.caltech.edu/~jimlb/abel.pdf" TargetMode="External"/><Relationship Id="rId116" Type="http://schemas.openxmlformats.org/officeDocument/2006/relationships/hyperlink" Target="http://www.ocr.org.uk/expression-of-interest" TargetMode="External"/><Relationship Id="rId20" Type="http://schemas.openxmlformats.org/officeDocument/2006/relationships/image" Target="media/image6.wmf"/><Relationship Id="rId41" Type="http://schemas.openxmlformats.org/officeDocument/2006/relationships/oleObject" Target="embeddings/oleObject16.bin"/><Relationship Id="rId62" Type="http://schemas.openxmlformats.org/officeDocument/2006/relationships/hyperlink" Target="http://www.ma.man.ac.uk/~mdc/MATH20101/notesPermanant/IVTheorem.pdf" TargetMode="External"/><Relationship Id="rId83" Type="http://schemas.openxmlformats.org/officeDocument/2006/relationships/hyperlink" Target="http://keisan.casio.com/has10/SpecExec.cgi?id=system/2006/1222999061" TargetMode="External"/><Relationship Id="rId88" Type="http://schemas.openxmlformats.org/officeDocument/2006/relationships/hyperlink" Target="http://nrich.maths.org/7038" TargetMode="External"/><Relationship Id="rId111" Type="http://schemas.openxmlformats.org/officeDocument/2006/relationships/hyperlink" Target="mailto:resources.feedback@ocr.org.uk?subject=I%20liked%20the%20AS%20and%20A%20Level%20Maths%20Teacher%20Delivery%20Guide%20Pure%20Mathematics:%201.01%20Proof" TargetMode="External"/><Relationship Id="rId15" Type="http://schemas.openxmlformats.org/officeDocument/2006/relationships/image" Target="media/image4.wmf"/><Relationship Id="rId36" Type="http://schemas.openxmlformats.org/officeDocument/2006/relationships/image" Target="media/image14.wmf"/><Relationship Id="rId57" Type="http://schemas.openxmlformats.org/officeDocument/2006/relationships/footer" Target="footer5.xml"/><Relationship Id="rId106" Type="http://schemas.openxmlformats.org/officeDocument/2006/relationships/hyperlink" Target="https://undergroundmathematics.org/introducing-calculus/serpentine-lake" TargetMode="External"/><Relationship Id="rId10" Type="http://schemas.openxmlformats.org/officeDocument/2006/relationships/image" Target="media/image2.wmf"/><Relationship Id="rId31" Type="http://schemas.openxmlformats.org/officeDocument/2006/relationships/footer" Target="footer2.xml"/><Relationship Id="rId52" Type="http://schemas.openxmlformats.org/officeDocument/2006/relationships/footer" Target="footer3.xml"/><Relationship Id="rId73" Type="http://schemas.openxmlformats.org/officeDocument/2006/relationships/hyperlink" Target="http://mathworld.wolfram.com/IntermediateValueTheorem.html" TargetMode="External"/><Relationship Id="rId78" Type="http://schemas.openxmlformats.org/officeDocument/2006/relationships/hyperlink" Target="https://www.youtube.com/watch?v=1GUo5vkHKPo" TargetMode="External"/><Relationship Id="rId94" Type="http://schemas.openxmlformats.org/officeDocument/2006/relationships/hyperlink" Target="http://physics.wm.edu/~evmik/classes/matlab_book/ch_root_finding/ch_root_finding.pdf" TargetMode="External"/><Relationship Id="rId99" Type="http://schemas.openxmlformats.org/officeDocument/2006/relationships/hyperlink" Target="https://www.geogebra.org/m/vWcRSsyV" TargetMode="External"/><Relationship Id="rId101" Type="http://schemas.openxmlformats.org/officeDocument/2006/relationships/image" Target="media/image22.wmf"/><Relationship Id="rId122" Type="http://schemas.openxmlformats.org/officeDocument/2006/relationships/customXml" Target="../customXml/item5.xml"/></Relationships>
</file>

<file path=word/_rels/footer2.xml.rels><?xml version="1.0" encoding="UTF-8" standalone="yes"?>
<Relationships xmlns="http://schemas.openxmlformats.org/package/2006/relationships"><Relationship Id="rId2" Type="http://schemas.openxmlformats.org/officeDocument/2006/relationships/hyperlink" Target="mailto:resources.feedback@ocr.org.uk" TargetMode="External"/><Relationship Id="rId1" Type="http://schemas.openxmlformats.org/officeDocument/2006/relationships/hyperlink" Target="mailto:resources.feedback@ocr.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1.jpeg"/></Relationships>
</file>

<file path=word/_rels/header3.xml.rels><?xml version="1.0" encoding="UTF-8" standalone="yes"?>
<Relationships xmlns="http://schemas.openxmlformats.org/package/2006/relationships"><Relationship Id="rId1" Type="http://schemas.openxmlformats.org/officeDocument/2006/relationships/image" Target="media/image10.jpeg"/></Relationships>
</file>

<file path=word/_rels/header4.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EC20C25F6834FAE9648DA07C0EC23" ma:contentTypeVersion="8" ma:contentTypeDescription="Create a new document." ma:contentTypeScope="" ma:versionID="2b39b996e9174115d852eeb56bf36316">
  <xsd:schema xmlns:xsd="http://www.w3.org/2001/XMLSchema" xmlns:xs="http://www.w3.org/2001/XMLSchema" xmlns:p="http://schemas.microsoft.com/office/2006/metadata/properties" xmlns:ns2="e3f0ae83-1cf0-4ac8-9eef-9b58dcce63b0" targetNamespace="http://schemas.microsoft.com/office/2006/metadata/properties" ma:root="true" ma:fieldsID="90eb0303788ac0334218aaf4b41fce84" ns2:_="">
    <xsd:import namespace="e3f0ae83-1cf0-4ac8-9eef-9b58dcce63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0ae83-1cf0-4ac8-9eef-9b58dcce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9A4FB0D-3F5A-4A0F-9A52-513E024AC238}">
  <ds:schemaRefs>
    <ds:schemaRef ds:uri="http://schemas.openxmlformats.org/officeDocument/2006/bibliography"/>
  </ds:schemaRefs>
</ds:datastoreItem>
</file>

<file path=customXml/itemProps2.xml><?xml version="1.0" encoding="utf-8"?>
<ds:datastoreItem xmlns:ds="http://schemas.openxmlformats.org/officeDocument/2006/customXml" ds:itemID="{238ED7DB-3C3C-432C-85C9-17235C0404CE}"/>
</file>

<file path=customXml/itemProps3.xml><?xml version="1.0" encoding="utf-8"?>
<ds:datastoreItem xmlns:ds="http://schemas.openxmlformats.org/officeDocument/2006/customXml" ds:itemID="{677D2A45-D31A-4232-A4B3-8D52853497B2}"/>
</file>

<file path=customXml/itemProps4.xml><?xml version="1.0" encoding="utf-8"?>
<ds:datastoreItem xmlns:ds="http://schemas.openxmlformats.org/officeDocument/2006/customXml" ds:itemID="{3D334EF4-BD72-424D-88DF-3033236FD998}"/>
</file>

<file path=customXml/itemProps5.xml><?xml version="1.0" encoding="utf-8"?>
<ds:datastoreItem xmlns:ds="http://schemas.openxmlformats.org/officeDocument/2006/customXml" ds:itemID="{43545C25-830E-4E5C-8FA4-46F88ABECDCD}"/>
</file>

<file path=docProps/app.xml><?xml version="1.0" encoding="utf-8"?>
<Properties xmlns="http://schemas.openxmlformats.org/officeDocument/2006/extended-properties" xmlns:vt="http://schemas.openxmlformats.org/officeDocument/2006/docPropsVTypes">
  <Template>Normal</Template>
  <TotalTime>16</TotalTime>
  <Pages>15</Pages>
  <Words>3197</Words>
  <Characters>18226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A Level Mathematics Teacher Delivery Guide Pure Mathematics: 1.09 Numerical Methods</vt:lpstr>
    </vt:vector>
  </TitlesOfParts>
  <Company>Cambridge Assessment</Company>
  <LinksUpToDate>false</LinksUpToDate>
  <CharactersWithSpaces>21381</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Level Mathematics Teacher Delivery Guide Pure Mathematics: 1.09 Numerical Methods</dc:title>
  <dc:creator>OCR</dc:creator>
  <cp:keywords>A Level, Mathematics, Teacher Delivery Guide, Numerical Methods</cp:keywords>
  <cp:lastModifiedBy>Steven Walker</cp:lastModifiedBy>
  <cp:revision>5</cp:revision>
  <dcterms:created xsi:type="dcterms:W3CDTF">2019-10-01T13:46:00Z</dcterms:created>
  <dcterms:modified xsi:type="dcterms:W3CDTF">2019-10-01T14:03:00Z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0x010100A6BEC20C25F6834FAE9648DA07C0EC23</vt:lpwstr>
  </property>
</Properties>
</file>