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C8" w:rsidRDefault="003A480D" w:rsidP="00441BD5">
      <w:pPr>
        <w:pStyle w:val="Heading20"/>
        <w:pBdr>
          <w:bottom w:val="none" w:sz="0" w:space="0" w:color="auto"/>
        </w:pBdr>
        <w:spacing w:before="240" w:after="360"/>
        <w:rPr>
          <w:b/>
          <w:color w:val="710000"/>
          <w:sz w:val="22"/>
        </w:rPr>
      </w:pPr>
      <w:bookmarkStart w:id="0" w:name="_Toc444782775"/>
      <w:bookmarkStart w:id="1" w:name="_GoBack"/>
      <w:bookmarkEnd w:id="1"/>
      <w:r w:rsidRPr="00441BD5">
        <w:rPr>
          <w:b/>
          <w:noProof/>
          <w:color w:val="710000"/>
          <w:sz w:val="40"/>
          <w:szCs w:val="40"/>
        </w:rPr>
        <w:drawing>
          <wp:anchor distT="0" distB="0" distL="114300" distR="114300" simplePos="0" relativeHeight="251659264" behindDoc="1" locked="0" layoutInCell="1" allowOverlap="1" wp14:anchorId="114A665B" wp14:editId="6E4578EA">
            <wp:simplePos x="0" y="0"/>
            <wp:positionH relativeFrom="column">
              <wp:posOffset>8382635</wp:posOffset>
            </wp:positionH>
            <wp:positionV relativeFrom="paragraph">
              <wp:posOffset>-527685</wp:posOffset>
            </wp:positionV>
            <wp:extent cx="1587500" cy="647065"/>
            <wp:effectExtent l="0" t="0" r="0" b="635"/>
            <wp:wrapTight wrapText="bothSides">
              <wp:wrapPolygon edited="0">
                <wp:start x="1555" y="0"/>
                <wp:lineTo x="0" y="2544"/>
                <wp:lineTo x="0" y="10175"/>
                <wp:lineTo x="259" y="20985"/>
                <wp:lineTo x="11923" y="20985"/>
                <wp:lineTo x="13478" y="20985"/>
                <wp:lineTo x="21254" y="20985"/>
                <wp:lineTo x="21254" y="13354"/>
                <wp:lineTo x="19958" y="10175"/>
                <wp:lineTo x="20736" y="6359"/>
                <wp:lineTo x="20477" y="1908"/>
                <wp:lineTo x="19440" y="0"/>
                <wp:lineTo x="1555" y="0"/>
              </wp:wrapPolygon>
            </wp:wrapTight>
            <wp:docPr id="2" name="Picture 2" descr="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OCR - Oxford Cambridge and R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B3C">
        <w:rPr>
          <w:b/>
          <w:color w:val="710000"/>
          <w:sz w:val="40"/>
          <w:szCs w:val="40"/>
        </w:rPr>
        <w:t xml:space="preserve">An analysis of </w:t>
      </w:r>
      <w:r w:rsidR="0017508C">
        <w:rPr>
          <w:b/>
          <w:color w:val="710000"/>
          <w:sz w:val="40"/>
          <w:szCs w:val="40"/>
        </w:rPr>
        <w:t>the differences</w:t>
      </w:r>
      <w:bookmarkEnd w:id="0"/>
      <w:r w:rsidR="00B34FCD">
        <w:rPr>
          <w:b/>
          <w:color w:val="710000"/>
          <w:sz w:val="40"/>
          <w:szCs w:val="40"/>
        </w:rPr>
        <w:t xml:space="preserve"> between Specification A and S</w:t>
      </w:r>
      <w:r w:rsidR="0017508C">
        <w:rPr>
          <w:b/>
          <w:color w:val="710000"/>
          <w:sz w:val="40"/>
          <w:szCs w:val="40"/>
        </w:rPr>
        <w:t>pecification B</w:t>
      </w:r>
    </w:p>
    <w:p w:rsidR="009A3B3C" w:rsidRPr="009A3B3C" w:rsidRDefault="009A3B3C" w:rsidP="00441BD5">
      <w:pPr>
        <w:pStyle w:val="Heading20"/>
        <w:pBdr>
          <w:bottom w:val="none" w:sz="0" w:space="0" w:color="auto"/>
        </w:pBdr>
        <w:spacing w:before="240" w:after="360"/>
        <w:rPr>
          <w:rFonts w:cs="Arial"/>
          <w:b/>
          <w:sz w:val="22"/>
        </w:rPr>
      </w:pPr>
      <w:r>
        <w:rPr>
          <w:b/>
          <w:color w:val="710000"/>
          <w:sz w:val="22"/>
        </w:rPr>
        <w:t>Please note that most of the</w:t>
      </w:r>
      <w:r w:rsidRPr="009A3B3C">
        <w:rPr>
          <w:b/>
          <w:color w:val="710000"/>
          <w:sz w:val="22"/>
        </w:rPr>
        <w:t xml:space="preserve"> differences</w:t>
      </w:r>
      <w:r>
        <w:rPr>
          <w:b/>
          <w:color w:val="710000"/>
          <w:sz w:val="22"/>
        </w:rPr>
        <w:t xml:space="preserve"> identified are differences</w:t>
      </w:r>
      <w:r w:rsidRPr="009A3B3C">
        <w:rPr>
          <w:b/>
          <w:color w:val="710000"/>
          <w:sz w:val="22"/>
        </w:rPr>
        <w:t xml:space="preserve"> in exemplification, not differences in content</w:t>
      </w:r>
      <w:r>
        <w:rPr>
          <w:b/>
          <w:color w:val="710000"/>
          <w:sz w:val="22"/>
        </w:rPr>
        <w:t>.</w:t>
      </w:r>
      <w:r w:rsidR="0042765B">
        <w:rPr>
          <w:b/>
          <w:color w:val="710000"/>
          <w:sz w:val="22"/>
        </w:rPr>
        <w:t xml:space="preserve"> </w:t>
      </w:r>
      <w:r w:rsidR="0042765B">
        <w:rPr>
          <w:b/>
          <w:color w:val="710000"/>
          <w:sz w:val="22"/>
        </w:rPr>
        <w:tab/>
      </w:r>
      <w:r w:rsidR="0042765B">
        <w:rPr>
          <w:b/>
          <w:color w:val="710000"/>
          <w:sz w:val="22"/>
        </w:rPr>
        <w:tab/>
      </w:r>
      <w:r w:rsidR="0042765B">
        <w:rPr>
          <w:b/>
          <w:color w:val="710000"/>
          <w:sz w:val="22"/>
        </w:rPr>
        <w:tab/>
      </w:r>
      <w:r w:rsidR="0042765B">
        <w:rPr>
          <w:b/>
          <w:color w:val="710000"/>
          <w:sz w:val="22"/>
        </w:rPr>
        <w:tab/>
        <w:t xml:space="preserve">       (U</w:t>
      </w:r>
      <w:r w:rsidR="0042765B" w:rsidRPr="0042765B">
        <w:rPr>
          <w:b/>
          <w:color w:val="710000"/>
          <w:sz w:val="22"/>
        </w:rPr>
        <w:t>nshaded content is AS content</w:t>
      </w:r>
      <w:r w:rsidR="0042765B">
        <w:rPr>
          <w:b/>
          <w:color w:val="710000"/>
          <w:sz w:val="22"/>
        </w:rPr>
        <w:t>.)</w:t>
      </w:r>
    </w:p>
    <w:p w:rsidR="009C7106" w:rsidRPr="00441BD5" w:rsidRDefault="00C9393A" w:rsidP="00441BD5">
      <w:pPr>
        <w:spacing w:after="120"/>
        <w:rPr>
          <w:rFonts w:cs="Arial"/>
          <w:b/>
          <w:color w:val="710000"/>
          <w:sz w:val="32"/>
          <w:szCs w:val="32"/>
          <w:vertAlign w:val="superscript"/>
        </w:rPr>
      </w:pPr>
      <w:r w:rsidRPr="00441BD5">
        <w:rPr>
          <w:rFonts w:cs="Arial"/>
          <w:b/>
          <w:color w:val="710000"/>
          <w:sz w:val="32"/>
          <w:szCs w:val="32"/>
        </w:rPr>
        <w:t xml:space="preserve">1 - </w:t>
      </w:r>
      <w:r w:rsidR="009C7106" w:rsidRPr="00441BD5">
        <w:rPr>
          <w:rFonts w:cs="Arial"/>
          <w:b/>
          <w:color w:val="710000"/>
          <w:sz w:val="32"/>
          <w:szCs w:val="32"/>
        </w:rPr>
        <w:t>Pure Mathematics</w:t>
      </w:r>
    </w:p>
    <w:p w:rsidR="006A6ED7" w:rsidRDefault="006A6ED7" w:rsidP="000C5021">
      <w:pPr>
        <w:rPr>
          <w:rFonts w:cs="Arial"/>
        </w:rPr>
      </w:pP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showing the DfE reference, OCR reference and MEI reference per section of Specification for Maths A"/>
      </w:tblPr>
      <w:tblGrid>
        <w:gridCol w:w="2291"/>
        <w:gridCol w:w="2292"/>
        <w:gridCol w:w="2292"/>
        <w:gridCol w:w="8293"/>
      </w:tblGrid>
      <w:tr w:rsidR="003323BC" w:rsidRPr="00245363" w:rsidTr="00BE5D9A">
        <w:trPr>
          <w:cantSplit/>
          <w:trHeight w:val="567"/>
        </w:trPr>
        <w:tc>
          <w:tcPr>
            <w:tcW w:w="2291" w:type="dxa"/>
            <w:shd w:val="clear" w:color="auto" w:fill="auto"/>
          </w:tcPr>
          <w:p w:rsidR="000B4475" w:rsidRPr="00FE740C" w:rsidRDefault="00CB0591" w:rsidP="00AA57C9">
            <w:pPr>
              <w:rPr>
                <w:rFonts w:cs="Arial"/>
                <w:b/>
                <w:color w:val="710000"/>
              </w:rPr>
            </w:pPr>
            <w:proofErr w:type="spellStart"/>
            <w:r>
              <w:rPr>
                <w:rFonts w:cs="Arial"/>
                <w:b/>
                <w:color w:val="710000"/>
              </w:rPr>
              <w:t>DfE</w:t>
            </w:r>
            <w:proofErr w:type="spellEnd"/>
            <w:r w:rsidR="003323BC" w:rsidRPr="00FE740C">
              <w:rPr>
                <w:rFonts w:cs="Arial"/>
                <w:b/>
                <w:color w:val="710000"/>
              </w:rPr>
              <w:t xml:space="preserve"> </w:t>
            </w:r>
            <w:r w:rsidR="000B4475" w:rsidRPr="00FE740C">
              <w:rPr>
                <w:rFonts w:cs="Arial"/>
                <w:b/>
                <w:color w:val="710000"/>
              </w:rPr>
              <w:t>Ref</w:t>
            </w:r>
            <w:r w:rsidR="003323BC" w:rsidRPr="00FE740C">
              <w:rPr>
                <w:rFonts w:cs="Arial"/>
                <w:b/>
                <w:color w:val="710000"/>
              </w:rPr>
              <w:t>erence</w:t>
            </w:r>
          </w:p>
        </w:tc>
        <w:tc>
          <w:tcPr>
            <w:tcW w:w="2292" w:type="dxa"/>
            <w:shd w:val="clear" w:color="auto" w:fill="auto"/>
          </w:tcPr>
          <w:p w:rsidR="004641B8" w:rsidRPr="00B1669D" w:rsidRDefault="00CB0591" w:rsidP="00CB0591">
            <w:pPr>
              <w:rPr>
                <w:rFonts w:cs="Arial"/>
                <w:b/>
                <w:color w:val="710000"/>
              </w:rPr>
            </w:pPr>
            <w:r w:rsidRPr="00B1669D">
              <w:rPr>
                <w:rFonts w:cs="Arial"/>
                <w:b/>
                <w:color w:val="710000"/>
              </w:rPr>
              <w:t>OCR Reference</w:t>
            </w:r>
          </w:p>
        </w:tc>
        <w:tc>
          <w:tcPr>
            <w:tcW w:w="2292" w:type="dxa"/>
          </w:tcPr>
          <w:p w:rsidR="000B4475" w:rsidRPr="00B1669D" w:rsidRDefault="00CB0591" w:rsidP="00AA57C9">
            <w:pPr>
              <w:rPr>
                <w:rFonts w:cs="Arial"/>
                <w:b/>
                <w:color w:val="710000"/>
              </w:rPr>
            </w:pPr>
            <w:r w:rsidRPr="00B1669D">
              <w:rPr>
                <w:rFonts w:cs="Arial"/>
                <w:b/>
                <w:color w:val="710000"/>
              </w:rPr>
              <w:t>MEI</w:t>
            </w:r>
            <w:r w:rsidR="000B4475" w:rsidRPr="00B1669D">
              <w:rPr>
                <w:rFonts w:cs="Arial"/>
                <w:b/>
                <w:color w:val="710000"/>
              </w:rPr>
              <w:t xml:space="preserve"> Reference</w:t>
            </w:r>
          </w:p>
        </w:tc>
        <w:tc>
          <w:tcPr>
            <w:tcW w:w="8293" w:type="dxa"/>
            <w:shd w:val="clear" w:color="auto" w:fill="auto"/>
          </w:tcPr>
          <w:p w:rsidR="000B4475" w:rsidRPr="00FE740C" w:rsidRDefault="00B34FCD" w:rsidP="00892248">
            <w:pPr>
              <w:rPr>
                <w:rFonts w:cs="Arial"/>
                <w:b/>
                <w:color w:val="710000"/>
              </w:rPr>
            </w:pPr>
            <w:r>
              <w:rPr>
                <w:rFonts w:cs="Arial"/>
                <w:b/>
                <w:color w:val="710000"/>
              </w:rPr>
              <w:t>Notes</w:t>
            </w:r>
          </w:p>
        </w:tc>
      </w:tr>
      <w:tr w:rsidR="00CB0591" w:rsidRPr="00245363" w:rsidTr="00B1669D">
        <w:trPr>
          <w:cantSplit/>
          <w:trHeight w:val="741"/>
        </w:trPr>
        <w:tc>
          <w:tcPr>
            <w:tcW w:w="2291" w:type="dxa"/>
            <w:shd w:val="clear" w:color="auto" w:fill="auto"/>
          </w:tcPr>
          <w:p w:rsidR="00CB0591" w:rsidRPr="00B34FCD" w:rsidRDefault="0091338E" w:rsidP="00AA57C9">
            <w:pPr>
              <w:rPr>
                <w:rFonts w:cs="Arial"/>
                <w:color w:val="710000"/>
              </w:rPr>
            </w:pPr>
            <w:r>
              <w:rPr>
                <w:rFonts w:cs="Arial"/>
                <w:color w:val="710000"/>
              </w:rPr>
              <w:t>-</w:t>
            </w:r>
          </w:p>
        </w:tc>
        <w:tc>
          <w:tcPr>
            <w:tcW w:w="2292" w:type="dxa"/>
            <w:shd w:val="clear" w:color="auto" w:fill="auto"/>
          </w:tcPr>
          <w:p w:rsidR="00CB0591" w:rsidRPr="00B34FCD" w:rsidRDefault="00B1669D" w:rsidP="001A2EC8">
            <w:pPr>
              <w:rPr>
                <w:rFonts w:cs="Arial"/>
                <w:color w:val="710000"/>
              </w:rPr>
            </w:pPr>
            <w:r w:rsidRPr="00B34FCD">
              <w:rPr>
                <w:rFonts w:cs="Arial"/>
                <w:color w:val="710000"/>
              </w:rPr>
              <w:t>-</w:t>
            </w:r>
          </w:p>
        </w:tc>
        <w:tc>
          <w:tcPr>
            <w:tcW w:w="2292" w:type="dxa"/>
          </w:tcPr>
          <w:p w:rsidR="00CB0591" w:rsidRPr="00B34FCD" w:rsidRDefault="00CB0591" w:rsidP="00AA57C9">
            <w:pPr>
              <w:rPr>
                <w:rFonts w:cs="Arial"/>
                <w:color w:val="710000"/>
              </w:rPr>
            </w:pPr>
            <w:r w:rsidRPr="00B34FCD">
              <w:rPr>
                <w:rFonts w:cs="Arial"/>
                <w:color w:val="710000"/>
              </w:rPr>
              <w:t>*</w:t>
            </w:r>
          </w:p>
        </w:tc>
        <w:tc>
          <w:tcPr>
            <w:tcW w:w="8293" w:type="dxa"/>
            <w:shd w:val="clear" w:color="auto" w:fill="auto"/>
          </w:tcPr>
          <w:p w:rsidR="00CB0591" w:rsidRDefault="00B1669D" w:rsidP="00892248">
            <w:pPr>
              <w:rPr>
                <w:rFonts w:cs="Arial"/>
                <w:i/>
              </w:rPr>
            </w:pPr>
            <w:r w:rsidRPr="00B1669D">
              <w:rPr>
                <w:rFonts w:cs="Arial"/>
                <w:i/>
              </w:rPr>
              <w:t>Spec B includes a number of asterisked content statements which include GCSE content or prior knowledge.</w:t>
            </w:r>
          </w:p>
          <w:p w:rsidR="00B34FCD" w:rsidRPr="00B1669D" w:rsidRDefault="00B34FCD" w:rsidP="00892248">
            <w:pPr>
              <w:rPr>
                <w:rFonts w:cs="Arial"/>
                <w:i/>
              </w:rPr>
            </w:pPr>
          </w:p>
        </w:tc>
      </w:tr>
      <w:tr w:rsidR="00CB0591" w:rsidRPr="00245363" w:rsidTr="00B1669D">
        <w:trPr>
          <w:cantSplit/>
          <w:trHeight w:val="741"/>
        </w:trPr>
        <w:tc>
          <w:tcPr>
            <w:tcW w:w="2291" w:type="dxa"/>
            <w:shd w:val="clear" w:color="auto" w:fill="auto"/>
          </w:tcPr>
          <w:p w:rsidR="00CB0591" w:rsidRPr="00B34FCD" w:rsidRDefault="00B1669D" w:rsidP="00AA57C9">
            <w:pPr>
              <w:rPr>
                <w:rFonts w:cs="Arial"/>
                <w:color w:val="710000"/>
              </w:rPr>
            </w:pPr>
            <w:r w:rsidRPr="00B34FCD">
              <w:rPr>
                <w:rFonts w:cs="Arial"/>
                <w:color w:val="710000"/>
              </w:rPr>
              <w:t>OT1.1 &amp; OT1.2</w:t>
            </w:r>
          </w:p>
        </w:tc>
        <w:tc>
          <w:tcPr>
            <w:tcW w:w="2292" w:type="dxa"/>
            <w:shd w:val="clear" w:color="auto" w:fill="auto"/>
          </w:tcPr>
          <w:p w:rsidR="00CB0591" w:rsidRPr="00B34FCD" w:rsidRDefault="00B1669D" w:rsidP="001A2EC8">
            <w:pPr>
              <w:rPr>
                <w:rFonts w:cs="Arial"/>
                <w:color w:val="710000"/>
              </w:rPr>
            </w:pPr>
            <w:r w:rsidRPr="00B34FCD">
              <w:rPr>
                <w:rFonts w:cs="Arial"/>
                <w:color w:val="710000"/>
              </w:rPr>
              <w:t>-</w:t>
            </w:r>
          </w:p>
        </w:tc>
        <w:tc>
          <w:tcPr>
            <w:tcW w:w="2292" w:type="dxa"/>
          </w:tcPr>
          <w:p w:rsidR="00CB0591" w:rsidRPr="00B34FCD" w:rsidRDefault="00B1669D" w:rsidP="00AA57C9">
            <w:pPr>
              <w:rPr>
                <w:rFonts w:cs="Arial"/>
                <w:color w:val="710000"/>
              </w:rPr>
            </w:pPr>
            <w:r w:rsidRPr="00B34FCD">
              <w:rPr>
                <w:rFonts w:cs="Arial"/>
                <w:color w:val="710000"/>
              </w:rPr>
              <w:t>Ma1</w:t>
            </w:r>
          </w:p>
        </w:tc>
        <w:tc>
          <w:tcPr>
            <w:tcW w:w="8293" w:type="dxa"/>
            <w:shd w:val="clear" w:color="auto" w:fill="auto"/>
          </w:tcPr>
          <w:p w:rsidR="00CB0591" w:rsidRDefault="00B1669D" w:rsidP="00892248">
            <w:pPr>
              <w:rPr>
                <w:rFonts w:cs="Arial"/>
              </w:rPr>
            </w:pPr>
            <w:r w:rsidRPr="00B1669D">
              <w:rPr>
                <w:rFonts w:cs="Arial"/>
              </w:rPr>
              <w:t>Spec B includes knowing and being able to use vocabulary and notation appropriate to the subject at this level as one of its content statements. This is implied throughout Spec A.</w:t>
            </w:r>
          </w:p>
          <w:p w:rsidR="00B1669D" w:rsidRPr="00B1669D" w:rsidRDefault="00B1669D" w:rsidP="00892248">
            <w:pPr>
              <w:rPr>
                <w:rFonts w:cs="Arial"/>
              </w:rPr>
            </w:pPr>
          </w:p>
        </w:tc>
      </w:tr>
      <w:tr w:rsidR="00393C38" w:rsidRPr="00245363" w:rsidTr="00B1669D">
        <w:trPr>
          <w:cantSplit/>
        </w:trPr>
        <w:tc>
          <w:tcPr>
            <w:tcW w:w="15168" w:type="dxa"/>
            <w:gridSpan w:val="4"/>
            <w:shd w:val="clear" w:color="auto" w:fill="auto"/>
          </w:tcPr>
          <w:p w:rsidR="00393C38" w:rsidRPr="00B1669D" w:rsidRDefault="00393C38" w:rsidP="00531DF8">
            <w:pPr>
              <w:rPr>
                <w:rFonts w:cs="Arial"/>
                <w:b/>
                <w:color w:val="710000"/>
              </w:rPr>
            </w:pPr>
            <w:r w:rsidRPr="00B1669D">
              <w:rPr>
                <w:rFonts w:cs="Arial"/>
                <w:b/>
                <w:color w:val="710000"/>
              </w:rPr>
              <w:t>1.01 Proof</w:t>
            </w:r>
          </w:p>
        </w:tc>
      </w:tr>
      <w:tr w:rsidR="003323BC" w:rsidRPr="00245363" w:rsidTr="00B1669D">
        <w:trPr>
          <w:cantSplit/>
        </w:trPr>
        <w:tc>
          <w:tcPr>
            <w:tcW w:w="2291" w:type="dxa"/>
            <w:tcBorders>
              <w:bottom w:val="single" w:sz="4" w:space="0" w:color="66002F"/>
            </w:tcBorders>
            <w:shd w:val="clear" w:color="auto" w:fill="auto"/>
          </w:tcPr>
          <w:p w:rsidR="003323BC" w:rsidRPr="00B34FCD" w:rsidDel="000B4475" w:rsidRDefault="00B1669D" w:rsidP="00B1669D">
            <w:pPr>
              <w:rPr>
                <w:rFonts w:cs="Arial"/>
                <w:color w:val="710000"/>
              </w:rPr>
            </w:pPr>
            <w:r w:rsidRPr="00B34FCD">
              <w:rPr>
                <w:rFonts w:cs="Arial"/>
                <w:color w:val="710000"/>
              </w:rPr>
              <w:t>MA1</w:t>
            </w:r>
          </w:p>
        </w:tc>
        <w:tc>
          <w:tcPr>
            <w:tcW w:w="2292" w:type="dxa"/>
            <w:tcBorders>
              <w:bottom w:val="single" w:sz="4" w:space="0" w:color="66002F"/>
            </w:tcBorders>
            <w:shd w:val="clear" w:color="auto" w:fill="auto"/>
          </w:tcPr>
          <w:p w:rsidR="003323BC" w:rsidRPr="00B34FCD" w:rsidDel="000B4475" w:rsidRDefault="00B1669D" w:rsidP="00B1669D">
            <w:pPr>
              <w:rPr>
                <w:rFonts w:cs="Arial"/>
                <w:color w:val="710000"/>
              </w:rPr>
            </w:pPr>
            <w:r w:rsidRPr="00B34FCD">
              <w:rPr>
                <w:rFonts w:cs="Arial"/>
                <w:color w:val="710000"/>
              </w:rPr>
              <w:t>1.01b</w:t>
            </w:r>
          </w:p>
        </w:tc>
        <w:tc>
          <w:tcPr>
            <w:tcW w:w="2292" w:type="dxa"/>
            <w:tcBorders>
              <w:bottom w:val="single" w:sz="4" w:space="0" w:color="66002F"/>
            </w:tcBorders>
          </w:tcPr>
          <w:p w:rsidR="00805498" w:rsidRPr="00B34FCD" w:rsidRDefault="00B1669D" w:rsidP="00DC22C4">
            <w:pPr>
              <w:rPr>
                <w:rFonts w:cs="Arial"/>
                <w:color w:val="710000"/>
              </w:rPr>
            </w:pPr>
            <w:r w:rsidRPr="00B34FCD">
              <w:rPr>
                <w:rFonts w:cs="Arial"/>
                <w:color w:val="710000"/>
              </w:rPr>
              <w:t>Mp1</w:t>
            </w:r>
          </w:p>
        </w:tc>
        <w:tc>
          <w:tcPr>
            <w:tcW w:w="8293" w:type="dxa"/>
            <w:tcBorders>
              <w:bottom w:val="single" w:sz="4" w:space="0" w:color="66002F"/>
            </w:tcBorders>
            <w:shd w:val="clear" w:color="auto" w:fill="auto"/>
          </w:tcPr>
          <w:p w:rsidR="00805498" w:rsidRDefault="00B1669D" w:rsidP="006C5092">
            <w:pPr>
              <w:rPr>
                <w:rFonts w:cs="Arial"/>
                <w:color w:val="000000"/>
              </w:rPr>
            </w:pPr>
            <w:r w:rsidRPr="00B1669D">
              <w:rPr>
                <w:rFonts w:cs="Arial"/>
                <w:color w:val="000000"/>
              </w:rPr>
              <w:t>Spec A explicitly includes the use of logical connectives</w:t>
            </w:r>
            <w:r w:rsidR="00CE76FB">
              <w:rPr>
                <w:rFonts w:cs="Arial"/>
                <w:color w:val="000000"/>
              </w:rPr>
              <w:t xml:space="preserve"> </w:t>
            </w:r>
            <w:r w:rsidR="00CE76FB" w:rsidRPr="00245363">
              <w:rPr>
                <w:rFonts w:cs="Arial"/>
                <w:color w:val="000000"/>
                <w:position w:val="-8"/>
              </w:rPr>
              <w:object w:dxaOrig="8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10" o:title=""/>
                </v:shape>
                <o:OLEObject Type="Embed" ProgID="Equation.DSMT4" ShapeID="_x0000_i1025" DrawAspect="Content" ObjectID="_1579429819" r:id="rId11"/>
              </w:object>
            </w:r>
            <w:r w:rsidRPr="00B1669D">
              <w:rPr>
                <w:rFonts w:cs="Arial"/>
                <w:color w:val="000000"/>
              </w:rPr>
              <w:t xml:space="preserve"> and the associated language</w:t>
            </w:r>
            <w:r w:rsidR="00CE76FB">
              <w:rPr>
                <w:rFonts w:cs="Arial"/>
                <w:color w:val="000000"/>
              </w:rPr>
              <w:t>:</w:t>
            </w:r>
            <w:r w:rsidRPr="00B1669D">
              <w:rPr>
                <w:rFonts w:cs="Arial"/>
                <w:color w:val="000000"/>
              </w:rPr>
              <w:t xml:space="preserve"> </w:t>
            </w:r>
            <w:r w:rsidRPr="00CE76FB">
              <w:rPr>
                <w:rFonts w:cs="Arial"/>
                <w:i/>
                <w:color w:val="000000"/>
              </w:rPr>
              <w:t xml:space="preserve">“congruence”, “if.....then” </w:t>
            </w:r>
            <w:r w:rsidR="00CE76FB">
              <w:rPr>
                <w:rFonts w:cs="Arial"/>
                <w:i/>
                <w:color w:val="000000"/>
              </w:rPr>
              <w:t>and “if and only if” (or “</w:t>
            </w:r>
            <w:proofErr w:type="spellStart"/>
            <w:r w:rsidR="00CE76FB">
              <w:rPr>
                <w:rFonts w:cs="Arial"/>
                <w:i/>
                <w:color w:val="000000"/>
              </w:rPr>
              <w:t>iff</w:t>
            </w:r>
            <w:proofErr w:type="spellEnd"/>
            <w:r w:rsidR="00CE76FB">
              <w:rPr>
                <w:rFonts w:cs="Arial"/>
                <w:i/>
                <w:color w:val="000000"/>
              </w:rPr>
              <w:t>”)</w:t>
            </w:r>
            <w:r w:rsidRPr="00B1669D">
              <w:rPr>
                <w:rFonts w:cs="Arial"/>
                <w:color w:val="000000"/>
              </w:rPr>
              <w:t>, whereas this is implied in Spec B.</w:t>
            </w:r>
          </w:p>
          <w:p w:rsidR="005A26A6" w:rsidRPr="00245363" w:rsidDel="000B4475" w:rsidRDefault="005A26A6" w:rsidP="006C5092">
            <w:pPr>
              <w:rPr>
                <w:rFonts w:cs="Arial"/>
                <w:color w:val="000000"/>
              </w:rPr>
            </w:pPr>
          </w:p>
        </w:tc>
      </w:tr>
      <w:tr w:rsidR="003323BC" w:rsidRPr="00245363" w:rsidTr="00B1669D">
        <w:trPr>
          <w:cantSplit/>
        </w:trPr>
        <w:tc>
          <w:tcPr>
            <w:tcW w:w="2291" w:type="dxa"/>
            <w:tcBorders>
              <w:bottom w:val="single" w:sz="4" w:space="0" w:color="66002F"/>
            </w:tcBorders>
            <w:shd w:val="clear" w:color="auto" w:fill="auto"/>
          </w:tcPr>
          <w:p w:rsidR="000B4475" w:rsidRPr="00B34FCD" w:rsidRDefault="00B1669D" w:rsidP="00531DF8">
            <w:pPr>
              <w:rPr>
                <w:rFonts w:cs="Arial"/>
                <w:color w:val="710000"/>
              </w:rPr>
            </w:pPr>
            <w:r w:rsidRPr="00B34FCD">
              <w:rPr>
                <w:rFonts w:cs="Arial"/>
                <w:color w:val="710000"/>
              </w:rPr>
              <w:t>MA1</w:t>
            </w:r>
          </w:p>
        </w:tc>
        <w:tc>
          <w:tcPr>
            <w:tcW w:w="2292" w:type="dxa"/>
            <w:tcBorders>
              <w:bottom w:val="single" w:sz="4" w:space="0" w:color="66002F"/>
            </w:tcBorders>
            <w:shd w:val="clear" w:color="auto" w:fill="auto"/>
          </w:tcPr>
          <w:p w:rsidR="00971CC0" w:rsidRPr="00B34FCD" w:rsidRDefault="00B1669D" w:rsidP="00B1669D">
            <w:pPr>
              <w:rPr>
                <w:rFonts w:cs="Arial"/>
                <w:color w:val="710000"/>
              </w:rPr>
            </w:pPr>
            <w:r w:rsidRPr="00B34FCD">
              <w:rPr>
                <w:rFonts w:cs="Arial"/>
                <w:color w:val="710000"/>
              </w:rPr>
              <w:t>1.01c</w:t>
            </w:r>
          </w:p>
        </w:tc>
        <w:tc>
          <w:tcPr>
            <w:tcW w:w="2292" w:type="dxa"/>
            <w:tcBorders>
              <w:bottom w:val="single" w:sz="4" w:space="0" w:color="66002F"/>
            </w:tcBorders>
          </w:tcPr>
          <w:p w:rsidR="00F56204" w:rsidRPr="00B34FCD" w:rsidRDefault="00B1669D" w:rsidP="00805498">
            <w:pPr>
              <w:rPr>
                <w:rFonts w:cs="Arial"/>
                <w:color w:val="710000"/>
              </w:rPr>
            </w:pPr>
            <w:r w:rsidRPr="00B34FCD">
              <w:rPr>
                <w:rFonts w:cs="Arial"/>
                <w:color w:val="710000"/>
              </w:rPr>
              <w:t>Mp2</w:t>
            </w:r>
          </w:p>
        </w:tc>
        <w:tc>
          <w:tcPr>
            <w:tcW w:w="8293" w:type="dxa"/>
            <w:tcBorders>
              <w:bottom w:val="single" w:sz="4" w:space="0" w:color="66002F"/>
            </w:tcBorders>
            <w:shd w:val="clear" w:color="auto" w:fill="auto"/>
          </w:tcPr>
          <w:p w:rsidR="001065FD" w:rsidRPr="00245363" w:rsidRDefault="00B1669D" w:rsidP="001121D9">
            <w:pPr>
              <w:rPr>
                <w:rFonts w:cs="Arial"/>
                <w:color w:val="000000"/>
              </w:rPr>
            </w:pPr>
            <w:r w:rsidRPr="00B1669D">
              <w:rPr>
                <w:rFonts w:cs="Arial"/>
                <w:color w:val="000000"/>
              </w:rPr>
              <w:t xml:space="preserve">Spec A explicitly includes the form of the statement for disproof by counter example </w:t>
            </w:r>
            <w:r w:rsidR="00CE76FB">
              <w:rPr>
                <w:rFonts w:cs="Arial"/>
                <w:color w:val="000000"/>
              </w:rPr>
              <w:t>(</w:t>
            </w:r>
            <w:r w:rsidR="00CE76FB" w:rsidRPr="00245363">
              <w:rPr>
                <w:rFonts w:cs="Arial"/>
                <w:i/>
                <w:color w:val="000000"/>
              </w:rPr>
              <w:t xml:space="preserve">“if </w:t>
            </w:r>
            <w:r w:rsidR="00CE76FB" w:rsidRPr="006C5092">
              <w:rPr>
                <w:rFonts w:ascii="Times New Roman" w:hAnsi="Times New Roman"/>
                <w:i/>
                <w:color w:val="000000"/>
                <w:sz w:val="24"/>
                <w:szCs w:val="24"/>
              </w:rPr>
              <w:t>P</w:t>
            </w:r>
            <w:r w:rsidR="00CE76FB" w:rsidRPr="006C5092">
              <w:rPr>
                <w:rFonts w:ascii="Times New Roman" w:hAnsi="Times New Roman"/>
                <w:color w:val="000000"/>
                <w:sz w:val="24"/>
                <w:szCs w:val="24"/>
              </w:rPr>
              <w:t>(</w:t>
            </w:r>
            <w:r w:rsidR="00CE76FB" w:rsidRPr="006C5092">
              <w:rPr>
                <w:rFonts w:ascii="Times New Roman" w:hAnsi="Times New Roman"/>
                <w:i/>
                <w:color w:val="000000"/>
                <w:sz w:val="24"/>
                <w:szCs w:val="24"/>
              </w:rPr>
              <w:t>x</w:t>
            </w:r>
            <w:r w:rsidR="00CE76FB" w:rsidRPr="006C5092">
              <w:rPr>
                <w:rFonts w:ascii="Times New Roman" w:hAnsi="Times New Roman"/>
                <w:color w:val="000000"/>
                <w:sz w:val="24"/>
                <w:szCs w:val="24"/>
              </w:rPr>
              <w:t>)</w:t>
            </w:r>
            <w:r w:rsidR="00CE76FB" w:rsidRPr="00245363">
              <w:rPr>
                <w:rFonts w:cs="Arial"/>
                <w:i/>
                <w:color w:val="000000"/>
              </w:rPr>
              <w:t xml:space="preserve"> is true then </w:t>
            </w:r>
            <w:r w:rsidR="00CE76FB" w:rsidRPr="006C5092">
              <w:rPr>
                <w:rFonts w:ascii="Times New Roman" w:hAnsi="Times New Roman"/>
                <w:i/>
                <w:color w:val="000000"/>
                <w:sz w:val="24"/>
                <w:szCs w:val="24"/>
              </w:rPr>
              <w:t>Q</w:t>
            </w:r>
            <w:r w:rsidR="00CE76FB" w:rsidRPr="006C5092">
              <w:rPr>
                <w:rFonts w:ascii="Times New Roman" w:hAnsi="Times New Roman"/>
                <w:color w:val="000000"/>
                <w:sz w:val="24"/>
                <w:szCs w:val="24"/>
              </w:rPr>
              <w:t>(</w:t>
            </w:r>
            <w:r w:rsidR="00CE76FB" w:rsidRPr="006C5092">
              <w:rPr>
                <w:rFonts w:ascii="Times New Roman" w:hAnsi="Times New Roman"/>
                <w:i/>
                <w:color w:val="000000"/>
                <w:sz w:val="24"/>
                <w:szCs w:val="24"/>
              </w:rPr>
              <w:t>x</w:t>
            </w:r>
            <w:r w:rsidR="00CE76FB" w:rsidRPr="006C5092">
              <w:rPr>
                <w:rFonts w:ascii="Times New Roman" w:hAnsi="Times New Roman"/>
                <w:color w:val="000000"/>
                <w:sz w:val="24"/>
                <w:szCs w:val="24"/>
              </w:rPr>
              <w:t>)</w:t>
            </w:r>
            <w:r w:rsidR="00CE76FB" w:rsidRPr="00245363">
              <w:rPr>
                <w:rFonts w:cs="Arial"/>
                <w:i/>
                <w:color w:val="000000"/>
              </w:rPr>
              <w:t xml:space="preserve"> is true”</w:t>
            </w:r>
            <w:r w:rsidRPr="00B1669D">
              <w:rPr>
                <w:rFonts w:cs="Arial"/>
                <w:color w:val="000000"/>
              </w:rPr>
              <w:t xml:space="preserve">) and the terms </w:t>
            </w:r>
            <w:r w:rsidRPr="00CE76FB">
              <w:rPr>
                <w:rFonts w:cs="Arial"/>
                <w:i/>
                <w:color w:val="000000"/>
              </w:rPr>
              <w:t>“integer”, “real”, “rational”</w:t>
            </w:r>
            <w:r w:rsidRPr="00B1669D">
              <w:rPr>
                <w:rFonts w:cs="Arial"/>
                <w:color w:val="000000"/>
              </w:rPr>
              <w:t xml:space="preserve"> and </w:t>
            </w:r>
            <w:r w:rsidRPr="00CE76FB">
              <w:rPr>
                <w:rFonts w:cs="Arial"/>
                <w:i/>
                <w:color w:val="000000"/>
              </w:rPr>
              <w:t>“irrational”</w:t>
            </w:r>
            <w:r w:rsidR="009D4F16">
              <w:rPr>
                <w:rFonts w:cs="Arial"/>
                <w:color w:val="000000"/>
              </w:rPr>
              <w:t>.</w:t>
            </w:r>
            <w:r w:rsidRPr="00B1669D">
              <w:rPr>
                <w:rFonts w:cs="Arial"/>
                <w:color w:val="000000"/>
              </w:rPr>
              <w:t xml:space="preserve"> (This is exemplification not extra content.)</w:t>
            </w:r>
          </w:p>
          <w:p w:rsidR="001121D9" w:rsidRPr="00245363" w:rsidRDefault="001121D9" w:rsidP="001121D9">
            <w:pPr>
              <w:rPr>
                <w:rFonts w:cs="Arial"/>
                <w:color w:val="000000"/>
              </w:rPr>
            </w:pPr>
          </w:p>
        </w:tc>
      </w:tr>
    </w:tbl>
    <w:p w:rsidR="00537ACC" w:rsidRDefault="00537ACC" w:rsidP="00537ACC">
      <w:pPr>
        <w:rPr>
          <w:rFonts w:cs="Arial"/>
          <w:b/>
          <w:i/>
          <w:sz w:val="18"/>
          <w:szCs w:val="18"/>
        </w:rPr>
      </w:pPr>
    </w:p>
    <w:p w:rsidR="00537ACC" w:rsidRDefault="00537ACC" w:rsidP="00537ACC">
      <w:pPr>
        <w:rPr>
          <w:rFonts w:cs="Arial"/>
          <w:b/>
          <w:i/>
          <w:sz w:val="18"/>
          <w:szCs w:val="18"/>
        </w:rPr>
      </w:pPr>
    </w:p>
    <w:p w:rsidR="00537ACC" w:rsidRDefault="00537ACC" w:rsidP="00537ACC">
      <w:pPr>
        <w:rPr>
          <w:rFonts w:cs="Arial"/>
          <w:b/>
          <w:i/>
          <w:sz w:val="18"/>
          <w:szCs w:val="18"/>
        </w:rPr>
      </w:pPr>
    </w:p>
    <w:p w:rsidR="00537ACC" w:rsidRDefault="00537ACC" w:rsidP="00537ACC">
      <w:pPr>
        <w:pBdr>
          <w:top w:val="single" w:sz="4" w:space="1" w:color="auto"/>
        </w:pBdr>
        <w:rPr>
          <w:rFonts w:cs="Arial"/>
          <w:b/>
          <w:i/>
          <w:sz w:val="18"/>
          <w:szCs w:val="18"/>
        </w:rPr>
      </w:pPr>
      <w:r>
        <w:rPr>
          <w:rFonts w:cs="Arial"/>
          <w:b/>
          <w:i/>
          <w:sz w:val="18"/>
          <w:szCs w:val="18"/>
        </w:rPr>
        <w:t>DISCLAIMER</w:t>
      </w:r>
    </w:p>
    <w:p w:rsidR="00537ACC" w:rsidRDefault="00537ACC" w:rsidP="00537ACC">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2" w:history="1">
        <w:r w:rsidRPr="0032241B">
          <w:rPr>
            <w:rStyle w:val="Hyperlink"/>
            <w:rFonts w:cs="Arial"/>
            <w:sz w:val="18"/>
            <w:szCs w:val="18"/>
          </w:rPr>
          <w:t>resources.feedback@ocr.org.uk</w:t>
        </w:r>
      </w:hyperlink>
    </w:p>
    <w:p w:rsidR="00537ACC" w:rsidRDefault="00537ACC"/>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showing the DfE reference, OCR reference and MEI reference per section of Specification for Maths A"/>
      </w:tblPr>
      <w:tblGrid>
        <w:gridCol w:w="2291"/>
        <w:gridCol w:w="2292"/>
        <w:gridCol w:w="2292"/>
        <w:gridCol w:w="8293"/>
      </w:tblGrid>
      <w:tr w:rsidR="009A3456" w:rsidRPr="00FE740C" w:rsidTr="00AB3F36">
        <w:trPr>
          <w:cantSplit/>
          <w:trHeight w:val="567"/>
          <w:tblHeader/>
        </w:trPr>
        <w:tc>
          <w:tcPr>
            <w:tcW w:w="2291" w:type="dxa"/>
            <w:shd w:val="clear" w:color="auto" w:fill="auto"/>
          </w:tcPr>
          <w:p w:rsidR="009A3456" w:rsidRPr="00FE740C" w:rsidRDefault="009A3456" w:rsidP="00AB3F36">
            <w:pPr>
              <w:rPr>
                <w:rFonts w:cs="Arial"/>
                <w:b/>
                <w:color w:val="710000"/>
              </w:rPr>
            </w:pPr>
            <w:proofErr w:type="spellStart"/>
            <w:r>
              <w:rPr>
                <w:rFonts w:cs="Arial"/>
                <w:b/>
                <w:color w:val="710000"/>
              </w:rPr>
              <w:t>DfE</w:t>
            </w:r>
            <w:proofErr w:type="spellEnd"/>
            <w:r w:rsidRPr="00FE740C">
              <w:rPr>
                <w:rFonts w:cs="Arial"/>
                <w:b/>
                <w:color w:val="710000"/>
              </w:rPr>
              <w:t xml:space="preserve"> Reference</w:t>
            </w:r>
          </w:p>
        </w:tc>
        <w:tc>
          <w:tcPr>
            <w:tcW w:w="2292" w:type="dxa"/>
            <w:shd w:val="clear" w:color="auto" w:fill="auto"/>
          </w:tcPr>
          <w:p w:rsidR="009A3456" w:rsidRPr="00B1669D" w:rsidRDefault="009A3456" w:rsidP="00AB3F36">
            <w:pPr>
              <w:rPr>
                <w:rFonts w:cs="Arial"/>
                <w:b/>
                <w:color w:val="710000"/>
              </w:rPr>
            </w:pPr>
            <w:r w:rsidRPr="00B1669D">
              <w:rPr>
                <w:rFonts w:cs="Arial"/>
                <w:b/>
                <w:color w:val="710000"/>
              </w:rPr>
              <w:t>OCR Reference</w:t>
            </w:r>
          </w:p>
        </w:tc>
        <w:tc>
          <w:tcPr>
            <w:tcW w:w="2292" w:type="dxa"/>
          </w:tcPr>
          <w:p w:rsidR="009A3456" w:rsidRPr="00B1669D" w:rsidRDefault="009A3456" w:rsidP="00AB3F36">
            <w:pPr>
              <w:rPr>
                <w:rFonts w:cs="Arial"/>
                <w:b/>
                <w:color w:val="710000"/>
              </w:rPr>
            </w:pPr>
            <w:r w:rsidRPr="00B1669D">
              <w:rPr>
                <w:rFonts w:cs="Arial"/>
                <w:b/>
                <w:color w:val="710000"/>
              </w:rPr>
              <w:t>MEI Reference</w:t>
            </w:r>
          </w:p>
        </w:tc>
        <w:tc>
          <w:tcPr>
            <w:tcW w:w="8293" w:type="dxa"/>
            <w:shd w:val="clear" w:color="auto" w:fill="auto"/>
          </w:tcPr>
          <w:p w:rsidR="009A3456" w:rsidRPr="00FE740C" w:rsidRDefault="009A3456" w:rsidP="00AB3F36">
            <w:pPr>
              <w:rPr>
                <w:rFonts w:cs="Arial"/>
                <w:b/>
                <w:color w:val="710000"/>
              </w:rPr>
            </w:pPr>
            <w:r>
              <w:rPr>
                <w:rFonts w:cs="Arial"/>
                <w:b/>
                <w:color w:val="710000"/>
              </w:rPr>
              <w:t>Notes</w:t>
            </w:r>
          </w:p>
        </w:tc>
      </w:tr>
      <w:tr w:rsidR="00393C38" w:rsidRPr="00245363" w:rsidTr="00537ACC">
        <w:trPr>
          <w:cantSplit/>
        </w:trPr>
        <w:tc>
          <w:tcPr>
            <w:tcW w:w="15168" w:type="dxa"/>
            <w:gridSpan w:val="4"/>
            <w:tcBorders>
              <w:top w:val="single" w:sz="4" w:space="0" w:color="auto"/>
            </w:tcBorders>
            <w:shd w:val="clear" w:color="auto" w:fill="auto"/>
          </w:tcPr>
          <w:p w:rsidR="00393C38" w:rsidRPr="00B1669D" w:rsidRDefault="00393C38" w:rsidP="00BA43ED">
            <w:pPr>
              <w:rPr>
                <w:rFonts w:cs="Arial"/>
                <w:b/>
                <w:color w:val="710000"/>
              </w:rPr>
            </w:pPr>
            <w:r w:rsidRPr="00B1669D">
              <w:rPr>
                <w:rFonts w:cs="Arial"/>
                <w:b/>
                <w:color w:val="710000"/>
              </w:rPr>
              <w:t>1.02 Algebra and Functions</w:t>
            </w:r>
          </w:p>
        </w:tc>
      </w:tr>
      <w:tr w:rsidR="003323BC" w:rsidRPr="00245363" w:rsidTr="00B1669D">
        <w:trPr>
          <w:cantSplit/>
        </w:trPr>
        <w:tc>
          <w:tcPr>
            <w:tcW w:w="2291" w:type="dxa"/>
            <w:shd w:val="clear" w:color="auto" w:fill="auto"/>
          </w:tcPr>
          <w:p w:rsidR="000B4475" w:rsidRPr="00B34FCD" w:rsidRDefault="00B34FCD" w:rsidP="00B34FCD">
            <w:pPr>
              <w:rPr>
                <w:rFonts w:cs="Arial"/>
                <w:color w:val="710000"/>
              </w:rPr>
            </w:pPr>
            <w:r w:rsidRPr="00B34FCD">
              <w:rPr>
                <w:rFonts w:cs="Arial"/>
                <w:color w:val="710000"/>
              </w:rPr>
              <w:t>MB5</w:t>
            </w:r>
          </w:p>
        </w:tc>
        <w:tc>
          <w:tcPr>
            <w:tcW w:w="2292" w:type="dxa"/>
            <w:shd w:val="clear" w:color="auto" w:fill="auto"/>
          </w:tcPr>
          <w:p w:rsidR="005A26A6" w:rsidRPr="00B34FCD" w:rsidRDefault="00B34FCD" w:rsidP="00B34FCD">
            <w:pPr>
              <w:rPr>
                <w:rFonts w:cs="Arial"/>
                <w:color w:val="710000"/>
              </w:rPr>
            </w:pPr>
            <w:r w:rsidRPr="00D373B6">
              <w:rPr>
                <w:rFonts w:cs="Arial"/>
                <w:color w:val="710000"/>
              </w:rPr>
              <w:t>1.02h</w:t>
            </w:r>
          </w:p>
        </w:tc>
        <w:tc>
          <w:tcPr>
            <w:tcW w:w="2292" w:type="dxa"/>
          </w:tcPr>
          <w:p w:rsidR="000B4475" w:rsidRPr="00B34FCD" w:rsidRDefault="00B34FCD" w:rsidP="00B34FCD">
            <w:pPr>
              <w:rPr>
                <w:rFonts w:cs="Arial"/>
                <w:color w:val="710000"/>
              </w:rPr>
            </w:pPr>
            <w:r w:rsidRPr="00B34FCD">
              <w:rPr>
                <w:rFonts w:cs="Arial"/>
                <w:color w:val="710000"/>
              </w:rPr>
              <w:t>Ma9</w:t>
            </w:r>
          </w:p>
        </w:tc>
        <w:tc>
          <w:tcPr>
            <w:tcW w:w="8293" w:type="dxa"/>
            <w:shd w:val="clear" w:color="auto" w:fill="auto"/>
          </w:tcPr>
          <w:p w:rsidR="000B4475" w:rsidRDefault="00B34FCD" w:rsidP="00B30881">
            <w:pPr>
              <w:rPr>
                <w:rFonts w:cs="Arial"/>
                <w:color w:val="000000"/>
              </w:rPr>
            </w:pPr>
            <w:r w:rsidRPr="00B34FCD">
              <w:rPr>
                <w:rFonts w:cs="Arial"/>
                <w:color w:val="000000"/>
              </w:rPr>
              <w:t>Spec A includes familiarity is expected with interval notation.</w:t>
            </w:r>
          </w:p>
          <w:p w:rsidR="00B34FCD" w:rsidRPr="00245363" w:rsidRDefault="00B34FCD" w:rsidP="00B30881">
            <w:pPr>
              <w:rPr>
                <w:rFonts w:cs="Arial"/>
                <w:color w:val="000000"/>
              </w:rPr>
            </w:pPr>
          </w:p>
        </w:tc>
      </w:tr>
      <w:tr w:rsidR="00DF54B7" w:rsidRPr="00245363" w:rsidTr="00B1669D">
        <w:trPr>
          <w:cantSplit/>
        </w:trPr>
        <w:tc>
          <w:tcPr>
            <w:tcW w:w="2291" w:type="dxa"/>
            <w:shd w:val="clear" w:color="auto" w:fill="auto"/>
          </w:tcPr>
          <w:p w:rsidR="00DF54B7" w:rsidRPr="00B34FCD" w:rsidDel="00DF54B7" w:rsidRDefault="00B34FCD" w:rsidP="00B34FCD">
            <w:pPr>
              <w:rPr>
                <w:rFonts w:cs="Arial"/>
                <w:color w:val="710000"/>
              </w:rPr>
            </w:pPr>
            <w:r w:rsidRPr="00B34FCD">
              <w:rPr>
                <w:rFonts w:cs="Arial"/>
                <w:color w:val="710000"/>
              </w:rPr>
              <w:t>MB5</w:t>
            </w:r>
          </w:p>
        </w:tc>
        <w:tc>
          <w:tcPr>
            <w:tcW w:w="2292" w:type="dxa"/>
            <w:shd w:val="clear" w:color="auto" w:fill="auto"/>
          </w:tcPr>
          <w:p w:rsidR="00DF54B7" w:rsidRPr="00B34FCD" w:rsidDel="00DF54B7" w:rsidRDefault="00B34FCD" w:rsidP="00093BC8">
            <w:pPr>
              <w:rPr>
                <w:rFonts w:cs="Arial"/>
                <w:color w:val="710000"/>
              </w:rPr>
            </w:pPr>
            <w:r>
              <w:rPr>
                <w:rFonts w:cs="Arial"/>
                <w:color w:val="710000"/>
              </w:rPr>
              <w:t>1.02i</w:t>
            </w:r>
          </w:p>
        </w:tc>
        <w:tc>
          <w:tcPr>
            <w:tcW w:w="2292" w:type="dxa"/>
          </w:tcPr>
          <w:p w:rsidR="00DF54B7" w:rsidRPr="00B34FCD" w:rsidRDefault="00B34FCD" w:rsidP="00093BC8">
            <w:pPr>
              <w:rPr>
                <w:rFonts w:cs="Arial"/>
                <w:color w:val="710000"/>
              </w:rPr>
            </w:pPr>
            <w:r w:rsidRPr="00B34FCD">
              <w:rPr>
                <w:rFonts w:cs="Arial"/>
                <w:color w:val="710000"/>
              </w:rPr>
              <w:t>Ma7 &amp; Ma8</w:t>
            </w:r>
          </w:p>
        </w:tc>
        <w:tc>
          <w:tcPr>
            <w:tcW w:w="8293" w:type="dxa"/>
            <w:shd w:val="clear" w:color="auto" w:fill="auto"/>
          </w:tcPr>
          <w:p w:rsidR="0035688D" w:rsidRDefault="00B34FCD" w:rsidP="00B30881">
            <w:pPr>
              <w:rPr>
                <w:rFonts w:cs="Arial"/>
                <w:color w:val="000000"/>
              </w:rPr>
            </w:pPr>
            <w:r w:rsidRPr="00B34FCD">
              <w:rPr>
                <w:rFonts w:cs="Arial"/>
                <w:color w:val="000000"/>
              </w:rPr>
              <w:t>Spec B includes graphical treatment of solution of quadratic inequalities i.e. stating which regions are included and whether the boundaries are included.</w:t>
            </w:r>
          </w:p>
          <w:p w:rsidR="00B34FCD" w:rsidRPr="00245363" w:rsidRDefault="00B34FCD" w:rsidP="00B30881">
            <w:pPr>
              <w:rPr>
                <w:rFonts w:cs="Arial"/>
                <w:color w:val="000000"/>
              </w:rPr>
            </w:pPr>
          </w:p>
        </w:tc>
      </w:tr>
      <w:tr w:rsidR="00DF54B7" w:rsidRPr="00245363" w:rsidTr="004D2B87">
        <w:trPr>
          <w:cantSplit/>
        </w:trPr>
        <w:tc>
          <w:tcPr>
            <w:tcW w:w="2291" w:type="dxa"/>
            <w:tcBorders>
              <w:bottom w:val="single" w:sz="4" w:space="0" w:color="66002F"/>
            </w:tcBorders>
            <w:shd w:val="clear" w:color="auto" w:fill="auto"/>
          </w:tcPr>
          <w:p w:rsidR="00DF54B7" w:rsidRPr="00B34FCD" w:rsidRDefault="00B34FCD" w:rsidP="00B34FCD">
            <w:pPr>
              <w:rPr>
                <w:rFonts w:cs="Arial"/>
                <w:color w:val="710000"/>
              </w:rPr>
            </w:pPr>
            <w:r w:rsidRPr="00B34FCD">
              <w:rPr>
                <w:rFonts w:cs="Arial"/>
                <w:color w:val="710000"/>
              </w:rPr>
              <w:t>MB6</w:t>
            </w:r>
          </w:p>
        </w:tc>
        <w:tc>
          <w:tcPr>
            <w:tcW w:w="2292" w:type="dxa"/>
            <w:tcBorders>
              <w:bottom w:val="single" w:sz="4" w:space="0" w:color="66002F"/>
            </w:tcBorders>
            <w:shd w:val="clear" w:color="auto" w:fill="auto"/>
          </w:tcPr>
          <w:p w:rsidR="00971CC0" w:rsidRPr="00B34FCD" w:rsidRDefault="00B34FCD" w:rsidP="005F358C">
            <w:pPr>
              <w:rPr>
                <w:rFonts w:cs="Arial"/>
                <w:color w:val="710000"/>
              </w:rPr>
            </w:pPr>
            <w:r>
              <w:rPr>
                <w:rFonts w:cs="Arial"/>
                <w:color w:val="710000"/>
              </w:rPr>
              <w:t>1.02j</w:t>
            </w:r>
          </w:p>
        </w:tc>
        <w:tc>
          <w:tcPr>
            <w:tcW w:w="2292" w:type="dxa"/>
          </w:tcPr>
          <w:p w:rsidR="00BD1271" w:rsidRPr="00B34FCD" w:rsidRDefault="00B34FCD" w:rsidP="00093BC8">
            <w:pPr>
              <w:rPr>
                <w:rFonts w:cs="Arial"/>
                <w:color w:val="710000"/>
              </w:rPr>
            </w:pPr>
            <w:r w:rsidRPr="00B34FCD">
              <w:rPr>
                <w:rFonts w:cs="Arial"/>
                <w:color w:val="710000"/>
              </w:rPr>
              <w:t>Mf1 &amp; Mf2</w:t>
            </w:r>
          </w:p>
        </w:tc>
        <w:tc>
          <w:tcPr>
            <w:tcW w:w="8293" w:type="dxa"/>
            <w:shd w:val="clear" w:color="auto" w:fill="auto"/>
          </w:tcPr>
          <w:p w:rsidR="00BD1271" w:rsidRDefault="00B34FCD" w:rsidP="00DD5122">
            <w:pPr>
              <w:rPr>
                <w:rFonts w:cs="Arial"/>
              </w:rPr>
            </w:pPr>
            <w:r w:rsidRPr="00B34FCD">
              <w:rPr>
                <w:rFonts w:cs="Arial"/>
              </w:rPr>
              <w:t>Spec A includes simple algebraic division but this is implied in Spec B</w:t>
            </w:r>
            <w:r w:rsidR="000E01D1">
              <w:rPr>
                <w:rFonts w:cs="Arial"/>
              </w:rPr>
              <w:t xml:space="preserve"> which includes</w:t>
            </w:r>
            <w:r w:rsidRPr="00B34FCD">
              <w:rPr>
                <w:rFonts w:cs="Arial"/>
              </w:rPr>
              <w:t xml:space="preserve"> </w:t>
            </w:r>
            <w:r w:rsidR="000E01D1">
              <w:rPr>
                <w:rFonts w:cs="Arial"/>
              </w:rPr>
              <w:t>b</w:t>
            </w:r>
            <w:r w:rsidRPr="00B34FCD">
              <w:rPr>
                <w:rFonts w:cs="Arial"/>
              </w:rPr>
              <w:t>e</w:t>
            </w:r>
            <w:r w:rsidR="000E01D1">
              <w:rPr>
                <w:rFonts w:cs="Arial"/>
              </w:rPr>
              <w:t>ing</w:t>
            </w:r>
            <w:r w:rsidRPr="00B34FCD">
              <w:rPr>
                <w:rFonts w:cs="Arial"/>
              </w:rPr>
              <w:t xml:space="preserve"> able to add, subtract, multip</w:t>
            </w:r>
            <w:r w:rsidR="00F9355E">
              <w:rPr>
                <w:rFonts w:cs="Arial"/>
              </w:rPr>
              <w:t>l</w:t>
            </w:r>
            <w:r w:rsidR="000E01D1">
              <w:rPr>
                <w:rFonts w:cs="Arial"/>
              </w:rPr>
              <w:t>y and divide polynomials</w:t>
            </w:r>
            <w:r w:rsidRPr="00B34FCD">
              <w:rPr>
                <w:rFonts w:cs="Arial"/>
              </w:rPr>
              <w:t>.</w:t>
            </w:r>
          </w:p>
          <w:p w:rsidR="00B34FCD" w:rsidRPr="00245363" w:rsidRDefault="00B34FCD" w:rsidP="00DD5122">
            <w:pPr>
              <w:rPr>
                <w:rFonts w:cs="Arial"/>
              </w:rPr>
            </w:pPr>
          </w:p>
        </w:tc>
      </w:tr>
      <w:tr w:rsidR="003323BC" w:rsidRPr="00245363" w:rsidTr="004D2B87">
        <w:trPr>
          <w:cantSplit/>
        </w:trPr>
        <w:tc>
          <w:tcPr>
            <w:tcW w:w="2291" w:type="dxa"/>
            <w:shd w:val="clear" w:color="auto" w:fill="auto"/>
          </w:tcPr>
          <w:p w:rsidR="000B4475" w:rsidRPr="004D2B87" w:rsidRDefault="004D2B87" w:rsidP="00093BC8">
            <w:pPr>
              <w:rPr>
                <w:rFonts w:cs="Arial"/>
                <w:color w:val="710000"/>
              </w:rPr>
            </w:pPr>
            <w:r w:rsidRPr="00B34FCD">
              <w:rPr>
                <w:rFonts w:cs="Arial"/>
                <w:color w:val="710000"/>
              </w:rPr>
              <w:t>MB6</w:t>
            </w:r>
          </w:p>
        </w:tc>
        <w:tc>
          <w:tcPr>
            <w:tcW w:w="2292" w:type="dxa"/>
            <w:shd w:val="clear" w:color="auto" w:fill="auto"/>
          </w:tcPr>
          <w:p w:rsidR="000B4475" w:rsidRPr="004D2B87" w:rsidRDefault="004D2B87" w:rsidP="004D2B87">
            <w:pPr>
              <w:rPr>
                <w:rFonts w:cs="Arial"/>
                <w:color w:val="710000"/>
              </w:rPr>
            </w:pPr>
            <w:r>
              <w:rPr>
                <w:rFonts w:cs="Arial"/>
                <w:color w:val="710000"/>
              </w:rPr>
              <w:t>1.02j</w:t>
            </w:r>
          </w:p>
        </w:tc>
        <w:tc>
          <w:tcPr>
            <w:tcW w:w="2292" w:type="dxa"/>
          </w:tcPr>
          <w:p w:rsidR="00BD1271" w:rsidRPr="004D2B87" w:rsidRDefault="009D4F16" w:rsidP="00093BC8">
            <w:pPr>
              <w:rPr>
                <w:rFonts w:cs="Arial"/>
                <w:color w:val="710000"/>
              </w:rPr>
            </w:pPr>
            <w:r w:rsidRPr="00B34FCD">
              <w:rPr>
                <w:rFonts w:cs="Arial"/>
                <w:color w:val="710000"/>
              </w:rPr>
              <w:t>Mf1 &amp; Mf2</w:t>
            </w:r>
          </w:p>
        </w:tc>
        <w:tc>
          <w:tcPr>
            <w:tcW w:w="8293" w:type="dxa"/>
            <w:shd w:val="clear" w:color="auto" w:fill="auto"/>
          </w:tcPr>
          <w:p w:rsidR="00F6682C" w:rsidRDefault="009D4F16" w:rsidP="005F358C">
            <w:pPr>
              <w:rPr>
                <w:rFonts w:cs="Arial"/>
              </w:rPr>
            </w:pPr>
            <w:r w:rsidRPr="009D4F16">
              <w:rPr>
                <w:rFonts w:cs="Arial"/>
              </w:rPr>
              <w:t xml:space="preserve">Spec A explicitly includes familiarity with the terms </w:t>
            </w:r>
            <w:r w:rsidRPr="00645AC7">
              <w:rPr>
                <w:rFonts w:cs="Arial"/>
                <w:i/>
              </w:rPr>
              <w:t>“quadratic”, “cubic”</w:t>
            </w:r>
            <w:r w:rsidRPr="009D4F16">
              <w:rPr>
                <w:rFonts w:cs="Arial"/>
              </w:rPr>
              <w:t xml:space="preserve"> and </w:t>
            </w:r>
            <w:r w:rsidRPr="00645AC7">
              <w:rPr>
                <w:rFonts w:cs="Arial"/>
                <w:i/>
              </w:rPr>
              <w:t>“parabola”</w:t>
            </w:r>
            <w:r w:rsidRPr="00645AC7">
              <w:rPr>
                <w:rFonts w:cs="Arial"/>
              </w:rPr>
              <w:t>.</w:t>
            </w:r>
          </w:p>
          <w:p w:rsidR="009D4F16" w:rsidRPr="00A86ED7" w:rsidRDefault="009D4F16" w:rsidP="005F358C">
            <w:pPr>
              <w:rPr>
                <w:rFonts w:cs="Arial"/>
              </w:rPr>
            </w:pPr>
          </w:p>
        </w:tc>
      </w:tr>
      <w:tr w:rsidR="00DF54B7" w:rsidRPr="00245363" w:rsidTr="003C4C2E">
        <w:trPr>
          <w:cantSplit/>
          <w:trHeight w:val="1219"/>
        </w:trPr>
        <w:tc>
          <w:tcPr>
            <w:tcW w:w="2291" w:type="dxa"/>
            <w:shd w:val="clear" w:color="auto" w:fill="auto"/>
          </w:tcPr>
          <w:p w:rsidR="00DF54B7" w:rsidRPr="003C4C2E" w:rsidDel="00DF54B7" w:rsidRDefault="003C4C2E" w:rsidP="003C4C2E">
            <w:pPr>
              <w:rPr>
                <w:rFonts w:cs="Arial"/>
                <w:color w:val="710000"/>
              </w:rPr>
            </w:pPr>
            <w:r w:rsidRPr="003C4C2E">
              <w:rPr>
                <w:rFonts w:cs="Arial"/>
                <w:color w:val="710000"/>
              </w:rPr>
              <w:t>MB7</w:t>
            </w:r>
          </w:p>
        </w:tc>
        <w:tc>
          <w:tcPr>
            <w:tcW w:w="2292" w:type="dxa"/>
            <w:shd w:val="clear" w:color="auto" w:fill="auto"/>
          </w:tcPr>
          <w:p w:rsidR="00DF54B7" w:rsidRPr="003C4C2E" w:rsidDel="00DF54B7" w:rsidRDefault="003C4C2E" w:rsidP="00093BC8">
            <w:pPr>
              <w:rPr>
                <w:rFonts w:cs="Arial"/>
                <w:color w:val="710000"/>
              </w:rPr>
            </w:pPr>
            <w:r w:rsidRPr="0030426E">
              <w:rPr>
                <w:rFonts w:cs="Arial"/>
                <w:color w:val="710000"/>
              </w:rPr>
              <w:t>1.02n</w:t>
            </w:r>
            <w:r w:rsidRPr="003C4C2E" w:rsidDel="00DF54B7">
              <w:rPr>
                <w:rFonts w:cs="Arial"/>
                <w:color w:val="710000"/>
              </w:rPr>
              <w:t xml:space="preserve"> </w:t>
            </w:r>
          </w:p>
        </w:tc>
        <w:tc>
          <w:tcPr>
            <w:tcW w:w="2292" w:type="dxa"/>
            <w:tcBorders>
              <w:bottom w:val="single" w:sz="4" w:space="0" w:color="66002F"/>
            </w:tcBorders>
          </w:tcPr>
          <w:p w:rsidR="0082451D" w:rsidRPr="003C4C2E" w:rsidRDefault="003C4C2E" w:rsidP="00093BC8">
            <w:pPr>
              <w:rPr>
                <w:rFonts w:cs="Arial"/>
                <w:color w:val="710000"/>
              </w:rPr>
            </w:pPr>
            <w:r w:rsidRPr="003C4C2E">
              <w:rPr>
                <w:rFonts w:cs="Arial"/>
                <w:color w:val="710000"/>
              </w:rPr>
              <w:t>MC4</w:t>
            </w:r>
          </w:p>
        </w:tc>
        <w:tc>
          <w:tcPr>
            <w:tcW w:w="8293" w:type="dxa"/>
            <w:shd w:val="clear" w:color="auto" w:fill="auto"/>
          </w:tcPr>
          <w:p w:rsidR="00D44F42" w:rsidRDefault="003C4C2E" w:rsidP="00093BC8">
            <w:pPr>
              <w:rPr>
                <w:rFonts w:cs="Arial"/>
                <w:color w:val="000000"/>
              </w:rPr>
            </w:pPr>
            <w:r w:rsidRPr="003C4C2E">
              <w:rPr>
                <w:rFonts w:cs="Arial"/>
                <w:color w:val="000000"/>
              </w:rPr>
              <w:t>Spec A explicitly defines the extent to sketching polynomial equations i.e.</w:t>
            </w:r>
            <w:r>
              <w:rPr>
                <w:rFonts w:cs="Arial"/>
                <w:color w:val="000000"/>
              </w:rPr>
              <w:t xml:space="preserve"> </w:t>
            </w:r>
            <w:proofErr w:type="gramStart"/>
            <w:r>
              <w:rPr>
                <w:rFonts w:cs="Arial"/>
                <w:color w:val="000000"/>
              </w:rPr>
              <w:t>degree</w:t>
            </w:r>
            <w:r w:rsidR="0030426E">
              <w:rPr>
                <w:rFonts w:cs="Arial"/>
                <w:color w:val="000000"/>
              </w:rPr>
              <w:t> </w:t>
            </w:r>
            <w:proofErr w:type="gramEnd"/>
            <w:r w:rsidR="0030426E" w:rsidRPr="00245363">
              <w:rPr>
                <w:rFonts w:cs="Arial"/>
                <w:i/>
                <w:position w:val="-4"/>
              </w:rPr>
              <w:object w:dxaOrig="360" w:dyaOrig="240">
                <v:shape id="_x0000_i1026" type="#_x0000_t75" style="width:16.5pt;height:12.75pt" o:ole="">
                  <v:imagedata r:id="rId13" o:title=""/>
                </v:shape>
                <o:OLEObject Type="Embed" ProgID="Equation.DSMT4" ShapeID="_x0000_i1026" DrawAspect="Content" ObjectID="_1579429820" r:id="rId14"/>
              </w:object>
            </w:r>
            <w:r w:rsidRPr="003C4C2E">
              <w:rPr>
                <w:rFonts w:cs="Arial"/>
                <w:color w:val="000000"/>
              </w:rPr>
              <w:t>. (This is exemplification not extra content.)</w:t>
            </w:r>
            <w:r w:rsidRPr="003C4C2E" w:rsidDel="00DF54B7">
              <w:rPr>
                <w:rFonts w:cs="Arial"/>
                <w:color w:val="000000"/>
              </w:rPr>
              <w:t xml:space="preserve"> </w:t>
            </w:r>
          </w:p>
          <w:p w:rsidR="003C4C2E" w:rsidRPr="00444251" w:rsidDel="00DF54B7" w:rsidRDefault="003C4C2E" w:rsidP="00093BC8">
            <w:pPr>
              <w:rPr>
                <w:rFonts w:cs="Arial"/>
                <w:color w:val="000000"/>
              </w:rPr>
            </w:pPr>
          </w:p>
        </w:tc>
      </w:tr>
      <w:tr w:rsidR="00FB7535" w:rsidRPr="00245363" w:rsidTr="00FB7535">
        <w:trPr>
          <w:cantSplit/>
        </w:trPr>
        <w:tc>
          <w:tcPr>
            <w:tcW w:w="2291" w:type="dxa"/>
            <w:shd w:val="clear" w:color="auto" w:fill="auto"/>
          </w:tcPr>
          <w:p w:rsidR="00FB7535" w:rsidRPr="00FF0DD2" w:rsidRDefault="00FB7535" w:rsidP="00A858B3">
            <w:pPr>
              <w:rPr>
                <w:rFonts w:cs="Arial"/>
                <w:color w:val="710000"/>
              </w:rPr>
            </w:pPr>
            <w:r>
              <w:rPr>
                <w:rFonts w:cs="Arial"/>
                <w:color w:val="710000"/>
              </w:rPr>
              <w:t>MB7</w:t>
            </w:r>
          </w:p>
        </w:tc>
        <w:tc>
          <w:tcPr>
            <w:tcW w:w="2292" w:type="dxa"/>
            <w:shd w:val="clear" w:color="auto" w:fill="auto"/>
          </w:tcPr>
          <w:p w:rsidR="00FB7535" w:rsidRPr="00FF0DD2" w:rsidRDefault="00FB7535" w:rsidP="00A858B3">
            <w:pPr>
              <w:rPr>
                <w:rFonts w:cs="Arial"/>
                <w:color w:val="710000"/>
              </w:rPr>
            </w:pPr>
            <w:r w:rsidRPr="00CB7D50">
              <w:rPr>
                <w:rFonts w:cs="Arial"/>
                <w:color w:val="710000"/>
              </w:rPr>
              <w:t>1.02n</w:t>
            </w:r>
          </w:p>
        </w:tc>
        <w:tc>
          <w:tcPr>
            <w:tcW w:w="2292" w:type="dxa"/>
            <w:tcBorders>
              <w:bottom w:val="single" w:sz="4" w:space="0" w:color="66002F"/>
            </w:tcBorders>
          </w:tcPr>
          <w:p w:rsidR="00FB7535" w:rsidRPr="00FF0DD2" w:rsidRDefault="00FB7535" w:rsidP="00A858B3">
            <w:pPr>
              <w:rPr>
                <w:rFonts w:cs="Arial"/>
                <w:color w:val="710000"/>
              </w:rPr>
            </w:pPr>
            <w:r>
              <w:rPr>
                <w:rFonts w:cs="Arial"/>
                <w:color w:val="710000"/>
              </w:rPr>
              <w:t>MC5</w:t>
            </w:r>
          </w:p>
        </w:tc>
        <w:tc>
          <w:tcPr>
            <w:tcW w:w="8293" w:type="dxa"/>
            <w:shd w:val="clear" w:color="auto" w:fill="auto"/>
          </w:tcPr>
          <w:p w:rsidR="00FB7535" w:rsidRDefault="00FB7535" w:rsidP="00A858B3">
            <w:pPr>
              <w:rPr>
                <w:rFonts w:cs="Arial"/>
                <w:color w:val="000000"/>
              </w:rPr>
            </w:pPr>
            <w:r w:rsidRPr="00FF0DD2">
              <w:rPr>
                <w:rFonts w:cs="Arial"/>
                <w:color w:val="000000"/>
              </w:rPr>
              <w:t>Spec B explicitly includes using station</w:t>
            </w:r>
            <w:r w:rsidR="009C466D">
              <w:rPr>
                <w:rFonts w:cs="Arial"/>
                <w:color w:val="000000"/>
              </w:rPr>
              <w:t>ary points when curve sketching whereas in Spec A sketches may require the determination of stationary points and, where applicable, distinguishing between them.</w:t>
            </w:r>
          </w:p>
          <w:p w:rsidR="00FB7535" w:rsidRPr="002339C9" w:rsidRDefault="00FB7535" w:rsidP="00A858B3">
            <w:pPr>
              <w:rPr>
                <w:rFonts w:cs="Arial"/>
                <w:color w:val="000000"/>
              </w:rPr>
            </w:pPr>
          </w:p>
        </w:tc>
      </w:tr>
      <w:tr w:rsidR="00DF54B7" w:rsidRPr="00245363" w:rsidTr="003C4C2E">
        <w:trPr>
          <w:cantSplit/>
          <w:trHeight w:val="808"/>
        </w:trPr>
        <w:tc>
          <w:tcPr>
            <w:tcW w:w="2291" w:type="dxa"/>
            <w:shd w:val="clear" w:color="auto" w:fill="D9D9D9" w:themeFill="background1" w:themeFillShade="D9"/>
          </w:tcPr>
          <w:p w:rsidR="00DF54B7" w:rsidRPr="003C4C2E" w:rsidRDefault="003C4C2E" w:rsidP="003C4C2E">
            <w:pPr>
              <w:rPr>
                <w:rFonts w:cs="Arial"/>
                <w:color w:val="710000"/>
              </w:rPr>
            </w:pPr>
            <w:r w:rsidRPr="003C4C2E">
              <w:rPr>
                <w:rFonts w:cs="Arial"/>
                <w:color w:val="710000"/>
              </w:rPr>
              <w:t>MB7</w:t>
            </w:r>
          </w:p>
        </w:tc>
        <w:tc>
          <w:tcPr>
            <w:tcW w:w="2292" w:type="dxa"/>
            <w:shd w:val="clear" w:color="auto" w:fill="D9D9D9" w:themeFill="background1" w:themeFillShade="D9"/>
          </w:tcPr>
          <w:p w:rsidR="00DF54B7" w:rsidRPr="003C4C2E" w:rsidRDefault="003C4C2E" w:rsidP="00DF54B7">
            <w:pPr>
              <w:rPr>
                <w:rFonts w:cs="Arial"/>
                <w:color w:val="710000"/>
              </w:rPr>
            </w:pPr>
            <w:r w:rsidRPr="00CB7D50">
              <w:rPr>
                <w:rFonts w:cs="Arial"/>
                <w:color w:val="710000"/>
              </w:rPr>
              <w:t>1.02t</w:t>
            </w:r>
          </w:p>
        </w:tc>
        <w:tc>
          <w:tcPr>
            <w:tcW w:w="2292" w:type="dxa"/>
            <w:shd w:val="clear" w:color="auto" w:fill="D9D9D9" w:themeFill="background1" w:themeFillShade="D9"/>
          </w:tcPr>
          <w:p w:rsidR="00DF54B7" w:rsidRPr="003C4C2E" w:rsidRDefault="003C4C2E" w:rsidP="00093BC8">
            <w:pPr>
              <w:rPr>
                <w:rFonts w:cs="Arial"/>
                <w:color w:val="710000"/>
              </w:rPr>
            </w:pPr>
            <w:r w:rsidRPr="003C4C2E">
              <w:rPr>
                <w:rFonts w:cs="Arial"/>
                <w:color w:val="710000"/>
              </w:rPr>
              <w:t>Mf7</w:t>
            </w:r>
          </w:p>
        </w:tc>
        <w:tc>
          <w:tcPr>
            <w:tcW w:w="8293" w:type="dxa"/>
            <w:shd w:val="clear" w:color="auto" w:fill="auto"/>
          </w:tcPr>
          <w:p w:rsidR="005A26A6" w:rsidRDefault="003C4C2E" w:rsidP="00444251">
            <w:pPr>
              <w:rPr>
                <w:rFonts w:cs="Arial"/>
                <w:color w:val="000000"/>
              </w:rPr>
            </w:pPr>
            <w:r w:rsidRPr="003C4C2E">
              <w:rPr>
                <w:rFonts w:cs="Arial"/>
                <w:color w:val="000000"/>
              </w:rPr>
              <w:t>Spec A includes solving graphically simple equations and inequalities involving the modulus function whereas Spec B is just solve simple inequalities containing a modulus sign.</w:t>
            </w:r>
          </w:p>
          <w:p w:rsidR="003C4C2E" w:rsidRPr="00444251" w:rsidDel="00DF54B7" w:rsidRDefault="003C4C2E" w:rsidP="00444251">
            <w:pPr>
              <w:rPr>
                <w:rFonts w:cs="Arial"/>
                <w:color w:val="000000"/>
              </w:rPr>
            </w:pPr>
          </w:p>
        </w:tc>
      </w:tr>
      <w:tr w:rsidR="00CE5A3F" w:rsidRPr="00245363" w:rsidTr="00B1669D">
        <w:trPr>
          <w:cantSplit/>
          <w:trHeight w:val="1219"/>
        </w:trPr>
        <w:tc>
          <w:tcPr>
            <w:tcW w:w="2291" w:type="dxa"/>
            <w:shd w:val="clear" w:color="auto" w:fill="auto"/>
          </w:tcPr>
          <w:p w:rsidR="00CE5A3F" w:rsidRPr="003C4C2E" w:rsidRDefault="003C4C2E" w:rsidP="003C4C2E">
            <w:pPr>
              <w:rPr>
                <w:rFonts w:cs="Arial"/>
                <w:color w:val="710000"/>
              </w:rPr>
            </w:pPr>
            <w:r>
              <w:rPr>
                <w:rFonts w:cs="Arial"/>
                <w:color w:val="710000"/>
              </w:rPr>
              <w:t>MB7</w:t>
            </w:r>
          </w:p>
        </w:tc>
        <w:tc>
          <w:tcPr>
            <w:tcW w:w="2292" w:type="dxa"/>
            <w:shd w:val="clear" w:color="auto" w:fill="auto"/>
          </w:tcPr>
          <w:p w:rsidR="00CE5A3F" w:rsidRPr="003C4C2E" w:rsidRDefault="003C4C2E" w:rsidP="003C4C2E">
            <w:pPr>
              <w:rPr>
                <w:rFonts w:cs="Arial"/>
                <w:color w:val="710000"/>
              </w:rPr>
            </w:pPr>
            <w:r w:rsidRPr="00CB7D50">
              <w:rPr>
                <w:rFonts w:cs="Arial"/>
                <w:color w:val="710000"/>
              </w:rPr>
              <w:t>1.02q</w:t>
            </w:r>
          </w:p>
        </w:tc>
        <w:tc>
          <w:tcPr>
            <w:tcW w:w="2292" w:type="dxa"/>
          </w:tcPr>
          <w:p w:rsidR="00CE5A3F" w:rsidRPr="003C4C2E" w:rsidRDefault="00CB7D50" w:rsidP="00093BC8">
            <w:pPr>
              <w:rPr>
                <w:rFonts w:cs="Arial"/>
                <w:color w:val="710000"/>
              </w:rPr>
            </w:pPr>
            <w:r>
              <w:rPr>
                <w:rFonts w:cs="Arial"/>
                <w:color w:val="710000"/>
              </w:rPr>
              <w:t xml:space="preserve">MC2, </w:t>
            </w:r>
            <w:r w:rsidR="003C4C2E" w:rsidRPr="003C4C2E">
              <w:rPr>
                <w:rFonts w:cs="Arial"/>
                <w:color w:val="710000"/>
              </w:rPr>
              <w:t>Ma6</w:t>
            </w:r>
            <w:r>
              <w:rPr>
                <w:rFonts w:cs="Arial"/>
                <w:color w:val="710000"/>
              </w:rPr>
              <w:t xml:space="preserve"> &amp; Mg8</w:t>
            </w:r>
          </w:p>
        </w:tc>
        <w:tc>
          <w:tcPr>
            <w:tcW w:w="8293" w:type="dxa"/>
            <w:shd w:val="clear" w:color="auto" w:fill="auto"/>
          </w:tcPr>
          <w:p w:rsidR="00CE5A3F" w:rsidRDefault="003C4C2E" w:rsidP="00093BC8">
            <w:pPr>
              <w:rPr>
                <w:rFonts w:cs="Arial"/>
              </w:rPr>
            </w:pPr>
            <w:r w:rsidRPr="003C4C2E">
              <w:rPr>
                <w:rFonts w:cs="Arial"/>
              </w:rPr>
              <w:t>Spec A explicitly includes intersection points may be between two curves one or more of which may be polynomial, trigonometric, exponential or a reciprocal graph whereas Spec B only includes finding the point(s) of intersection of a line and a curve or of two curves.</w:t>
            </w:r>
          </w:p>
          <w:p w:rsidR="003C4C2E" w:rsidRPr="00245363" w:rsidDel="00DF54B7" w:rsidRDefault="003C4C2E" w:rsidP="00093BC8">
            <w:pPr>
              <w:rPr>
                <w:rFonts w:cs="Arial"/>
                <w:color w:val="000000"/>
              </w:rPr>
            </w:pPr>
          </w:p>
        </w:tc>
      </w:tr>
      <w:tr w:rsidR="003323BC" w:rsidRPr="00245363" w:rsidTr="00FF0DD2">
        <w:trPr>
          <w:cantSplit/>
        </w:trPr>
        <w:tc>
          <w:tcPr>
            <w:tcW w:w="2291" w:type="dxa"/>
            <w:shd w:val="clear" w:color="auto" w:fill="auto"/>
          </w:tcPr>
          <w:p w:rsidR="000B4475" w:rsidRPr="003C4C2E" w:rsidRDefault="003C4C2E" w:rsidP="00784538">
            <w:pPr>
              <w:rPr>
                <w:rFonts w:cs="Arial"/>
                <w:color w:val="710000"/>
              </w:rPr>
            </w:pPr>
            <w:r>
              <w:rPr>
                <w:rFonts w:cs="Arial"/>
                <w:color w:val="710000"/>
              </w:rPr>
              <w:lastRenderedPageBreak/>
              <w:t>MB7</w:t>
            </w:r>
          </w:p>
        </w:tc>
        <w:tc>
          <w:tcPr>
            <w:tcW w:w="2292" w:type="dxa"/>
            <w:shd w:val="clear" w:color="auto" w:fill="auto"/>
          </w:tcPr>
          <w:p w:rsidR="000B4475" w:rsidRPr="003C4C2E" w:rsidRDefault="003C4C2E" w:rsidP="00DD68E2">
            <w:pPr>
              <w:rPr>
                <w:rFonts w:cs="Arial"/>
                <w:color w:val="710000"/>
              </w:rPr>
            </w:pPr>
            <w:r w:rsidRPr="00FA7EC0">
              <w:rPr>
                <w:rFonts w:cs="Arial"/>
                <w:color w:val="710000"/>
              </w:rPr>
              <w:t>1.02r</w:t>
            </w:r>
          </w:p>
        </w:tc>
        <w:tc>
          <w:tcPr>
            <w:tcW w:w="2292" w:type="dxa"/>
            <w:tcBorders>
              <w:bottom w:val="single" w:sz="4" w:space="0" w:color="66002F"/>
            </w:tcBorders>
          </w:tcPr>
          <w:p w:rsidR="000B4475" w:rsidRPr="003C4C2E" w:rsidRDefault="003C4C2E" w:rsidP="00093BC8">
            <w:pPr>
              <w:rPr>
                <w:rFonts w:cs="Arial"/>
                <w:color w:val="710000"/>
              </w:rPr>
            </w:pPr>
            <w:r>
              <w:rPr>
                <w:rFonts w:cs="Arial"/>
                <w:color w:val="710000"/>
              </w:rPr>
              <w:t>Ma14</w:t>
            </w:r>
          </w:p>
        </w:tc>
        <w:tc>
          <w:tcPr>
            <w:tcW w:w="8293" w:type="dxa"/>
            <w:shd w:val="clear" w:color="auto" w:fill="auto"/>
          </w:tcPr>
          <w:p w:rsidR="000B4475" w:rsidRDefault="003C4C2E" w:rsidP="00784538">
            <w:pPr>
              <w:rPr>
                <w:rFonts w:cs="Arial"/>
                <w:color w:val="000000"/>
              </w:rPr>
            </w:pPr>
            <w:r w:rsidRPr="003C4C2E">
              <w:rPr>
                <w:rFonts w:cs="Arial"/>
                <w:color w:val="000000"/>
              </w:rPr>
              <w:t>Spec A explicitly includes relating different proportional relationships to linear, reciprocal or other graphs of variation.</w:t>
            </w:r>
          </w:p>
          <w:p w:rsidR="003C4C2E" w:rsidRPr="00245363" w:rsidRDefault="003C4C2E" w:rsidP="00784538">
            <w:pPr>
              <w:rPr>
                <w:rFonts w:cs="Arial"/>
              </w:rPr>
            </w:pPr>
          </w:p>
        </w:tc>
      </w:tr>
      <w:tr w:rsidR="00CE5A3F" w:rsidRPr="00245363" w:rsidTr="00FF0DD2">
        <w:trPr>
          <w:cantSplit/>
        </w:trPr>
        <w:tc>
          <w:tcPr>
            <w:tcW w:w="2291" w:type="dxa"/>
            <w:shd w:val="clear" w:color="auto" w:fill="D9D9D9" w:themeFill="background1" w:themeFillShade="D9"/>
          </w:tcPr>
          <w:p w:rsidR="00CE5A3F" w:rsidRPr="003C4C2E" w:rsidRDefault="00FF0DD2" w:rsidP="00FF0DD2">
            <w:pPr>
              <w:rPr>
                <w:rFonts w:cs="Arial"/>
                <w:color w:val="710000"/>
              </w:rPr>
            </w:pPr>
            <w:r>
              <w:rPr>
                <w:rFonts w:cs="Arial"/>
                <w:color w:val="710000"/>
              </w:rPr>
              <w:t>MB8</w:t>
            </w:r>
          </w:p>
        </w:tc>
        <w:tc>
          <w:tcPr>
            <w:tcW w:w="2292" w:type="dxa"/>
            <w:shd w:val="clear" w:color="auto" w:fill="D9D9D9" w:themeFill="background1" w:themeFillShade="D9"/>
          </w:tcPr>
          <w:p w:rsidR="00CE5A3F" w:rsidRPr="003C4C2E" w:rsidDel="00450960" w:rsidRDefault="00FF0DD2" w:rsidP="003C4C2E">
            <w:pPr>
              <w:rPr>
                <w:rFonts w:cs="Arial"/>
                <w:color w:val="710000"/>
              </w:rPr>
            </w:pPr>
            <w:r w:rsidRPr="00FA7EC0">
              <w:rPr>
                <w:rFonts w:cs="Arial"/>
                <w:color w:val="710000"/>
              </w:rPr>
              <w:t>1.02v</w:t>
            </w:r>
          </w:p>
        </w:tc>
        <w:tc>
          <w:tcPr>
            <w:tcW w:w="2292" w:type="dxa"/>
            <w:shd w:val="clear" w:color="auto" w:fill="D9D9D9" w:themeFill="background1" w:themeFillShade="D9"/>
          </w:tcPr>
          <w:p w:rsidR="00CE5A3F" w:rsidRPr="003C4C2E" w:rsidRDefault="00FF0DD2" w:rsidP="00093BC8">
            <w:pPr>
              <w:rPr>
                <w:rFonts w:cs="Arial"/>
                <w:color w:val="710000"/>
              </w:rPr>
            </w:pPr>
            <w:r>
              <w:rPr>
                <w:rFonts w:cs="Arial"/>
                <w:color w:val="710000"/>
              </w:rPr>
              <w:t>Mf4</w:t>
            </w:r>
            <w:r w:rsidR="001A63EF" w:rsidRPr="003C4C2E">
              <w:rPr>
                <w:rFonts w:cs="Arial"/>
                <w:color w:val="710000"/>
              </w:rPr>
              <w:t xml:space="preserve"> </w:t>
            </w:r>
          </w:p>
        </w:tc>
        <w:tc>
          <w:tcPr>
            <w:tcW w:w="8293" w:type="dxa"/>
            <w:shd w:val="clear" w:color="auto" w:fill="auto"/>
          </w:tcPr>
          <w:p w:rsidR="001A63EF" w:rsidRDefault="00FF0DD2" w:rsidP="00093BC8">
            <w:pPr>
              <w:rPr>
                <w:rFonts w:cs="Arial"/>
                <w:color w:val="000000"/>
              </w:rPr>
            </w:pPr>
            <w:r w:rsidRPr="00FF0DD2">
              <w:rPr>
                <w:rFonts w:cs="Arial"/>
                <w:color w:val="000000"/>
              </w:rPr>
              <w:t xml:space="preserve">Spec B explicitly includes finding the correct domain </w:t>
            </w:r>
            <w:r w:rsidR="00FA7EC0" w:rsidRPr="00E637B6">
              <w:rPr>
                <w:rFonts w:cs="Arial"/>
              </w:rPr>
              <w:t>of</w:t>
            </w:r>
            <w:r w:rsidR="00FA7EC0">
              <w:rPr>
                <w:rFonts w:cs="Arial"/>
              </w:rPr>
              <w:t xml:space="preserve"> </w:t>
            </w:r>
            <w:r w:rsidR="00FA7EC0" w:rsidRPr="00FA7EC0">
              <w:rPr>
                <w:rFonts w:ascii="Times New Roman" w:hAnsi="Times New Roman"/>
                <w:sz w:val="24"/>
                <w:szCs w:val="24"/>
              </w:rPr>
              <w:t>gf</w:t>
            </w:r>
            <w:r w:rsidR="00FA7EC0" w:rsidRPr="00E637B6">
              <w:rPr>
                <w:rFonts w:cs="Arial"/>
              </w:rPr>
              <w:t xml:space="preserve"> given the domains of </w:t>
            </w:r>
            <w:r w:rsidR="00FA7EC0" w:rsidRPr="00FA7EC0">
              <w:rPr>
                <w:rFonts w:ascii="Times New Roman" w:hAnsi="Times New Roman"/>
                <w:sz w:val="24"/>
                <w:szCs w:val="24"/>
              </w:rPr>
              <w:t>f</w:t>
            </w:r>
            <w:r w:rsidR="00FA7EC0" w:rsidRPr="00E637B6">
              <w:rPr>
                <w:rFonts w:cs="Arial"/>
              </w:rPr>
              <w:t xml:space="preserve"> and </w:t>
            </w:r>
            <w:r w:rsidR="00FA7EC0" w:rsidRPr="00FA7EC0">
              <w:rPr>
                <w:rFonts w:ascii="Times New Roman" w:hAnsi="Times New Roman"/>
                <w:sz w:val="24"/>
                <w:szCs w:val="24"/>
              </w:rPr>
              <w:t>g</w:t>
            </w:r>
            <w:r w:rsidR="00FA7EC0" w:rsidRPr="00E637B6">
              <w:rPr>
                <w:rFonts w:cs="Arial"/>
              </w:rPr>
              <w:t>.</w:t>
            </w:r>
            <w:r w:rsidRPr="00FF0DD2">
              <w:rPr>
                <w:rFonts w:cs="Arial"/>
                <w:color w:val="000000"/>
              </w:rPr>
              <w:t xml:space="preserve"> (This is exemplification not extra content.)</w:t>
            </w:r>
          </w:p>
          <w:p w:rsidR="00FF0DD2" w:rsidRPr="00FF0DD2" w:rsidRDefault="00FF0DD2" w:rsidP="00093BC8">
            <w:pPr>
              <w:rPr>
                <w:rFonts w:cs="Arial"/>
                <w:color w:val="000000"/>
              </w:rPr>
            </w:pPr>
          </w:p>
        </w:tc>
      </w:tr>
      <w:tr w:rsidR="003323BC" w:rsidRPr="00245363" w:rsidTr="00FF0DD2">
        <w:trPr>
          <w:cantSplit/>
        </w:trPr>
        <w:tc>
          <w:tcPr>
            <w:tcW w:w="2291" w:type="dxa"/>
            <w:shd w:val="clear" w:color="auto" w:fill="D9D9D9" w:themeFill="background1" w:themeFillShade="D9"/>
          </w:tcPr>
          <w:p w:rsidR="000B4475" w:rsidRPr="00FF0DD2" w:rsidRDefault="00FF0DD2" w:rsidP="00093BC8">
            <w:pPr>
              <w:rPr>
                <w:rFonts w:cs="Arial"/>
                <w:color w:val="710000"/>
              </w:rPr>
            </w:pPr>
            <w:r>
              <w:rPr>
                <w:rFonts w:cs="Arial"/>
                <w:color w:val="710000"/>
              </w:rPr>
              <w:t>MB8</w:t>
            </w:r>
          </w:p>
        </w:tc>
        <w:tc>
          <w:tcPr>
            <w:tcW w:w="2292" w:type="dxa"/>
            <w:shd w:val="clear" w:color="auto" w:fill="D9D9D9" w:themeFill="background1" w:themeFillShade="D9"/>
          </w:tcPr>
          <w:p w:rsidR="000B4475" w:rsidRPr="00FF0DD2" w:rsidRDefault="00FF0DD2" w:rsidP="00FF0DD2">
            <w:pPr>
              <w:rPr>
                <w:rFonts w:cs="Arial"/>
                <w:color w:val="710000"/>
              </w:rPr>
            </w:pPr>
            <w:r w:rsidRPr="00FF0DD2">
              <w:rPr>
                <w:rFonts w:cs="Arial"/>
                <w:color w:val="710000"/>
              </w:rPr>
              <w:t>1.02v</w:t>
            </w:r>
          </w:p>
        </w:tc>
        <w:tc>
          <w:tcPr>
            <w:tcW w:w="2292" w:type="dxa"/>
            <w:shd w:val="clear" w:color="auto" w:fill="D9D9D9" w:themeFill="background1" w:themeFillShade="D9"/>
          </w:tcPr>
          <w:p w:rsidR="000B4475" w:rsidRPr="00FF0DD2" w:rsidRDefault="00FF0DD2" w:rsidP="00093BC8">
            <w:pPr>
              <w:rPr>
                <w:rFonts w:cs="Arial"/>
                <w:color w:val="710000"/>
              </w:rPr>
            </w:pPr>
            <w:r>
              <w:rPr>
                <w:rFonts w:cs="Arial"/>
                <w:color w:val="710000"/>
              </w:rPr>
              <w:t>Mf5</w:t>
            </w:r>
            <w:r w:rsidR="001A63EF" w:rsidRPr="00FF0DD2">
              <w:rPr>
                <w:rFonts w:cs="Arial"/>
                <w:color w:val="710000"/>
              </w:rPr>
              <w:t xml:space="preserve"> </w:t>
            </w:r>
          </w:p>
        </w:tc>
        <w:tc>
          <w:tcPr>
            <w:tcW w:w="8293" w:type="dxa"/>
            <w:shd w:val="clear" w:color="auto" w:fill="auto"/>
          </w:tcPr>
          <w:p w:rsidR="000B4475" w:rsidRDefault="00FF0DD2">
            <w:pPr>
              <w:rPr>
                <w:rFonts w:cs="Arial"/>
              </w:rPr>
            </w:pPr>
            <w:r w:rsidRPr="00FF0DD2">
              <w:rPr>
                <w:rFonts w:cs="Arial"/>
              </w:rPr>
              <w:t>Spec B explicitly includes finding domain and range of an inverse function. (This is exemplification not extra content.)</w:t>
            </w:r>
          </w:p>
          <w:p w:rsidR="00FF0DD2" w:rsidRPr="00245363" w:rsidRDefault="00FF0DD2">
            <w:pPr>
              <w:rPr>
                <w:rFonts w:cs="Arial"/>
              </w:rPr>
            </w:pPr>
          </w:p>
        </w:tc>
      </w:tr>
      <w:tr w:rsidR="00CE5A3F" w:rsidRPr="00245363" w:rsidTr="00FB7535">
        <w:trPr>
          <w:cantSplit/>
        </w:trPr>
        <w:tc>
          <w:tcPr>
            <w:tcW w:w="2291" w:type="dxa"/>
            <w:shd w:val="clear" w:color="auto" w:fill="auto"/>
          </w:tcPr>
          <w:p w:rsidR="00CE5A3F" w:rsidRPr="00FF0DD2" w:rsidRDefault="00FB7535" w:rsidP="00093BC8">
            <w:pPr>
              <w:rPr>
                <w:rFonts w:cs="Arial"/>
                <w:color w:val="710000"/>
              </w:rPr>
            </w:pPr>
            <w:r>
              <w:rPr>
                <w:rFonts w:cs="Arial"/>
                <w:color w:val="710000"/>
              </w:rPr>
              <w:t>MB9</w:t>
            </w:r>
          </w:p>
        </w:tc>
        <w:tc>
          <w:tcPr>
            <w:tcW w:w="2292" w:type="dxa"/>
            <w:shd w:val="clear" w:color="auto" w:fill="auto"/>
          </w:tcPr>
          <w:p w:rsidR="00CE5A3F" w:rsidRPr="00FF0DD2" w:rsidRDefault="00FF0DD2" w:rsidP="000118C5">
            <w:pPr>
              <w:rPr>
                <w:rFonts w:cs="Arial"/>
                <w:color w:val="710000"/>
              </w:rPr>
            </w:pPr>
            <w:r w:rsidRPr="00754A13">
              <w:rPr>
                <w:rFonts w:cs="Arial"/>
                <w:color w:val="710000"/>
              </w:rPr>
              <w:t>1.02w</w:t>
            </w:r>
          </w:p>
        </w:tc>
        <w:tc>
          <w:tcPr>
            <w:tcW w:w="2292" w:type="dxa"/>
            <w:tcBorders>
              <w:bottom w:val="single" w:sz="4" w:space="0" w:color="66002F"/>
            </w:tcBorders>
          </w:tcPr>
          <w:p w:rsidR="00CE5A3F" w:rsidRPr="00FF0DD2" w:rsidRDefault="00FF0DD2" w:rsidP="00FF0DD2">
            <w:pPr>
              <w:rPr>
                <w:rFonts w:cs="Arial"/>
                <w:color w:val="710000"/>
              </w:rPr>
            </w:pPr>
            <w:r>
              <w:rPr>
                <w:rFonts w:cs="Arial"/>
                <w:color w:val="710000"/>
              </w:rPr>
              <w:t>M</w:t>
            </w:r>
            <w:r w:rsidR="001A63EF" w:rsidRPr="00FF0DD2">
              <w:rPr>
                <w:rFonts w:cs="Arial"/>
                <w:color w:val="710000"/>
              </w:rPr>
              <w:t>C</w:t>
            </w:r>
            <w:r>
              <w:rPr>
                <w:rFonts w:cs="Arial"/>
                <w:color w:val="710000"/>
              </w:rPr>
              <w:t>7</w:t>
            </w:r>
          </w:p>
        </w:tc>
        <w:tc>
          <w:tcPr>
            <w:tcW w:w="8293" w:type="dxa"/>
            <w:shd w:val="clear" w:color="auto" w:fill="auto"/>
          </w:tcPr>
          <w:p w:rsidR="00FF0DD2" w:rsidRDefault="00FF0DD2" w:rsidP="00FF0DD2">
            <w:pPr>
              <w:rPr>
                <w:rFonts w:cs="Arial"/>
                <w:color w:val="000000"/>
              </w:rPr>
            </w:pPr>
            <w:r w:rsidRPr="00FF0DD2">
              <w:rPr>
                <w:rFonts w:cs="Arial"/>
                <w:color w:val="000000"/>
              </w:rPr>
              <w:t>Spec A explicitly includes translations may be specified by</w:t>
            </w:r>
            <w:r w:rsidR="00754A13">
              <w:rPr>
                <w:rFonts w:cs="Arial"/>
                <w:color w:val="000000"/>
              </w:rPr>
              <w:t xml:space="preserve"> a two-dimensional</w:t>
            </w:r>
            <w:r w:rsidRPr="00FF0DD2">
              <w:rPr>
                <w:rFonts w:cs="Arial"/>
                <w:color w:val="000000"/>
              </w:rPr>
              <w:t xml:space="preserve"> column vector. (This is only included against combined transformations for A level in Spec B - MC8</w:t>
            </w:r>
            <w:r w:rsidR="00754A13">
              <w:rPr>
                <w:rFonts w:cs="Arial"/>
                <w:color w:val="000000"/>
              </w:rPr>
              <w:t>.</w:t>
            </w:r>
            <w:r w:rsidRPr="00FF0DD2">
              <w:rPr>
                <w:rFonts w:cs="Arial"/>
                <w:color w:val="000000"/>
              </w:rPr>
              <w:t>)</w:t>
            </w:r>
          </w:p>
          <w:p w:rsidR="00FF0DD2" w:rsidRPr="00FF0DD2" w:rsidRDefault="00FF0DD2" w:rsidP="00FF0DD2">
            <w:pPr>
              <w:rPr>
                <w:rFonts w:cs="Arial"/>
                <w:color w:val="000000"/>
              </w:rPr>
            </w:pPr>
          </w:p>
          <w:p w:rsidR="00CE5A3F" w:rsidRDefault="00FF0DD2" w:rsidP="00FF0DD2">
            <w:pPr>
              <w:rPr>
                <w:rFonts w:cs="Arial"/>
                <w:color w:val="000000"/>
              </w:rPr>
            </w:pPr>
            <w:r w:rsidRPr="00FF0DD2">
              <w:rPr>
                <w:rFonts w:cs="Arial"/>
                <w:color w:val="000000"/>
              </w:rPr>
              <w:t xml:space="preserve">Spec B explicitly includes working with sketches of graphs where functions are not defined algebraically. (This </w:t>
            </w:r>
            <w:r w:rsidR="00F9355E">
              <w:rPr>
                <w:rFonts w:cs="Arial"/>
                <w:color w:val="000000"/>
              </w:rPr>
              <w:t xml:space="preserve">is </w:t>
            </w:r>
            <w:r w:rsidRPr="00FF0DD2">
              <w:rPr>
                <w:rFonts w:cs="Arial"/>
                <w:color w:val="000000"/>
              </w:rPr>
              <w:t>exemplification not extra content</w:t>
            </w:r>
            <w:r>
              <w:rPr>
                <w:rFonts w:cs="Arial"/>
                <w:color w:val="000000"/>
              </w:rPr>
              <w:t>.</w:t>
            </w:r>
            <w:r w:rsidRPr="00FF0DD2">
              <w:rPr>
                <w:rFonts w:cs="Arial"/>
                <w:color w:val="000000"/>
              </w:rPr>
              <w:t>)</w:t>
            </w:r>
          </w:p>
          <w:p w:rsidR="00FF0DD2" w:rsidRPr="002339C9" w:rsidRDefault="00FF0DD2" w:rsidP="00FF0DD2">
            <w:pPr>
              <w:rPr>
                <w:rFonts w:cs="Arial"/>
                <w:color w:val="000000"/>
              </w:rPr>
            </w:pPr>
          </w:p>
        </w:tc>
      </w:tr>
      <w:tr w:rsidR="003323BC" w:rsidRPr="00245363" w:rsidTr="00FB7535">
        <w:trPr>
          <w:cantSplit/>
        </w:trPr>
        <w:tc>
          <w:tcPr>
            <w:tcW w:w="2291" w:type="dxa"/>
            <w:shd w:val="clear" w:color="auto" w:fill="D9D9D9" w:themeFill="background1" w:themeFillShade="D9"/>
          </w:tcPr>
          <w:p w:rsidR="000B4475" w:rsidRPr="00FB7535" w:rsidRDefault="00FB7535" w:rsidP="00393C38">
            <w:pPr>
              <w:rPr>
                <w:rFonts w:cs="Arial"/>
                <w:color w:val="710000"/>
              </w:rPr>
            </w:pPr>
            <w:r>
              <w:rPr>
                <w:rFonts w:cs="Arial"/>
                <w:color w:val="710000"/>
              </w:rPr>
              <w:t>MB9</w:t>
            </w:r>
          </w:p>
        </w:tc>
        <w:tc>
          <w:tcPr>
            <w:tcW w:w="2292" w:type="dxa"/>
            <w:shd w:val="clear" w:color="auto" w:fill="D9D9D9" w:themeFill="background1" w:themeFillShade="D9"/>
          </w:tcPr>
          <w:p w:rsidR="000B4475" w:rsidRPr="00FB7535" w:rsidRDefault="00FB7535">
            <w:pPr>
              <w:rPr>
                <w:rFonts w:cs="Arial"/>
                <w:color w:val="710000"/>
              </w:rPr>
            </w:pPr>
            <w:r w:rsidRPr="00754A13">
              <w:rPr>
                <w:rFonts w:cs="Arial"/>
                <w:color w:val="710000"/>
              </w:rPr>
              <w:t>1.02x</w:t>
            </w:r>
          </w:p>
        </w:tc>
        <w:tc>
          <w:tcPr>
            <w:tcW w:w="2292" w:type="dxa"/>
            <w:shd w:val="clear" w:color="auto" w:fill="D9D9D9" w:themeFill="background1" w:themeFillShade="D9"/>
          </w:tcPr>
          <w:p w:rsidR="000B4475" w:rsidRPr="00FB7535" w:rsidRDefault="00FB7535" w:rsidP="00093BC8">
            <w:pPr>
              <w:rPr>
                <w:rFonts w:cs="Arial"/>
                <w:color w:val="710000"/>
              </w:rPr>
            </w:pPr>
            <w:r>
              <w:rPr>
                <w:rFonts w:cs="Arial"/>
                <w:color w:val="710000"/>
              </w:rPr>
              <w:t>MC8</w:t>
            </w:r>
          </w:p>
        </w:tc>
        <w:tc>
          <w:tcPr>
            <w:tcW w:w="8293" w:type="dxa"/>
            <w:shd w:val="clear" w:color="auto" w:fill="auto"/>
          </w:tcPr>
          <w:p w:rsidR="000B4475" w:rsidRDefault="004C7629" w:rsidP="005F358C">
            <w:pPr>
              <w:rPr>
                <w:rFonts w:cs="Arial"/>
                <w:color w:val="000000"/>
              </w:rPr>
            </w:pPr>
            <w:r w:rsidRPr="004C7629">
              <w:rPr>
                <w:rFonts w:cs="Arial"/>
                <w:color w:val="000000"/>
              </w:rPr>
              <w:t>Spec B includes vector notation may be used for a translation (this was not included for the AS content in MC7)</w:t>
            </w:r>
            <w:r>
              <w:rPr>
                <w:rFonts w:cs="Arial"/>
                <w:color w:val="000000"/>
              </w:rPr>
              <w:t>.</w:t>
            </w:r>
          </w:p>
          <w:p w:rsidR="004C7629" w:rsidRPr="002339C9" w:rsidRDefault="004C7629" w:rsidP="005F358C">
            <w:pPr>
              <w:rPr>
                <w:rFonts w:cs="Arial"/>
                <w:color w:val="000000"/>
              </w:rPr>
            </w:pPr>
          </w:p>
        </w:tc>
      </w:tr>
      <w:tr w:rsidR="009C466D" w:rsidRPr="00245363" w:rsidTr="00FB7535">
        <w:trPr>
          <w:cantSplit/>
        </w:trPr>
        <w:tc>
          <w:tcPr>
            <w:tcW w:w="2291" w:type="dxa"/>
            <w:shd w:val="clear" w:color="auto" w:fill="D9D9D9" w:themeFill="background1" w:themeFillShade="D9"/>
          </w:tcPr>
          <w:p w:rsidR="009C466D" w:rsidRDefault="0091338E" w:rsidP="00393C38">
            <w:pPr>
              <w:rPr>
                <w:rFonts w:cs="Arial"/>
                <w:color w:val="710000"/>
              </w:rPr>
            </w:pPr>
            <w:r>
              <w:rPr>
                <w:rFonts w:cs="Arial"/>
                <w:color w:val="710000"/>
              </w:rPr>
              <w:t>-</w:t>
            </w:r>
          </w:p>
        </w:tc>
        <w:tc>
          <w:tcPr>
            <w:tcW w:w="2292" w:type="dxa"/>
            <w:shd w:val="clear" w:color="auto" w:fill="D9D9D9" w:themeFill="background1" w:themeFillShade="D9"/>
          </w:tcPr>
          <w:p w:rsidR="009C466D" w:rsidRPr="00FB7535" w:rsidRDefault="0091338E">
            <w:pPr>
              <w:rPr>
                <w:rFonts w:cs="Arial"/>
                <w:color w:val="710000"/>
              </w:rPr>
            </w:pPr>
            <w:r>
              <w:rPr>
                <w:rFonts w:cs="Arial"/>
                <w:color w:val="710000"/>
              </w:rPr>
              <w:t>-</w:t>
            </w:r>
          </w:p>
        </w:tc>
        <w:tc>
          <w:tcPr>
            <w:tcW w:w="2292" w:type="dxa"/>
            <w:shd w:val="clear" w:color="auto" w:fill="D9D9D9" w:themeFill="background1" w:themeFillShade="D9"/>
          </w:tcPr>
          <w:p w:rsidR="009C466D" w:rsidRDefault="009C466D" w:rsidP="00093BC8">
            <w:pPr>
              <w:rPr>
                <w:rFonts w:cs="Arial"/>
                <w:color w:val="710000"/>
              </w:rPr>
            </w:pPr>
            <w:r>
              <w:rPr>
                <w:rFonts w:cs="Arial"/>
                <w:color w:val="710000"/>
              </w:rPr>
              <w:t>MC9</w:t>
            </w:r>
          </w:p>
        </w:tc>
        <w:tc>
          <w:tcPr>
            <w:tcW w:w="8293" w:type="dxa"/>
            <w:shd w:val="clear" w:color="auto" w:fill="auto"/>
          </w:tcPr>
          <w:p w:rsidR="009C466D" w:rsidRDefault="009C466D" w:rsidP="005F358C">
            <w:pPr>
              <w:rPr>
                <w:rFonts w:cs="Arial"/>
                <w:color w:val="000000"/>
              </w:rPr>
            </w:pPr>
            <w:r w:rsidRPr="009C466D">
              <w:rPr>
                <w:rFonts w:cs="Arial"/>
                <w:color w:val="000000"/>
              </w:rPr>
              <w:t>Spec B explicitly includes using stationary points of inflection when curve sketching.</w:t>
            </w:r>
          </w:p>
          <w:p w:rsidR="009C466D" w:rsidRPr="004C7629" w:rsidRDefault="009C466D" w:rsidP="005F358C">
            <w:pPr>
              <w:rPr>
                <w:rFonts w:cs="Arial"/>
                <w:color w:val="000000"/>
              </w:rPr>
            </w:pPr>
          </w:p>
        </w:tc>
      </w:tr>
      <w:tr w:rsidR="00393C38" w:rsidRPr="00245363" w:rsidTr="00B1669D">
        <w:trPr>
          <w:cantSplit/>
        </w:trPr>
        <w:tc>
          <w:tcPr>
            <w:tcW w:w="15168" w:type="dxa"/>
            <w:gridSpan w:val="4"/>
            <w:tcBorders>
              <w:top w:val="single" w:sz="4" w:space="0" w:color="FFFFFF" w:themeColor="background1"/>
            </w:tcBorders>
            <w:shd w:val="clear" w:color="auto" w:fill="auto"/>
          </w:tcPr>
          <w:p w:rsidR="00393C38" w:rsidRPr="00B1669D" w:rsidRDefault="00393C38" w:rsidP="00892248">
            <w:pPr>
              <w:rPr>
                <w:rFonts w:cs="Arial"/>
                <w:b/>
                <w:color w:val="710000"/>
              </w:rPr>
            </w:pPr>
            <w:r w:rsidRPr="00B1669D">
              <w:rPr>
                <w:rFonts w:cs="Arial"/>
                <w:b/>
                <w:color w:val="710000"/>
              </w:rPr>
              <w:t xml:space="preserve">1.03 Coordinate Geometry in the </w:t>
            </w:r>
            <w:r w:rsidRPr="00B1669D">
              <w:rPr>
                <w:rFonts w:cs="Arial"/>
                <w:b/>
                <w:i/>
                <w:color w:val="710000"/>
              </w:rPr>
              <w:t>x-y</w:t>
            </w:r>
            <w:r w:rsidRPr="00B1669D">
              <w:rPr>
                <w:rFonts w:cs="Arial"/>
                <w:b/>
                <w:color w:val="710000"/>
              </w:rPr>
              <w:t xml:space="preserve"> Plane</w:t>
            </w:r>
          </w:p>
        </w:tc>
      </w:tr>
      <w:tr w:rsidR="003323BC" w:rsidRPr="00245363" w:rsidTr="00473FBF">
        <w:trPr>
          <w:cantSplit/>
        </w:trPr>
        <w:tc>
          <w:tcPr>
            <w:tcW w:w="2291" w:type="dxa"/>
            <w:tcBorders>
              <w:bottom w:val="single" w:sz="4" w:space="0" w:color="66002F"/>
            </w:tcBorders>
            <w:shd w:val="clear" w:color="auto" w:fill="D9D9D9" w:themeFill="background1" w:themeFillShade="D9"/>
          </w:tcPr>
          <w:p w:rsidR="000B4475" w:rsidRPr="00516BFB" w:rsidRDefault="00516BFB" w:rsidP="00892248">
            <w:pPr>
              <w:rPr>
                <w:rFonts w:cs="Arial"/>
                <w:color w:val="710000"/>
              </w:rPr>
            </w:pPr>
            <w:r>
              <w:rPr>
                <w:rFonts w:cs="Arial"/>
                <w:color w:val="710000"/>
              </w:rPr>
              <w:t>MC3</w:t>
            </w:r>
          </w:p>
        </w:tc>
        <w:tc>
          <w:tcPr>
            <w:tcW w:w="2292" w:type="dxa"/>
            <w:tcBorders>
              <w:bottom w:val="single" w:sz="4" w:space="0" w:color="66002F"/>
            </w:tcBorders>
            <w:shd w:val="clear" w:color="auto" w:fill="D9D9D9" w:themeFill="background1" w:themeFillShade="D9"/>
          </w:tcPr>
          <w:p w:rsidR="001F2C96" w:rsidRPr="00516BFB" w:rsidRDefault="00516BFB" w:rsidP="00516BFB">
            <w:pPr>
              <w:rPr>
                <w:rFonts w:cs="Arial"/>
                <w:color w:val="710000"/>
              </w:rPr>
            </w:pPr>
            <w:r w:rsidRPr="00443428">
              <w:rPr>
                <w:rFonts w:cs="Arial"/>
                <w:color w:val="710000"/>
              </w:rPr>
              <w:t>1.03g</w:t>
            </w:r>
          </w:p>
        </w:tc>
        <w:tc>
          <w:tcPr>
            <w:tcW w:w="2292" w:type="dxa"/>
            <w:tcBorders>
              <w:bottom w:val="single" w:sz="4" w:space="0" w:color="66002F"/>
            </w:tcBorders>
            <w:shd w:val="clear" w:color="auto" w:fill="D9D9D9" w:themeFill="background1" w:themeFillShade="D9"/>
          </w:tcPr>
          <w:p w:rsidR="000B4475" w:rsidRPr="00516BFB" w:rsidRDefault="00516BFB" w:rsidP="00892248">
            <w:pPr>
              <w:rPr>
                <w:rFonts w:cs="Arial"/>
                <w:color w:val="710000"/>
              </w:rPr>
            </w:pPr>
            <w:r w:rsidRPr="00516BFB">
              <w:rPr>
                <w:rFonts w:cs="Arial"/>
                <w:color w:val="710000"/>
              </w:rPr>
              <w:t>Mg12 &amp; Mg13</w:t>
            </w:r>
          </w:p>
        </w:tc>
        <w:tc>
          <w:tcPr>
            <w:tcW w:w="8293" w:type="dxa"/>
            <w:tcBorders>
              <w:bottom w:val="single" w:sz="4" w:space="0" w:color="66002F"/>
            </w:tcBorders>
            <w:shd w:val="clear" w:color="auto" w:fill="auto"/>
          </w:tcPr>
          <w:p w:rsidR="003B711A" w:rsidRDefault="00516BFB">
            <w:pPr>
              <w:rPr>
                <w:rFonts w:cs="Arial"/>
              </w:rPr>
            </w:pPr>
            <w:r w:rsidRPr="00516BFB">
              <w:rPr>
                <w:rFonts w:cs="Arial"/>
              </w:rPr>
              <w:t>Spec A explicitly includes sketching simple parametric equations</w:t>
            </w:r>
            <w:r>
              <w:rPr>
                <w:rFonts w:cs="Arial"/>
              </w:rPr>
              <w:t>.</w:t>
            </w:r>
          </w:p>
          <w:p w:rsidR="00516BFB" w:rsidRPr="00245363" w:rsidRDefault="00516BFB">
            <w:pPr>
              <w:rPr>
                <w:rFonts w:cs="Arial"/>
              </w:rPr>
            </w:pPr>
          </w:p>
        </w:tc>
      </w:tr>
      <w:tr w:rsidR="00516BFB" w:rsidRPr="00245363" w:rsidTr="00473FBF">
        <w:trPr>
          <w:cantSplit/>
        </w:trPr>
        <w:tc>
          <w:tcPr>
            <w:tcW w:w="2291" w:type="dxa"/>
            <w:tcBorders>
              <w:bottom w:val="single" w:sz="4" w:space="0" w:color="66002F"/>
            </w:tcBorders>
            <w:shd w:val="clear" w:color="auto" w:fill="D9D9D9" w:themeFill="background1" w:themeFillShade="D9"/>
          </w:tcPr>
          <w:p w:rsidR="00516BFB" w:rsidRPr="00516BFB" w:rsidRDefault="00516BFB" w:rsidP="00A858B3">
            <w:pPr>
              <w:rPr>
                <w:rFonts w:cs="Arial"/>
                <w:color w:val="710000"/>
              </w:rPr>
            </w:pPr>
            <w:r>
              <w:rPr>
                <w:rFonts w:cs="Arial"/>
                <w:color w:val="710000"/>
              </w:rPr>
              <w:t>MC3</w:t>
            </w:r>
          </w:p>
        </w:tc>
        <w:tc>
          <w:tcPr>
            <w:tcW w:w="2292" w:type="dxa"/>
            <w:tcBorders>
              <w:bottom w:val="single" w:sz="4" w:space="0" w:color="66002F"/>
            </w:tcBorders>
            <w:shd w:val="clear" w:color="auto" w:fill="D9D9D9" w:themeFill="background1" w:themeFillShade="D9"/>
          </w:tcPr>
          <w:p w:rsidR="00516BFB" w:rsidRPr="00516BFB" w:rsidRDefault="00516BFB" w:rsidP="00A858B3">
            <w:pPr>
              <w:rPr>
                <w:rFonts w:cs="Arial"/>
                <w:color w:val="710000"/>
              </w:rPr>
            </w:pPr>
            <w:r>
              <w:rPr>
                <w:rFonts w:cs="Arial"/>
                <w:color w:val="710000"/>
              </w:rPr>
              <w:t>(</w:t>
            </w:r>
            <w:r w:rsidRPr="00516BFB">
              <w:rPr>
                <w:rFonts w:cs="Arial"/>
                <w:color w:val="710000"/>
              </w:rPr>
              <w:t>1.03g</w:t>
            </w:r>
            <w:r>
              <w:rPr>
                <w:rFonts w:cs="Arial"/>
                <w:color w:val="710000"/>
              </w:rPr>
              <w:t>)</w:t>
            </w:r>
          </w:p>
        </w:tc>
        <w:tc>
          <w:tcPr>
            <w:tcW w:w="2292" w:type="dxa"/>
            <w:tcBorders>
              <w:bottom w:val="single" w:sz="4" w:space="0" w:color="66002F"/>
            </w:tcBorders>
            <w:shd w:val="clear" w:color="auto" w:fill="D9D9D9" w:themeFill="background1" w:themeFillShade="D9"/>
          </w:tcPr>
          <w:p w:rsidR="00516BFB" w:rsidRPr="003656DE" w:rsidRDefault="003656DE" w:rsidP="00892248">
            <w:pPr>
              <w:rPr>
                <w:rFonts w:cs="Arial"/>
                <w:color w:val="710000"/>
              </w:rPr>
            </w:pPr>
            <w:r w:rsidRPr="003656DE">
              <w:rPr>
                <w:rFonts w:cs="Arial"/>
                <w:color w:val="710000"/>
              </w:rPr>
              <w:t>Mg14</w:t>
            </w:r>
          </w:p>
        </w:tc>
        <w:tc>
          <w:tcPr>
            <w:tcW w:w="8293" w:type="dxa"/>
            <w:tcBorders>
              <w:bottom w:val="single" w:sz="4" w:space="0" w:color="66002F"/>
            </w:tcBorders>
            <w:shd w:val="clear" w:color="auto" w:fill="auto"/>
          </w:tcPr>
          <w:p w:rsidR="00516BFB" w:rsidRDefault="003656DE">
            <w:pPr>
              <w:rPr>
                <w:rFonts w:cs="Arial"/>
              </w:rPr>
            </w:pPr>
            <w:r w:rsidRPr="003656DE">
              <w:rPr>
                <w:rFonts w:cs="Arial"/>
              </w:rPr>
              <w:t>Spec B explicitly includes understanding and using the equation of a circle written in parametric form.</w:t>
            </w:r>
          </w:p>
          <w:p w:rsidR="003656DE" w:rsidRPr="00245363" w:rsidRDefault="003656DE">
            <w:pPr>
              <w:rPr>
                <w:rFonts w:cs="Arial"/>
              </w:rPr>
            </w:pPr>
          </w:p>
        </w:tc>
      </w:tr>
      <w:tr w:rsidR="00516BFB" w:rsidRPr="00245363" w:rsidTr="0042765B">
        <w:trPr>
          <w:cantSplit/>
        </w:trPr>
        <w:tc>
          <w:tcPr>
            <w:tcW w:w="2291" w:type="dxa"/>
            <w:tcBorders>
              <w:bottom w:val="single" w:sz="4" w:space="0" w:color="66002F"/>
            </w:tcBorders>
            <w:shd w:val="clear" w:color="auto" w:fill="D9D9D9" w:themeFill="background1" w:themeFillShade="D9"/>
          </w:tcPr>
          <w:p w:rsidR="00516BFB" w:rsidRPr="00516BFB" w:rsidRDefault="00516BFB" w:rsidP="00A858B3">
            <w:pPr>
              <w:rPr>
                <w:rFonts w:cs="Arial"/>
                <w:color w:val="710000"/>
              </w:rPr>
            </w:pPr>
            <w:r>
              <w:rPr>
                <w:rFonts w:cs="Arial"/>
                <w:color w:val="710000"/>
              </w:rPr>
              <w:t>MC3</w:t>
            </w:r>
          </w:p>
        </w:tc>
        <w:tc>
          <w:tcPr>
            <w:tcW w:w="2292" w:type="dxa"/>
            <w:tcBorders>
              <w:bottom w:val="single" w:sz="4" w:space="0" w:color="66002F"/>
            </w:tcBorders>
            <w:shd w:val="clear" w:color="auto" w:fill="D9D9D9" w:themeFill="background1" w:themeFillShade="D9"/>
          </w:tcPr>
          <w:p w:rsidR="00516BFB" w:rsidRPr="00516BFB" w:rsidRDefault="00516BFB" w:rsidP="00A858B3">
            <w:pPr>
              <w:rPr>
                <w:rFonts w:cs="Arial"/>
                <w:color w:val="710000"/>
              </w:rPr>
            </w:pPr>
            <w:r w:rsidRPr="00516BFB">
              <w:rPr>
                <w:rFonts w:cs="Arial"/>
                <w:color w:val="710000"/>
              </w:rPr>
              <w:t>1.03g</w:t>
            </w:r>
          </w:p>
        </w:tc>
        <w:tc>
          <w:tcPr>
            <w:tcW w:w="2292" w:type="dxa"/>
            <w:tcBorders>
              <w:bottom w:val="single" w:sz="4" w:space="0" w:color="66002F"/>
            </w:tcBorders>
            <w:shd w:val="clear" w:color="auto" w:fill="D9D9D9" w:themeFill="background1" w:themeFillShade="D9"/>
          </w:tcPr>
          <w:p w:rsidR="00516BFB" w:rsidRPr="003656DE" w:rsidRDefault="003656DE" w:rsidP="00892248">
            <w:pPr>
              <w:rPr>
                <w:rFonts w:cs="Arial"/>
                <w:color w:val="710000"/>
              </w:rPr>
            </w:pPr>
            <w:r w:rsidRPr="003656DE">
              <w:rPr>
                <w:rFonts w:cs="Arial"/>
                <w:color w:val="710000"/>
              </w:rPr>
              <w:t>Mg13</w:t>
            </w:r>
          </w:p>
        </w:tc>
        <w:tc>
          <w:tcPr>
            <w:tcW w:w="8293" w:type="dxa"/>
            <w:tcBorders>
              <w:bottom w:val="single" w:sz="4" w:space="0" w:color="66002F"/>
            </w:tcBorders>
            <w:shd w:val="clear" w:color="auto" w:fill="auto"/>
          </w:tcPr>
          <w:p w:rsidR="00516BFB" w:rsidRDefault="003656DE">
            <w:pPr>
              <w:rPr>
                <w:rFonts w:cs="Arial"/>
              </w:rPr>
            </w:pPr>
            <w:r w:rsidRPr="003656DE">
              <w:rPr>
                <w:rFonts w:cs="Arial"/>
              </w:rPr>
              <w:t>Spec B includes being given guidance as to the choice of parameter. (This is exemplification not extra content.)</w:t>
            </w:r>
          </w:p>
          <w:p w:rsidR="003656DE" w:rsidRPr="00245363" w:rsidRDefault="003656DE">
            <w:pPr>
              <w:rPr>
                <w:rFonts w:cs="Arial"/>
              </w:rPr>
            </w:pPr>
          </w:p>
        </w:tc>
      </w:tr>
    </w:tbl>
    <w:p w:rsidR="00537ACC" w:rsidRDefault="00537ACC">
      <w:r>
        <w:br w:type="page"/>
      </w: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showing the DfE reference, OCR reference and MEI reference per section of Specification for Maths A"/>
      </w:tblPr>
      <w:tblGrid>
        <w:gridCol w:w="2291"/>
        <w:gridCol w:w="2292"/>
        <w:gridCol w:w="2292"/>
        <w:gridCol w:w="8293"/>
      </w:tblGrid>
      <w:tr w:rsidR="009A3456" w:rsidRPr="00FE740C" w:rsidTr="00AB3F36">
        <w:trPr>
          <w:cantSplit/>
          <w:trHeight w:val="567"/>
          <w:tblHeader/>
        </w:trPr>
        <w:tc>
          <w:tcPr>
            <w:tcW w:w="2291" w:type="dxa"/>
            <w:shd w:val="clear" w:color="auto" w:fill="auto"/>
          </w:tcPr>
          <w:p w:rsidR="009A3456" w:rsidRPr="00FE740C" w:rsidRDefault="009A3456" w:rsidP="00AB3F36">
            <w:pPr>
              <w:rPr>
                <w:rFonts w:cs="Arial"/>
                <w:b/>
                <w:color w:val="710000"/>
              </w:rPr>
            </w:pPr>
            <w:proofErr w:type="spellStart"/>
            <w:r>
              <w:rPr>
                <w:rFonts w:cs="Arial"/>
                <w:b/>
                <w:color w:val="710000"/>
              </w:rPr>
              <w:lastRenderedPageBreak/>
              <w:t>DfE</w:t>
            </w:r>
            <w:proofErr w:type="spellEnd"/>
            <w:r w:rsidRPr="00FE740C">
              <w:rPr>
                <w:rFonts w:cs="Arial"/>
                <w:b/>
                <w:color w:val="710000"/>
              </w:rPr>
              <w:t xml:space="preserve"> Reference</w:t>
            </w:r>
          </w:p>
        </w:tc>
        <w:tc>
          <w:tcPr>
            <w:tcW w:w="2292" w:type="dxa"/>
            <w:shd w:val="clear" w:color="auto" w:fill="auto"/>
          </w:tcPr>
          <w:p w:rsidR="009A3456" w:rsidRPr="00B1669D" w:rsidRDefault="009A3456" w:rsidP="00AB3F36">
            <w:pPr>
              <w:rPr>
                <w:rFonts w:cs="Arial"/>
                <w:b/>
                <w:color w:val="710000"/>
              </w:rPr>
            </w:pPr>
            <w:r w:rsidRPr="00B1669D">
              <w:rPr>
                <w:rFonts w:cs="Arial"/>
                <w:b/>
                <w:color w:val="710000"/>
              </w:rPr>
              <w:t>OCR Reference</w:t>
            </w:r>
          </w:p>
        </w:tc>
        <w:tc>
          <w:tcPr>
            <w:tcW w:w="2292" w:type="dxa"/>
          </w:tcPr>
          <w:p w:rsidR="009A3456" w:rsidRPr="00B1669D" w:rsidRDefault="009A3456" w:rsidP="00AB3F36">
            <w:pPr>
              <w:rPr>
                <w:rFonts w:cs="Arial"/>
                <w:b/>
                <w:color w:val="710000"/>
              </w:rPr>
            </w:pPr>
            <w:r w:rsidRPr="00B1669D">
              <w:rPr>
                <w:rFonts w:cs="Arial"/>
                <w:b/>
                <w:color w:val="710000"/>
              </w:rPr>
              <w:t>MEI Reference</w:t>
            </w:r>
          </w:p>
        </w:tc>
        <w:tc>
          <w:tcPr>
            <w:tcW w:w="8293" w:type="dxa"/>
            <w:shd w:val="clear" w:color="auto" w:fill="auto"/>
          </w:tcPr>
          <w:p w:rsidR="009A3456" w:rsidRPr="00FE740C" w:rsidRDefault="009A3456" w:rsidP="00AB3F36">
            <w:pPr>
              <w:rPr>
                <w:rFonts w:cs="Arial"/>
                <w:b/>
                <w:color w:val="710000"/>
              </w:rPr>
            </w:pPr>
            <w:r>
              <w:rPr>
                <w:rFonts w:cs="Arial"/>
                <w:b/>
                <w:color w:val="710000"/>
              </w:rPr>
              <w:t>Notes</w:t>
            </w:r>
          </w:p>
        </w:tc>
      </w:tr>
      <w:tr w:rsidR="00393C38" w:rsidRPr="00245363" w:rsidTr="00537ACC">
        <w:trPr>
          <w:cantSplit/>
        </w:trPr>
        <w:tc>
          <w:tcPr>
            <w:tcW w:w="15168" w:type="dxa"/>
            <w:gridSpan w:val="4"/>
            <w:tcBorders>
              <w:top w:val="single" w:sz="4" w:space="0" w:color="auto"/>
            </w:tcBorders>
            <w:shd w:val="clear" w:color="auto" w:fill="auto"/>
          </w:tcPr>
          <w:p w:rsidR="00393C38" w:rsidRPr="00B1669D" w:rsidRDefault="00393C38" w:rsidP="00393C38">
            <w:pPr>
              <w:rPr>
                <w:rFonts w:cs="Arial"/>
                <w:b/>
                <w:color w:val="710000"/>
              </w:rPr>
            </w:pPr>
            <w:r w:rsidRPr="00B1669D">
              <w:rPr>
                <w:rFonts w:cs="Arial"/>
                <w:b/>
                <w:color w:val="710000"/>
              </w:rPr>
              <w:t>1.04 Sequences and Series</w:t>
            </w:r>
          </w:p>
        </w:tc>
      </w:tr>
      <w:tr w:rsidR="00393C38" w:rsidRPr="00245363" w:rsidTr="00443428">
        <w:trPr>
          <w:cantSplit/>
        </w:trPr>
        <w:tc>
          <w:tcPr>
            <w:tcW w:w="2291" w:type="dxa"/>
            <w:tcBorders>
              <w:bottom w:val="single" w:sz="4" w:space="0" w:color="66002F"/>
            </w:tcBorders>
            <w:shd w:val="clear" w:color="auto" w:fill="auto"/>
          </w:tcPr>
          <w:p w:rsidR="00393C38" w:rsidRPr="00516BFB" w:rsidRDefault="003656DE" w:rsidP="00074A2C">
            <w:pPr>
              <w:rPr>
                <w:rFonts w:cs="Arial"/>
                <w:color w:val="710000"/>
              </w:rPr>
            </w:pPr>
            <w:r>
              <w:rPr>
                <w:rFonts w:cs="Arial"/>
                <w:color w:val="710000"/>
              </w:rPr>
              <w:t>MD1</w:t>
            </w:r>
          </w:p>
        </w:tc>
        <w:tc>
          <w:tcPr>
            <w:tcW w:w="2292" w:type="dxa"/>
            <w:tcBorders>
              <w:bottom w:val="single" w:sz="4" w:space="0" w:color="66002F"/>
            </w:tcBorders>
            <w:shd w:val="clear" w:color="auto" w:fill="auto"/>
          </w:tcPr>
          <w:p w:rsidR="009070A6" w:rsidRPr="00516BFB" w:rsidRDefault="0096731E" w:rsidP="00516BFB">
            <w:pPr>
              <w:rPr>
                <w:rFonts w:cs="Arial"/>
                <w:color w:val="710000"/>
              </w:rPr>
            </w:pPr>
            <w:r w:rsidRPr="00443428">
              <w:rPr>
                <w:rFonts w:cs="Arial"/>
                <w:color w:val="710000"/>
              </w:rPr>
              <w:t>1.04a</w:t>
            </w:r>
          </w:p>
        </w:tc>
        <w:tc>
          <w:tcPr>
            <w:tcW w:w="2292" w:type="dxa"/>
            <w:tcBorders>
              <w:bottom w:val="single" w:sz="4" w:space="0" w:color="66002F"/>
            </w:tcBorders>
          </w:tcPr>
          <w:p w:rsidR="00393C38" w:rsidRPr="00516BFB" w:rsidRDefault="003656DE" w:rsidP="00074A2C">
            <w:pPr>
              <w:rPr>
                <w:rFonts w:cs="Arial"/>
                <w:color w:val="710000"/>
              </w:rPr>
            </w:pPr>
            <w:r w:rsidRPr="003656DE">
              <w:rPr>
                <w:rFonts w:cs="Arial"/>
                <w:color w:val="710000"/>
              </w:rPr>
              <w:t>Ms1 &amp; Ms2</w:t>
            </w:r>
          </w:p>
        </w:tc>
        <w:tc>
          <w:tcPr>
            <w:tcW w:w="8293" w:type="dxa"/>
            <w:tcBorders>
              <w:bottom w:val="single" w:sz="4" w:space="0" w:color="66002F"/>
            </w:tcBorders>
            <w:shd w:val="clear" w:color="auto" w:fill="auto"/>
          </w:tcPr>
          <w:p w:rsidR="00393C38" w:rsidRDefault="003656DE" w:rsidP="009070A6">
            <w:pPr>
              <w:rPr>
                <w:rFonts w:cs="Arial"/>
              </w:rPr>
            </w:pPr>
            <w:r w:rsidRPr="003656DE">
              <w:rPr>
                <w:rFonts w:cs="Arial"/>
              </w:rPr>
              <w:t>Spec A explicitly includes being able to calculate binomial coefficients and knowing the relationship</w:t>
            </w:r>
            <w:r w:rsidR="00443428">
              <w:rPr>
                <w:rFonts w:cs="Arial"/>
              </w:rPr>
              <w:t xml:space="preserve"> of the binomial coefficients</w:t>
            </w:r>
            <w:r w:rsidRPr="003656DE">
              <w:rPr>
                <w:rFonts w:cs="Arial"/>
              </w:rPr>
              <w:t xml:space="preserve"> to Pascal's triangle. This is implied in Spec B</w:t>
            </w:r>
            <w:r>
              <w:rPr>
                <w:rFonts w:cs="Arial"/>
              </w:rPr>
              <w:t>.</w:t>
            </w:r>
          </w:p>
          <w:p w:rsidR="003656DE" w:rsidRPr="009070A6" w:rsidRDefault="003656DE" w:rsidP="009070A6">
            <w:pPr>
              <w:rPr>
                <w:rFonts w:cs="Arial"/>
              </w:rPr>
            </w:pPr>
          </w:p>
        </w:tc>
      </w:tr>
      <w:tr w:rsidR="00393C38" w:rsidRPr="00245363" w:rsidTr="00443428">
        <w:trPr>
          <w:cantSplit/>
        </w:trPr>
        <w:tc>
          <w:tcPr>
            <w:tcW w:w="15168" w:type="dxa"/>
            <w:gridSpan w:val="4"/>
            <w:tcBorders>
              <w:top w:val="nil"/>
            </w:tcBorders>
            <w:shd w:val="clear" w:color="auto" w:fill="auto"/>
          </w:tcPr>
          <w:p w:rsidR="00393C38" w:rsidRPr="00B1669D" w:rsidRDefault="00393C38" w:rsidP="00393C38">
            <w:pPr>
              <w:rPr>
                <w:rFonts w:cs="Arial"/>
                <w:b/>
                <w:color w:val="710000"/>
              </w:rPr>
            </w:pPr>
            <w:r w:rsidRPr="00B1669D">
              <w:rPr>
                <w:rFonts w:cs="Arial"/>
                <w:b/>
                <w:color w:val="710000"/>
              </w:rPr>
              <w:t>1.05 Trigonometry</w:t>
            </w:r>
          </w:p>
        </w:tc>
      </w:tr>
      <w:tr w:rsidR="00393C38" w:rsidRPr="00245363" w:rsidTr="00B1669D">
        <w:trPr>
          <w:cantSplit/>
        </w:trPr>
        <w:tc>
          <w:tcPr>
            <w:tcW w:w="2291" w:type="dxa"/>
            <w:shd w:val="clear" w:color="auto" w:fill="auto"/>
          </w:tcPr>
          <w:p w:rsidR="00393C38" w:rsidRPr="0072233D" w:rsidRDefault="0072233D" w:rsidP="0072233D">
            <w:pPr>
              <w:rPr>
                <w:rFonts w:cs="Arial"/>
                <w:color w:val="710000"/>
              </w:rPr>
            </w:pPr>
            <w:r>
              <w:rPr>
                <w:rFonts w:cs="Arial"/>
                <w:color w:val="710000"/>
              </w:rPr>
              <w:t>ME1</w:t>
            </w:r>
          </w:p>
        </w:tc>
        <w:tc>
          <w:tcPr>
            <w:tcW w:w="2292" w:type="dxa"/>
            <w:shd w:val="clear" w:color="auto" w:fill="auto"/>
          </w:tcPr>
          <w:p w:rsidR="00393C38" w:rsidRPr="0072233D" w:rsidRDefault="0096731E">
            <w:pPr>
              <w:rPr>
                <w:rFonts w:cs="Arial"/>
                <w:color w:val="710000"/>
              </w:rPr>
            </w:pPr>
            <w:r w:rsidRPr="00443428">
              <w:rPr>
                <w:rFonts w:cs="Arial"/>
                <w:color w:val="710000"/>
              </w:rPr>
              <w:t>1.05b</w:t>
            </w:r>
          </w:p>
        </w:tc>
        <w:tc>
          <w:tcPr>
            <w:tcW w:w="2292" w:type="dxa"/>
          </w:tcPr>
          <w:p w:rsidR="00393C38" w:rsidRPr="0072233D" w:rsidRDefault="0072233D" w:rsidP="006240F7">
            <w:pPr>
              <w:rPr>
                <w:rFonts w:cs="Arial"/>
                <w:color w:val="710000"/>
              </w:rPr>
            </w:pPr>
            <w:r>
              <w:rPr>
                <w:rFonts w:cs="Arial"/>
                <w:color w:val="710000"/>
              </w:rPr>
              <w:t>Mt4</w:t>
            </w:r>
          </w:p>
        </w:tc>
        <w:tc>
          <w:tcPr>
            <w:tcW w:w="8293" w:type="dxa"/>
            <w:shd w:val="clear" w:color="auto" w:fill="auto"/>
          </w:tcPr>
          <w:p w:rsidR="00592784" w:rsidRDefault="0072233D" w:rsidP="00DF6A29">
            <w:pPr>
              <w:rPr>
                <w:rFonts w:cs="Arial"/>
              </w:rPr>
            </w:pPr>
            <w:r w:rsidRPr="0072233D">
              <w:rPr>
                <w:rFonts w:cs="Arial"/>
              </w:rPr>
              <w:t>Spec A may include questions that require the use of the ambiguous case of the sine rule. This is not included in Spec B.</w:t>
            </w:r>
          </w:p>
          <w:p w:rsidR="0096731E" w:rsidRPr="00DF6A29" w:rsidRDefault="0096731E" w:rsidP="00DF6A29">
            <w:pPr>
              <w:rPr>
                <w:rFonts w:cs="Arial"/>
              </w:rPr>
            </w:pPr>
          </w:p>
        </w:tc>
      </w:tr>
      <w:tr w:rsidR="00393C38" w:rsidRPr="00245363" w:rsidTr="00B1669D">
        <w:trPr>
          <w:cantSplit/>
        </w:trPr>
        <w:tc>
          <w:tcPr>
            <w:tcW w:w="2291" w:type="dxa"/>
            <w:shd w:val="clear" w:color="auto" w:fill="auto"/>
          </w:tcPr>
          <w:p w:rsidR="00393C38" w:rsidRPr="0072233D" w:rsidRDefault="0072233D" w:rsidP="006240F7">
            <w:pPr>
              <w:rPr>
                <w:rFonts w:cs="Arial"/>
                <w:color w:val="710000"/>
              </w:rPr>
            </w:pPr>
            <w:r>
              <w:rPr>
                <w:rFonts w:cs="Arial"/>
                <w:color w:val="710000"/>
              </w:rPr>
              <w:t>ME3</w:t>
            </w:r>
          </w:p>
        </w:tc>
        <w:tc>
          <w:tcPr>
            <w:tcW w:w="2292" w:type="dxa"/>
            <w:shd w:val="clear" w:color="auto" w:fill="auto"/>
          </w:tcPr>
          <w:p w:rsidR="00393C38" w:rsidRPr="0072233D" w:rsidRDefault="0072233D" w:rsidP="006240F7">
            <w:pPr>
              <w:rPr>
                <w:rFonts w:cs="Arial"/>
                <w:color w:val="710000"/>
              </w:rPr>
            </w:pPr>
            <w:r w:rsidRPr="00443428">
              <w:rPr>
                <w:rFonts w:cs="Arial"/>
                <w:color w:val="710000"/>
              </w:rPr>
              <w:t>1.05f</w:t>
            </w:r>
            <w:r w:rsidRPr="0072233D">
              <w:rPr>
                <w:rFonts w:cs="Arial"/>
                <w:color w:val="710000"/>
              </w:rPr>
              <w:t xml:space="preserve"> </w:t>
            </w:r>
          </w:p>
        </w:tc>
        <w:tc>
          <w:tcPr>
            <w:tcW w:w="2292" w:type="dxa"/>
          </w:tcPr>
          <w:p w:rsidR="00393C38" w:rsidRPr="0072233D" w:rsidRDefault="0072233D" w:rsidP="006240F7">
            <w:pPr>
              <w:rPr>
                <w:rFonts w:cs="Arial"/>
                <w:color w:val="710000"/>
              </w:rPr>
            </w:pPr>
            <w:r>
              <w:rPr>
                <w:rFonts w:cs="Arial"/>
                <w:color w:val="710000"/>
              </w:rPr>
              <w:t>Mt2</w:t>
            </w:r>
          </w:p>
        </w:tc>
        <w:tc>
          <w:tcPr>
            <w:tcW w:w="8293" w:type="dxa"/>
            <w:shd w:val="clear" w:color="auto" w:fill="auto"/>
          </w:tcPr>
          <w:p w:rsidR="00592784" w:rsidRDefault="0072233D" w:rsidP="0072233D">
            <w:pPr>
              <w:rPr>
                <w:rFonts w:cs="Arial"/>
              </w:rPr>
            </w:pPr>
            <w:r w:rsidRPr="0072233D">
              <w:rPr>
                <w:rFonts w:cs="Arial"/>
              </w:rPr>
              <w:t>Spec B explicitly includes transformations</w:t>
            </w:r>
            <w:r w:rsidR="00443428">
              <w:rPr>
                <w:rFonts w:cs="Arial"/>
              </w:rPr>
              <w:t xml:space="preserve"> (stretches, translations and reflections)</w:t>
            </w:r>
            <w:r w:rsidRPr="0072233D">
              <w:rPr>
                <w:rFonts w:cs="Arial"/>
              </w:rPr>
              <w:t xml:space="preserve"> of the graphs of the sine, cosine and tangent functions and combinations of these transformations.</w:t>
            </w:r>
          </w:p>
          <w:p w:rsidR="0072233D" w:rsidRPr="00245363" w:rsidRDefault="0072233D" w:rsidP="0072233D">
            <w:pPr>
              <w:rPr>
                <w:rFonts w:cs="Arial"/>
              </w:rPr>
            </w:pPr>
          </w:p>
        </w:tc>
      </w:tr>
      <w:tr w:rsidR="00393C38" w:rsidRPr="00245363" w:rsidTr="00B1669D">
        <w:trPr>
          <w:cantSplit/>
        </w:trPr>
        <w:tc>
          <w:tcPr>
            <w:tcW w:w="15168" w:type="dxa"/>
            <w:gridSpan w:val="4"/>
            <w:shd w:val="clear" w:color="auto" w:fill="auto"/>
          </w:tcPr>
          <w:p w:rsidR="00393C38" w:rsidRPr="00B1669D" w:rsidRDefault="00393C38" w:rsidP="00393C38">
            <w:pPr>
              <w:rPr>
                <w:rFonts w:cs="Arial"/>
                <w:b/>
                <w:color w:val="710000"/>
              </w:rPr>
            </w:pPr>
            <w:r w:rsidRPr="00B1669D">
              <w:rPr>
                <w:rFonts w:cs="Arial"/>
                <w:b/>
                <w:color w:val="710000"/>
              </w:rPr>
              <w:t>1.06 Exponentials and Logarithms</w:t>
            </w:r>
          </w:p>
        </w:tc>
      </w:tr>
      <w:tr w:rsidR="00393C38" w:rsidRPr="00245363" w:rsidTr="00B1669D">
        <w:trPr>
          <w:cantSplit/>
        </w:trPr>
        <w:tc>
          <w:tcPr>
            <w:tcW w:w="2291" w:type="dxa"/>
            <w:shd w:val="clear" w:color="auto" w:fill="auto"/>
          </w:tcPr>
          <w:p w:rsidR="00393C38" w:rsidRPr="0072233D" w:rsidRDefault="0072233D" w:rsidP="0072233D">
            <w:pPr>
              <w:rPr>
                <w:rFonts w:cs="Arial"/>
                <w:color w:val="710000"/>
              </w:rPr>
            </w:pPr>
            <w:r>
              <w:rPr>
                <w:rFonts w:cs="Arial"/>
                <w:color w:val="710000"/>
              </w:rPr>
              <w:t>MF3</w:t>
            </w:r>
          </w:p>
        </w:tc>
        <w:tc>
          <w:tcPr>
            <w:tcW w:w="2292" w:type="dxa"/>
            <w:shd w:val="clear" w:color="auto" w:fill="auto"/>
          </w:tcPr>
          <w:p w:rsidR="006F0FBC" w:rsidRPr="0072233D" w:rsidRDefault="0072233D" w:rsidP="0072233D">
            <w:pPr>
              <w:rPr>
                <w:rFonts w:cs="Arial"/>
                <w:color w:val="710000"/>
              </w:rPr>
            </w:pPr>
            <w:r w:rsidRPr="002C1481">
              <w:rPr>
                <w:rFonts w:cs="Arial"/>
                <w:color w:val="710000"/>
              </w:rPr>
              <w:t>1.06c</w:t>
            </w:r>
          </w:p>
        </w:tc>
        <w:tc>
          <w:tcPr>
            <w:tcW w:w="2292" w:type="dxa"/>
          </w:tcPr>
          <w:p w:rsidR="00393C38" w:rsidRPr="0072233D" w:rsidRDefault="0072233D" w:rsidP="006240F7">
            <w:pPr>
              <w:rPr>
                <w:rFonts w:cs="Arial"/>
                <w:color w:val="710000"/>
              </w:rPr>
            </w:pPr>
            <w:r>
              <w:rPr>
                <w:rFonts w:cs="Arial"/>
                <w:color w:val="710000"/>
              </w:rPr>
              <w:t>ME3</w:t>
            </w:r>
          </w:p>
        </w:tc>
        <w:tc>
          <w:tcPr>
            <w:tcW w:w="8293" w:type="dxa"/>
            <w:shd w:val="clear" w:color="auto" w:fill="auto"/>
          </w:tcPr>
          <w:p w:rsidR="00393C38" w:rsidRDefault="0072233D" w:rsidP="006240F7">
            <w:pPr>
              <w:rPr>
                <w:rFonts w:cs="Arial"/>
              </w:rPr>
            </w:pPr>
            <w:r w:rsidRPr="0072233D">
              <w:rPr>
                <w:rFonts w:cs="Arial"/>
              </w:rPr>
              <w:t>Spec B explicitly includes finding and interpreting asymptotes.</w:t>
            </w:r>
          </w:p>
          <w:p w:rsidR="0072233D" w:rsidRPr="006F0FBC" w:rsidRDefault="0072233D" w:rsidP="006240F7">
            <w:pPr>
              <w:rPr>
                <w:rFonts w:cs="Arial"/>
              </w:rPr>
            </w:pPr>
          </w:p>
        </w:tc>
      </w:tr>
      <w:tr w:rsidR="00393C38" w:rsidRPr="00245363" w:rsidTr="00B1669D">
        <w:trPr>
          <w:cantSplit/>
        </w:trPr>
        <w:tc>
          <w:tcPr>
            <w:tcW w:w="2291" w:type="dxa"/>
            <w:shd w:val="clear" w:color="auto" w:fill="auto"/>
          </w:tcPr>
          <w:p w:rsidR="00393C38" w:rsidRPr="00473FBF" w:rsidRDefault="00473FBF" w:rsidP="006240F7">
            <w:pPr>
              <w:rPr>
                <w:rFonts w:cs="Arial"/>
                <w:color w:val="710000"/>
              </w:rPr>
            </w:pPr>
            <w:r>
              <w:rPr>
                <w:rFonts w:cs="Arial"/>
                <w:color w:val="710000"/>
              </w:rPr>
              <w:t>MF7</w:t>
            </w:r>
          </w:p>
        </w:tc>
        <w:tc>
          <w:tcPr>
            <w:tcW w:w="2292" w:type="dxa"/>
            <w:shd w:val="clear" w:color="auto" w:fill="auto"/>
          </w:tcPr>
          <w:p w:rsidR="00393C38" w:rsidRPr="00473FBF" w:rsidRDefault="00473FBF" w:rsidP="00473FBF">
            <w:pPr>
              <w:rPr>
                <w:rFonts w:cs="Arial"/>
                <w:color w:val="710000"/>
              </w:rPr>
            </w:pPr>
            <w:r w:rsidRPr="002C1481">
              <w:rPr>
                <w:rFonts w:cs="Arial"/>
                <w:color w:val="710000"/>
              </w:rPr>
              <w:t>1.06i</w:t>
            </w:r>
          </w:p>
        </w:tc>
        <w:tc>
          <w:tcPr>
            <w:tcW w:w="2292" w:type="dxa"/>
          </w:tcPr>
          <w:p w:rsidR="00393C38" w:rsidRPr="00473FBF" w:rsidRDefault="00473FBF" w:rsidP="006240F7">
            <w:pPr>
              <w:rPr>
                <w:rFonts w:cs="Arial"/>
                <w:color w:val="710000"/>
              </w:rPr>
            </w:pPr>
            <w:r>
              <w:rPr>
                <w:rFonts w:cs="Arial"/>
                <w:color w:val="710000"/>
              </w:rPr>
              <w:t>ME11</w:t>
            </w:r>
          </w:p>
        </w:tc>
        <w:tc>
          <w:tcPr>
            <w:tcW w:w="8293" w:type="dxa"/>
            <w:shd w:val="clear" w:color="auto" w:fill="auto"/>
          </w:tcPr>
          <w:p w:rsidR="00393C38" w:rsidRDefault="00473FBF" w:rsidP="006240F7">
            <w:pPr>
              <w:rPr>
                <w:rFonts w:cs="Arial"/>
              </w:rPr>
            </w:pPr>
            <w:r w:rsidRPr="00473FBF">
              <w:rPr>
                <w:rFonts w:cs="Arial"/>
              </w:rPr>
              <w:t>Spec B explicitly includes finding long term values.</w:t>
            </w:r>
          </w:p>
          <w:p w:rsidR="00473FBF" w:rsidRPr="002D1BB8" w:rsidRDefault="00473FBF" w:rsidP="006240F7">
            <w:pPr>
              <w:rPr>
                <w:rFonts w:cs="Arial"/>
              </w:rPr>
            </w:pPr>
          </w:p>
        </w:tc>
      </w:tr>
      <w:tr w:rsidR="004E6C4F" w:rsidRPr="00245363" w:rsidTr="00B1669D">
        <w:trPr>
          <w:cantSplit/>
        </w:trPr>
        <w:tc>
          <w:tcPr>
            <w:tcW w:w="15168" w:type="dxa"/>
            <w:gridSpan w:val="4"/>
            <w:shd w:val="clear" w:color="auto" w:fill="auto"/>
          </w:tcPr>
          <w:p w:rsidR="004E6C4F" w:rsidRPr="00B1669D" w:rsidRDefault="004E6C4F" w:rsidP="00482DDC">
            <w:pPr>
              <w:rPr>
                <w:rFonts w:cs="Arial"/>
                <w:b/>
                <w:color w:val="710000"/>
              </w:rPr>
            </w:pPr>
            <w:r w:rsidRPr="00B1669D">
              <w:rPr>
                <w:rFonts w:cs="Arial"/>
                <w:b/>
                <w:color w:val="710000"/>
              </w:rPr>
              <w:t>1.07 Differentiation</w:t>
            </w:r>
          </w:p>
        </w:tc>
      </w:tr>
      <w:tr w:rsidR="00393C38" w:rsidRPr="00245363" w:rsidTr="00473FBF">
        <w:trPr>
          <w:cantSplit/>
        </w:trPr>
        <w:tc>
          <w:tcPr>
            <w:tcW w:w="2291" w:type="dxa"/>
            <w:shd w:val="clear" w:color="auto" w:fill="auto"/>
          </w:tcPr>
          <w:p w:rsidR="00393C38" w:rsidRPr="00473FBF" w:rsidDel="003F1D0A" w:rsidRDefault="00473FBF" w:rsidP="00473FBF">
            <w:pPr>
              <w:rPr>
                <w:rFonts w:cs="Arial"/>
                <w:color w:val="710000"/>
              </w:rPr>
            </w:pPr>
            <w:r>
              <w:rPr>
                <w:rFonts w:cs="Arial"/>
                <w:color w:val="710000"/>
              </w:rPr>
              <w:t>MG1</w:t>
            </w:r>
          </w:p>
        </w:tc>
        <w:tc>
          <w:tcPr>
            <w:tcW w:w="2292" w:type="dxa"/>
            <w:shd w:val="clear" w:color="auto" w:fill="auto"/>
          </w:tcPr>
          <w:p w:rsidR="00393C38" w:rsidRPr="002C1481" w:rsidDel="003F1D0A" w:rsidRDefault="00473FBF" w:rsidP="00F47BB2">
            <w:pPr>
              <w:rPr>
                <w:rFonts w:cs="Arial"/>
                <w:color w:val="710000"/>
                <w:highlight w:val="yellow"/>
              </w:rPr>
            </w:pPr>
            <w:r w:rsidRPr="002C1481">
              <w:rPr>
                <w:rFonts w:cs="Arial"/>
                <w:color w:val="710000"/>
              </w:rPr>
              <w:t>1.07b</w:t>
            </w:r>
          </w:p>
        </w:tc>
        <w:tc>
          <w:tcPr>
            <w:tcW w:w="2292" w:type="dxa"/>
            <w:tcBorders>
              <w:bottom w:val="single" w:sz="4" w:space="0" w:color="66002F"/>
            </w:tcBorders>
          </w:tcPr>
          <w:p w:rsidR="00393C38" w:rsidRPr="00473FBF" w:rsidRDefault="00473FBF" w:rsidP="00F47BB2">
            <w:pPr>
              <w:rPr>
                <w:rFonts w:cs="Arial"/>
                <w:color w:val="710000"/>
              </w:rPr>
            </w:pPr>
            <w:r>
              <w:rPr>
                <w:rFonts w:cs="Arial"/>
                <w:color w:val="710000"/>
              </w:rPr>
              <w:t>Mc3</w:t>
            </w:r>
          </w:p>
        </w:tc>
        <w:tc>
          <w:tcPr>
            <w:tcW w:w="8293" w:type="dxa"/>
            <w:shd w:val="clear" w:color="auto" w:fill="auto"/>
          </w:tcPr>
          <w:p w:rsidR="0001060B" w:rsidRDefault="00473FBF" w:rsidP="000062F0">
            <w:pPr>
              <w:rPr>
                <w:rFonts w:cs="Arial"/>
              </w:rPr>
            </w:pPr>
            <w:r w:rsidRPr="00473FBF">
              <w:rPr>
                <w:rFonts w:cs="Arial"/>
              </w:rPr>
              <w:t>Spec B explicitly includes being able to deduce the units of rate of change for graphs modelling real situations.</w:t>
            </w:r>
          </w:p>
          <w:p w:rsidR="00473FBF" w:rsidRPr="00245363" w:rsidDel="003F1D0A" w:rsidRDefault="00473FBF" w:rsidP="000062F0">
            <w:pPr>
              <w:rPr>
                <w:rFonts w:cs="Arial"/>
                <w:i/>
              </w:rPr>
            </w:pPr>
          </w:p>
        </w:tc>
      </w:tr>
      <w:tr w:rsidR="00393C38" w:rsidRPr="00245363" w:rsidTr="00473FBF">
        <w:trPr>
          <w:cantSplit/>
        </w:trPr>
        <w:tc>
          <w:tcPr>
            <w:tcW w:w="2291" w:type="dxa"/>
            <w:shd w:val="clear" w:color="auto" w:fill="D9D9D9" w:themeFill="background1" w:themeFillShade="D9"/>
          </w:tcPr>
          <w:p w:rsidR="00393C38" w:rsidRPr="00473FBF" w:rsidRDefault="00473FBF" w:rsidP="00473FBF">
            <w:pPr>
              <w:rPr>
                <w:rFonts w:cs="Arial"/>
                <w:color w:val="710000"/>
              </w:rPr>
            </w:pPr>
            <w:r>
              <w:rPr>
                <w:rFonts w:cs="Arial"/>
                <w:color w:val="710000"/>
              </w:rPr>
              <w:t>MG1</w:t>
            </w:r>
          </w:p>
        </w:tc>
        <w:tc>
          <w:tcPr>
            <w:tcW w:w="2292" w:type="dxa"/>
            <w:shd w:val="clear" w:color="auto" w:fill="D9D9D9" w:themeFill="background1" w:themeFillShade="D9"/>
          </w:tcPr>
          <w:p w:rsidR="00393C38" w:rsidRPr="002C1481" w:rsidRDefault="00473FBF" w:rsidP="00473FBF">
            <w:pPr>
              <w:rPr>
                <w:rFonts w:cs="Arial"/>
                <w:color w:val="710000"/>
                <w:highlight w:val="yellow"/>
              </w:rPr>
            </w:pPr>
            <w:r w:rsidRPr="002C1481">
              <w:rPr>
                <w:rFonts w:cs="Arial"/>
                <w:color w:val="710000"/>
              </w:rPr>
              <w:t>1.07f</w:t>
            </w:r>
          </w:p>
        </w:tc>
        <w:tc>
          <w:tcPr>
            <w:tcW w:w="2292" w:type="dxa"/>
            <w:shd w:val="clear" w:color="auto" w:fill="D9D9D9" w:themeFill="background1" w:themeFillShade="D9"/>
          </w:tcPr>
          <w:p w:rsidR="00393C38" w:rsidRPr="00473FBF" w:rsidRDefault="00473FBF" w:rsidP="00F47BB2">
            <w:pPr>
              <w:rPr>
                <w:rFonts w:cs="Arial"/>
                <w:color w:val="710000"/>
              </w:rPr>
            </w:pPr>
            <w:r>
              <w:rPr>
                <w:rFonts w:cs="Arial"/>
                <w:color w:val="710000"/>
              </w:rPr>
              <w:t>Mc17</w:t>
            </w:r>
          </w:p>
        </w:tc>
        <w:tc>
          <w:tcPr>
            <w:tcW w:w="8293" w:type="dxa"/>
            <w:shd w:val="clear" w:color="auto" w:fill="auto"/>
          </w:tcPr>
          <w:p w:rsidR="00393C38" w:rsidRDefault="00473FBF" w:rsidP="00F47BB2">
            <w:pPr>
              <w:rPr>
                <w:rFonts w:cs="Arial"/>
              </w:rPr>
            </w:pPr>
            <w:r w:rsidRPr="00473FBF">
              <w:rPr>
                <w:rFonts w:cs="Arial"/>
              </w:rPr>
              <w:t>Spec B includes slightly different terminology, i.e. concave upwards (convex downwards) and concave downwards (convex upwards).</w:t>
            </w:r>
          </w:p>
          <w:p w:rsidR="00473FBF" w:rsidRPr="00245363" w:rsidDel="003F1D0A" w:rsidRDefault="00473FBF" w:rsidP="00F47BB2">
            <w:pPr>
              <w:rPr>
                <w:rFonts w:cs="Arial"/>
              </w:rPr>
            </w:pPr>
          </w:p>
        </w:tc>
      </w:tr>
      <w:tr w:rsidR="00393C38" w:rsidRPr="00245363" w:rsidTr="00473FBF">
        <w:trPr>
          <w:cantSplit/>
        </w:trPr>
        <w:tc>
          <w:tcPr>
            <w:tcW w:w="2291" w:type="dxa"/>
            <w:shd w:val="clear" w:color="auto" w:fill="auto"/>
          </w:tcPr>
          <w:p w:rsidR="00393C38" w:rsidRPr="00473FBF" w:rsidRDefault="00E33BEC" w:rsidP="00F71F05">
            <w:pPr>
              <w:rPr>
                <w:rFonts w:cs="Arial"/>
                <w:color w:val="710000"/>
              </w:rPr>
            </w:pPr>
            <w:r>
              <w:rPr>
                <w:rFonts w:cs="Arial"/>
                <w:color w:val="710000"/>
              </w:rPr>
              <w:t>MG1</w:t>
            </w:r>
          </w:p>
        </w:tc>
        <w:tc>
          <w:tcPr>
            <w:tcW w:w="2292" w:type="dxa"/>
            <w:shd w:val="clear" w:color="auto" w:fill="auto"/>
          </w:tcPr>
          <w:p w:rsidR="00393C38" w:rsidRPr="00473FBF" w:rsidRDefault="00473FBF" w:rsidP="00F47BB2">
            <w:pPr>
              <w:rPr>
                <w:rFonts w:cs="Arial"/>
                <w:color w:val="710000"/>
              </w:rPr>
            </w:pPr>
            <w:r w:rsidRPr="002C1481">
              <w:rPr>
                <w:rFonts w:cs="Arial"/>
                <w:color w:val="710000"/>
              </w:rPr>
              <w:t>1.07g</w:t>
            </w:r>
            <w:r w:rsidRPr="00473FBF">
              <w:rPr>
                <w:rFonts w:cs="Arial"/>
                <w:color w:val="710000"/>
              </w:rPr>
              <w:t xml:space="preserve"> </w:t>
            </w:r>
          </w:p>
        </w:tc>
        <w:tc>
          <w:tcPr>
            <w:tcW w:w="2292" w:type="dxa"/>
            <w:tcBorders>
              <w:bottom w:val="single" w:sz="4" w:space="0" w:color="66002F"/>
            </w:tcBorders>
          </w:tcPr>
          <w:p w:rsidR="00393C38" w:rsidRPr="00473FBF" w:rsidRDefault="00E33BEC" w:rsidP="00F47BB2">
            <w:pPr>
              <w:rPr>
                <w:rFonts w:cs="Arial"/>
                <w:color w:val="710000"/>
              </w:rPr>
            </w:pPr>
            <w:r w:rsidRPr="00E33BEC">
              <w:rPr>
                <w:rFonts w:cs="Arial"/>
                <w:color w:val="710000"/>
              </w:rPr>
              <w:t>Mc5 &amp; Mc3</w:t>
            </w:r>
          </w:p>
        </w:tc>
        <w:tc>
          <w:tcPr>
            <w:tcW w:w="8293" w:type="dxa"/>
            <w:shd w:val="clear" w:color="auto" w:fill="auto"/>
          </w:tcPr>
          <w:p w:rsidR="00393C38" w:rsidRDefault="00E33BEC" w:rsidP="00F47BB2">
            <w:pPr>
              <w:rPr>
                <w:rFonts w:cs="Arial"/>
              </w:rPr>
            </w:pPr>
            <w:r w:rsidRPr="00E33BEC">
              <w:rPr>
                <w:rFonts w:cs="Arial"/>
              </w:rPr>
              <w:t xml:space="preserve">Spec A indicates that integer powers greater than </w:t>
            </w:r>
            <w:r w:rsidRPr="002C1481">
              <w:rPr>
                <w:rFonts w:ascii="Times New Roman" w:hAnsi="Times New Roman"/>
                <w:sz w:val="24"/>
                <w:szCs w:val="24"/>
              </w:rPr>
              <w:t>4</w:t>
            </w:r>
            <w:r w:rsidRPr="00E33BEC">
              <w:rPr>
                <w:rFonts w:cs="Arial"/>
              </w:rPr>
              <w:t xml:space="preserve"> are excluded.</w:t>
            </w:r>
          </w:p>
          <w:p w:rsidR="00E33BEC" w:rsidRPr="00245363" w:rsidRDefault="00E33BEC" w:rsidP="00F47BB2">
            <w:pPr>
              <w:rPr>
                <w:rFonts w:cs="Arial"/>
              </w:rPr>
            </w:pPr>
          </w:p>
        </w:tc>
      </w:tr>
      <w:tr w:rsidR="00393C38" w:rsidRPr="00245363" w:rsidTr="00473FBF">
        <w:trPr>
          <w:cantSplit/>
        </w:trPr>
        <w:tc>
          <w:tcPr>
            <w:tcW w:w="2291" w:type="dxa"/>
            <w:shd w:val="clear" w:color="auto" w:fill="D9D9D9" w:themeFill="background1" w:themeFillShade="D9"/>
          </w:tcPr>
          <w:p w:rsidR="00393C38" w:rsidRPr="00473FBF" w:rsidRDefault="00E33BEC" w:rsidP="00473FBF">
            <w:pPr>
              <w:rPr>
                <w:rFonts w:cs="Arial"/>
                <w:color w:val="710000"/>
              </w:rPr>
            </w:pPr>
            <w:r>
              <w:rPr>
                <w:rFonts w:cs="Arial"/>
                <w:color w:val="710000"/>
              </w:rPr>
              <w:t>MG3</w:t>
            </w:r>
          </w:p>
        </w:tc>
        <w:tc>
          <w:tcPr>
            <w:tcW w:w="2292" w:type="dxa"/>
            <w:shd w:val="clear" w:color="auto" w:fill="D9D9D9" w:themeFill="background1" w:themeFillShade="D9"/>
          </w:tcPr>
          <w:p w:rsidR="00B72F8F" w:rsidRPr="00473FBF" w:rsidRDefault="0096731E" w:rsidP="00473FBF">
            <w:pPr>
              <w:rPr>
                <w:rFonts w:cs="Arial"/>
                <w:color w:val="710000"/>
              </w:rPr>
            </w:pPr>
            <w:r w:rsidRPr="006E01F5">
              <w:rPr>
                <w:rFonts w:cs="Arial"/>
                <w:color w:val="710000"/>
              </w:rPr>
              <w:t>1.07p</w:t>
            </w:r>
          </w:p>
        </w:tc>
        <w:tc>
          <w:tcPr>
            <w:tcW w:w="2292" w:type="dxa"/>
            <w:shd w:val="clear" w:color="auto" w:fill="D9D9D9" w:themeFill="background1" w:themeFillShade="D9"/>
          </w:tcPr>
          <w:p w:rsidR="00393C38" w:rsidRPr="00473FBF" w:rsidRDefault="00E33BEC" w:rsidP="00F47BB2">
            <w:pPr>
              <w:rPr>
                <w:rFonts w:cs="Arial"/>
                <w:color w:val="710000"/>
              </w:rPr>
            </w:pPr>
            <w:r>
              <w:rPr>
                <w:rFonts w:cs="Arial"/>
                <w:color w:val="710000"/>
              </w:rPr>
              <w:t>Mc18</w:t>
            </w:r>
          </w:p>
        </w:tc>
        <w:tc>
          <w:tcPr>
            <w:tcW w:w="8293" w:type="dxa"/>
            <w:shd w:val="clear" w:color="auto" w:fill="auto"/>
          </w:tcPr>
          <w:p w:rsidR="00393C38" w:rsidRDefault="00E33BEC" w:rsidP="00F47BB2">
            <w:pPr>
              <w:rPr>
                <w:rFonts w:cs="Arial"/>
                <w:color w:val="000000"/>
              </w:rPr>
            </w:pPr>
            <w:r w:rsidRPr="00E33BEC">
              <w:rPr>
                <w:rFonts w:cs="Arial"/>
                <w:color w:val="000000"/>
              </w:rPr>
              <w:t>Spec B includes distinguishing between maxima, minima and stationary points of inflection</w:t>
            </w:r>
            <w:r>
              <w:rPr>
                <w:rFonts w:cs="Arial"/>
                <w:color w:val="000000"/>
              </w:rPr>
              <w:t>.</w:t>
            </w:r>
          </w:p>
          <w:p w:rsidR="00E33BEC" w:rsidRPr="00245363" w:rsidRDefault="00E33BEC" w:rsidP="00F47BB2">
            <w:pPr>
              <w:rPr>
                <w:rFonts w:cs="Arial"/>
                <w:color w:val="000000"/>
              </w:rPr>
            </w:pPr>
          </w:p>
        </w:tc>
      </w:tr>
      <w:tr w:rsidR="00393C38" w:rsidRPr="00245363" w:rsidTr="00537ACC">
        <w:trPr>
          <w:cantSplit/>
        </w:trPr>
        <w:tc>
          <w:tcPr>
            <w:tcW w:w="2291" w:type="dxa"/>
            <w:tcBorders>
              <w:bottom w:val="single" w:sz="4" w:space="0" w:color="auto"/>
            </w:tcBorders>
            <w:shd w:val="clear" w:color="auto" w:fill="D9D9D9" w:themeFill="background1" w:themeFillShade="D9"/>
          </w:tcPr>
          <w:p w:rsidR="00393C38" w:rsidRPr="00473FBF" w:rsidRDefault="00E33BEC" w:rsidP="00E86F31">
            <w:pPr>
              <w:rPr>
                <w:rFonts w:cs="Arial"/>
                <w:color w:val="710000"/>
              </w:rPr>
            </w:pPr>
            <w:r>
              <w:rPr>
                <w:rFonts w:cs="Arial"/>
                <w:color w:val="710000"/>
              </w:rPr>
              <w:lastRenderedPageBreak/>
              <w:t>MG5</w:t>
            </w:r>
          </w:p>
        </w:tc>
        <w:tc>
          <w:tcPr>
            <w:tcW w:w="2292" w:type="dxa"/>
            <w:tcBorders>
              <w:bottom w:val="single" w:sz="4" w:space="0" w:color="auto"/>
            </w:tcBorders>
            <w:shd w:val="clear" w:color="auto" w:fill="D9D9D9" w:themeFill="background1" w:themeFillShade="D9"/>
          </w:tcPr>
          <w:p w:rsidR="00441BD5" w:rsidRPr="00473FBF" w:rsidRDefault="00473FBF" w:rsidP="00F47BB2">
            <w:pPr>
              <w:rPr>
                <w:rFonts w:cs="Arial"/>
                <w:color w:val="710000"/>
              </w:rPr>
            </w:pPr>
            <w:r w:rsidRPr="006E01F5">
              <w:rPr>
                <w:rFonts w:cs="Arial"/>
                <w:color w:val="710000"/>
              </w:rPr>
              <w:t>1.07s</w:t>
            </w:r>
          </w:p>
        </w:tc>
        <w:tc>
          <w:tcPr>
            <w:tcW w:w="2292" w:type="dxa"/>
            <w:tcBorders>
              <w:bottom w:val="single" w:sz="4" w:space="0" w:color="auto"/>
            </w:tcBorders>
            <w:shd w:val="clear" w:color="auto" w:fill="D9D9D9" w:themeFill="background1" w:themeFillShade="D9"/>
          </w:tcPr>
          <w:p w:rsidR="00393C38" w:rsidRPr="00473FBF" w:rsidRDefault="00E33BEC" w:rsidP="00F47BB2">
            <w:pPr>
              <w:rPr>
                <w:rFonts w:cs="Arial"/>
                <w:color w:val="710000"/>
              </w:rPr>
            </w:pPr>
            <w:r>
              <w:rPr>
                <w:rFonts w:cs="Arial"/>
                <w:color w:val="710000"/>
              </w:rPr>
              <w:t>Mg15</w:t>
            </w:r>
          </w:p>
        </w:tc>
        <w:tc>
          <w:tcPr>
            <w:tcW w:w="8293" w:type="dxa"/>
            <w:tcBorders>
              <w:bottom w:val="single" w:sz="4" w:space="0" w:color="auto"/>
            </w:tcBorders>
            <w:shd w:val="clear" w:color="auto" w:fill="auto"/>
          </w:tcPr>
          <w:p w:rsidR="00393C38" w:rsidRDefault="00E33BEC" w:rsidP="00F47BB2">
            <w:pPr>
              <w:rPr>
                <w:rFonts w:cs="Arial"/>
              </w:rPr>
            </w:pPr>
            <w:r w:rsidRPr="00E33BEC">
              <w:rPr>
                <w:rFonts w:cs="Arial"/>
              </w:rPr>
              <w:t>Spec A includes differentiation of functions defined in terms of a parameter using the chain rule.</w:t>
            </w:r>
          </w:p>
          <w:p w:rsidR="00E33BEC" w:rsidRPr="00782228" w:rsidRDefault="00E33BEC" w:rsidP="00F47BB2">
            <w:pPr>
              <w:rPr>
                <w:rFonts w:cs="Arial"/>
              </w:rPr>
            </w:pPr>
          </w:p>
        </w:tc>
      </w:tr>
      <w:tr w:rsidR="00393C38" w:rsidRPr="00245363" w:rsidTr="00537ACC">
        <w:trPr>
          <w:cantSplit/>
        </w:trPr>
        <w:tc>
          <w:tcPr>
            <w:tcW w:w="15168" w:type="dxa"/>
            <w:gridSpan w:val="4"/>
            <w:tcBorders>
              <w:top w:val="single" w:sz="4" w:space="0" w:color="auto"/>
            </w:tcBorders>
            <w:shd w:val="clear" w:color="auto" w:fill="auto"/>
          </w:tcPr>
          <w:p w:rsidR="00393C38" w:rsidRPr="00B1669D" w:rsidRDefault="00393C38" w:rsidP="00393C38">
            <w:pPr>
              <w:rPr>
                <w:rFonts w:cs="Arial"/>
                <w:b/>
                <w:color w:val="710000"/>
              </w:rPr>
            </w:pPr>
            <w:r w:rsidRPr="00B1669D">
              <w:rPr>
                <w:rFonts w:cs="Arial"/>
                <w:b/>
                <w:color w:val="710000"/>
              </w:rPr>
              <w:t>1.08 Integration</w:t>
            </w:r>
          </w:p>
        </w:tc>
      </w:tr>
      <w:tr w:rsidR="00393C38" w:rsidRPr="00245363" w:rsidTr="0096731E">
        <w:trPr>
          <w:cantSplit/>
        </w:trPr>
        <w:tc>
          <w:tcPr>
            <w:tcW w:w="2291" w:type="dxa"/>
            <w:tcBorders>
              <w:bottom w:val="single" w:sz="4" w:space="0" w:color="66002F"/>
            </w:tcBorders>
            <w:shd w:val="clear" w:color="auto" w:fill="D9D9D9" w:themeFill="background1" w:themeFillShade="D9"/>
          </w:tcPr>
          <w:p w:rsidR="00393C38" w:rsidRPr="00E33BEC" w:rsidRDefault="00E33BEC" w:rsidP="00F47BB2">
            <w:pPr>
              <w:rPr>
                <w:rFonts w:cs="Arial"/>
                <w:color w:val="710000"/>
              </w:rPr>
            </w:pPr>
            <w:r>
              <w:rPr>
                <w:rFonts w:cs="Arial"/>
                <w:color w:val="710000"/>
              </w:rPr>
              <w:t>MH2</w:t>
            </w:r>
          </w:p>
        </w:tc>
        <w:tc>
          <w:tcPr>
            <w:tcW w:w="2292" w:type="dxa"/>
            <w:tcBorders>
              <w:bottom w:val="single" w:sz="4" w:space="0" w:color="66002F"/>
            </w:tcBorders>
            <w:shd w:val="clear" w:color="auto" w:fill="D9D9D9" w:themeFill="background1" w:themeFillShade="D9"/>
          </w:tcPr>
          <w:p w:rsidR="005E27CC" w:rsidRPr="00E33BEC" w:rsidRDefault="00E33BEC" w:rsidP="005F358C">
            <w:pPr>
              <w:rPr>
                <w:rFonts w:cs="Arial"/>
                <w:color w:val="710000"/>
              </w:rPr>
            </w:pPr>
            <w:r w:rsidRPr="00E33BEC">
              <w:rPr>
                <w:rFonts w:cs="Arial"/>
                <w:color w:val="710000"/>
              </w:rPr>
              <w:t>1.08c</w:t>
            </w:r>
          </w:p>
        </w:tc>
        <w:tc>
          <w:tcPr>
            <w:tcW w:w="2292" w:type="dxa"/>
            <w:tcBorders>
              <w:bottom w:val="single" w:sz="4" w:space="0" w:color="66002F"/>
            </w:tcBorders>
            <w:shd w:val="clear" w:color="auto" w:fill="D9D9D9" w:themeFill="background1" w:themeFillShade="D9"/>
          </w:tcPr>
          <w:p w:rsidR="00E33BEC" w:rsidRPr="00E33BEC" w:rsidRDefault="00E33BEC" w:rsidP="00F47BB2">
            <w:pPr>
              <w:rPr>
                <w:rFonts w:cs="Arial"/>
                <w:color w:val="710000"/>
              </w:rPr>
            </w:pPr>
            <w:r>
              <w:rPr>
                <w:rFonts w:cs="Arial"/>
                <w:color w:val="710000"/>
              </w:rPr>
              <w:t>Mc24</w:t>
            </w:r>
          </w:p>
        </w:tc>
        <w:tc>
          <w:tcPr>
            <w:tcW w:w="8293" w:type="dxa"/>
            <w:tcBorders>
              <w:bottom w:val="single" w:sz="4" w:space="0" w:color="66002F"/>
            </w:tcBorders>
            <w:shd w:val="clear" w:color="auto" w:fill="auto"/>
          </w:tcPr>
          <w:p w:rsidR="000B2991" w:rsidRDefault="00E33BEC" w:rsidP="006C1CEC">
            <w:pPr>
              <w:rPr>
                <w:rFonts w:cs="Arial"/>
              </w:rPr>
            </w:pPr>
            <w:r w:rsidRPr="00E33BEC">
              <w:rPr>
                <w:rFonts w:cs="Arial"/>
              </w:rPr>
              <w:t xml:space="preserve">Spec A states that integrals </w:t>
            </w:r>
            <w:proofErr w:type="gramStart"/>
            <w:r w:rsidRPr="00E33BEC">
              <w:rPr>
                <w:rFonts w:cs="Arial"/>
              </w:rPr>
              <w:t xml:space="preserve">of </w:t>
            </w:r>
            <w:proofErr w:type="gramEnd"/>
            <w:r w:rsidR="006E01F5" w:rsidRPr="00782228">
              <w:rPr>
                <w:rFonts w:cs="Arial"/>
                <w:i/>
                <w:position w:val="-6"/>
              </w:rPr>
              <w:object w:dxaOrig="660" w:dyaOrig="279">
                <v:shape id="_x0000_i1027" type="#_x0000_t75" style="width:33pt;height:14.25pt" o:ole="">
                  <v:imagedata r:id="rId15" o:title=""/>
                </v:shape>
                <o:OLEObject Type="Embed" ProgID="Equation.DSMT4" ShapeID="_x0000_i1027" DrawAspect="Content" ObjectID="_1579429821" r:id="rId16"/>
              </w:object>
            </w:r>
            <w:r w:rsidR="006E01F5" w:rsidRPr="00245363">
              <w:rPr>
                <w:rFonts w:cs="Arial"/>
                <w:i/>
              </w:rPr>
              <w:t xml:space="preserve">, </w:t>
            </w:r>
            <w:r w:rsidR="006E01F5" w:rsidRPr="00782228">
              <w:rPr>
                <w:rFonts w:cs="Arial"/>
                <w:i/>
                <w:position w:val="-6"/>
              </w:rPr>
              <w:object w:dxaOrig="680" w:dyaOrig="220">
                <v:shape id="_x0000_i1028" type="#_x0000_t75" style="width:33.75pt;height:11.25pt" o:ole="">
                  <v:imagedata r:id="rId17" o:title=""/>
                </v:shape>
                <o:OLEObject Type="Embed" ProgID="Equation.DSMT4" ShapeID="_x0000_i1028" DrawAspect="Content" ObjectID="_1579429822" r:id="rId18"/>
              </w:object>
            </w:r>
            <w:r w:rsidR="006E01F5" w:rsidRPr="00245363">
              <w:rPr>
                <w:rFonts w:cs="Arial"/>
                <w:i/>
              </w:rPr>
              <w:t xml:space="preserve"> and </w:t>
            </w:r>
            <w:r w:rsidR="006E01F5" w:rsidRPr="00782228">
              <w:rPr>
                <w:rFonts w:cs="Arial"/>
                <w:i/>
                <w:position w:val="-6"/>
              </w:rPr>
              <w:object w:dxaOrig="660" w:dyaOrig="260">
                <v:shape id="_x0000_i1029" type="#_x0000_t75" style="width:33pt;height:12.75pt" o:ole="">
                  <v:imagedata r:id="rId19" o:title=""/>
                </v:shape>
                <o:OLEObject Type="Embed" ProgID="Equation.DSMT4" ShapeID="_x0000_i1029" DrawAspect="Content" ObjectID="_1579429823" r:id="rId20"/>
              </w:object>
            </w:r>
            <w:r w:rsidRPr="00E33BEC">
              <w:rPr>
                <w:rFonts w:cs="Arial"/>
              </w:rPr>
              <w:t xml:space="preserve"> will be given if required whereas Spec B excludes integrals involving inverse trigonometrical functions.</w:t>
            </w:r>
          </w:p>
          <w:p w:rsidR="00E33BEC" w:rsidRPr="00782228" w:rsidRDefault="00E33BEC" w:rsidP="006C1CEC">
            <w:pPr>
              <w:rPr>
                <w:rFonts w:cs="Arial"/>
              </w:rPr>
            </w:pPr>
          </w:p>
        </w:tc>
      </w:tr>
      <w:tr w:rsidR="00393C38" w:rsidRPr="00245363" w:rsidTr="0096731E">
        <w:trPr>
          <w:cantSplit/>
        </w:trPr>
        <w:tc>
          <w:tcPr>
            <w:tcW w:w="2291" w:type="dxa"/>
            <w:tcBorders>
              <w:bottom w:val="single" w:sz="4" w:space="0" w:color="66002F"/>
            </w:tcBorders>
            <w:shd w:val="clear" w:color="auto" w:fill="D9D9D9" w:themeFill="background1" w:themeFillShade="D9"/>
          </w:tcPr>
          <w:p w:rsidR="00393C38" w:rsidRPr="00E33BEC" w:rsidRDefault="00E33BEC" w:rsidP="00E33BEC">
            <w:pPr>
              <w:rPr>
                <w:rFonts w:cs="Arial"/>
                <w:color w:val="710000"/>
              </w:rPr>
            </w:pPr>
            <w:r>
              <w:rPr>
                <w:rFonts w:cs="Arial"/>
                <w:color w:val="710000"/>
              </w:rPr>
              <w:t>MH3</w:t>
            </w:r>
          </w:p>
        </w:tc>
        <w:tc>
          <w:tcPr>
            <w:tcW w:w="2292" w:type="dxa"/>
            <w:tcBorders>
              <w:bottom w:val="single" w:sz="4" w:space="0" w:color="66002F"/>
            </w:tcBorders>
            <w:shd w:val="clear" w:color="auto" w:fill="D9D9D9" w:themeFill="background1" w:themeFillShade="D9"/>
          </w:tcPr>
          <w:p w:rsidR="0034144E" w:rsidRPr="00E33BEC" w:rsidRDefault="00E33BEC" w:rsidP="00D15AF0">
            <w:pPr>
              <w:rPr>
                <w:rFonts w:cs="Arial"/>
                <w:color w:val="710000"/>
              </w:rPr>
            </w:pPr>
            <w:r w:rsidRPr="00374324">
              <w:rPr>
                <w:rFonts w:cs="Arial"/>
                <w:color w:val="710000"/>
              </w:rPr>
              <w:t>1.08f</w:t>
            </w:r>
          </w:p>
        </w:tc>
        <w:tc>
          <w:tcPr>
            <w:tcW w:w="2292" w:type="dxa"/>
            <w:tcBorders>
              <w:bottom w:val="single" w:sz="4" w:space="0" w:color="66002F"/>
            </w:tcBorders>
            <w:shd w:val="clear" w:color="auto" w:fill="D9D9D9" w:themeFill="background1" w:themeFillShade="D9"/>
          </w:tcPr>
          <w:p w:rsidR="00393C38" w:rsidRPr="00E33BEC" w:rsidRDefault="00E33BEC" w:rsidP="00F47BB2">
            <w:pPr>
              <w:rPr>
                <w:rFonts w:cs="Arial"/>
                <w:color w:val="710000"/>
              </w:rPr>
            </w:pPr>
            <w:r>
              <w:rPr>
                <w:rFonts w:cs="Arial"/>
                <w:color w:val="710000"/>
              </w:rPr>
              <w:t>Mc26</w:t>
            </w:r>
          </w:p>
        </w:tc>
        <w:tc>
          <w:tcPr>
            <w:tcW w:w="8293" w:type="dxa"/>
            <w:tcBorders>
              <w:bottom w:val="single" w:sz="4" w:space="0" w:color="66002F"/>
            </w:tcBorders>
            <w:shd w:val="clear" w:color="auto" w:fill="auto"/>
          </w:tcPr>
          <w:p w:rsidR="009B065D" w:rsidRDefault="00E33BEC" w:rsidP="00F47BB2">
            <w:pPr>
              <w:rPr>
                <w:rFonts w:cs="Arial"/>
              </w:rPr>
            </w:pPr>
            <w:r w:rsidRPr="00E33BEC">
              <w:rPr>
                <w:rFonts w:cs="Arial"/>
              </w:rPr>
              <w:t xml:space="preserve">Spec A includes using integration to find the area of a region bounded by a curve and lines parallel to the coordinate axes, or between two curves or between a line and a curve whereas Spec B only includes finding the area between two curves and being able to find the area between a curve and the </w:t>
            </w:r>
            <w:r w:rsidRPr="00374324">
              <w:rPr>
                <w:rFonts w:ascii="Times New Roman" w:hAnsi="Times New Roman"/>
                <w:i/>
                <w:sz w:val="24"/>
                <w:szCs w:val="24"/>
              </w:rPr>
              <w:t>y</w:t>
            </w:r>
            <w:r w:rsidRPr="00E33BEC">
              <w:rPr>
                <w:rFonts w:cs="Arial"/>
              </w:rPr>
              <w:t>-axis.</w:t>
            </w:r>
          </w:p>
          <w:p w:rsidR="00E33BEC" w:rsidRPr="00245363" w:rsidRDefault="00E33BEC" w:rsidP="00F47BB2">
            <w:pPr>
              <w:rPr>
                <w:rFonts w:cs="Arial"/>
              </w:rPr>
            </w:pPr>
          </w:p>
        </w:tc>
      </w:tr>
      <w:tr w:rsidR="00393C38" w:rsidRPr="00245363" w:rsidTr="0096731E">
        <w:trPr>
          <w:cantSplit/>
        </w:trPr>
        <w:tc>
          <w:tcPr>
            <w:tcW w:w="15168" w:type="dxa"/>
            <w:gridSpan w:val="4"/>
            <w:tcBorders>
              <w:top w:val="nil"/>
            </w:tcBorders>
            <w:shd w:val="clear" w:color="auto" w:fill="auto"/>
          </w:tcPr>
          <w:p w:rsidR="00393C38" w:rsidRPr="00B1669D" w:rsidRDefault="00393C38" w:rsidP="00393C38">
            <w:pPr>
              <w:rPr>
                <w:rFonts w:cs="Arial"/>
                <w:b/>
                <w:color w:val="710000"/>
              </w:rPr>
            </w:pPr>
            <w:r w:rsidRPr="00B1669D">
              <w:rPr>
                <w:rFonts w:cs="Arial"/>
                <w:b/>
                <w:color w:val="710000"/>
              </w:rPr>
              <w:t>1.09 Numerical Methods</w:t>
            </w:r>
          </w:p>
        </w:tc>
      </w:tr>
      <w:tr w:rsidR="00393C38" w:rsidRPr="00245363" w:rsidTr="00E33BEC">
        <w:trPr>
          <w:cantSplit/>
        </w:trPr>
        <w:tc>
          <w:tcPr>
            <w:tcW w:w="2291" w:type="dxa"/>
            <w:shd w:val="clear" w:color="auto" w:fill="D9D9D9" w:themeFill="background1" w:themeFillShade="D9"/>
          </w:tcPr>
          <w:p w:rsidR="00393C38" w:rsidRPr="00E33BEC" w:rsidRDefault="00E33BEC" w:rsidP="00E33BEC">
            <w:pPr>
              <w:rPr>
                <w:rFonts w:cs="Arial"/>
                <w:color w:val="710000"/>
              </w:rPr>
            </w:pPr>
            <w:r>
              <w:rPr>
                <w:rFonts w:cs="Arial"/>
                <w:color w:val="710000"/>
              </w:rPr>
              <w:t>MI1</w:t>
            </w:r>
          </w:p>
        </w:tc>
        <w:tc>
          <w:tcPr>
            <w:tcW w:w="2292" w:type="dxa"/>
            <w:shd w:val="clear" w:color="auto" w:fill="D9D9D9" w:themeFill="background1" w:themeFillShade="D9"/>
          </w:tcPr>
          <w:p w:rsidR="005A26A6" w:rsidRPr="00E33BEC" w:rsidRDefault="00E33BEC" w:rsidP="005A26A6">
            <w:pPr>
              <w:rPr>
                <w:rFonts w:cs="Arial"/>
                <w:color w:val="710000"/>
              </w:rPr>
            </w:pPr>
            <w:r w:rsidRPr="00374324">
              <w:rPr>
                <w:rFonts w:cs="Arial"/>
                <w:color w:val="710000"/>
              </w:rPr>
              <w:t>1.09a</w:t>
            </w:r>
          </w:p>
        </w:tc>
        <w:tc>
          <w:tcPr>
            <w:tcW w:w="2292" w:type="dxa"/>
            <w:tcBorders>
              <w:bottom w:val="single" w:sz="4" w:space="0" w:color="66002F"/>
            </w:tcBorders>
            <w:shd w:val="clear" w:color="auto" w:fill="D9D9D9" w:themeFill="background1" w:themeFillShade="D9"/>
          </w:tcPr>
          <w:p w:rsidR="00393C38" w:rsidRPr="00E33BEC" w:rsidRDefault="00E33BEC" w:rsidP="00F47BB2">
            <w:pPr>
              <w:rPr>
                <w:rFonts w:cs="Arial"/>
                <w:color w:val="710000"/>
              </w:rPr>
            </w:pPr>
            <w:r>
              <w:rPr>
                <w:rFonts w:cs="Arial"/>
                <w:color w:val="710000"/>
              </w:rPr>
              <w:t>Me1</w:t>
            </w:r>
          </w:p>
        </w:tc>
        <w:tc>
          <w:tcPr>
            <w:tcW w:w="8293" w:type="dxa"/>
            <w:shd w:val="clear" w:color="auto" w:fill="auto"/>
          </w:tcPr>
          <w:p w:rsidR="00393C38" w:rsidRDefault="00E33BEC" w:rsidP="00F47BB2">
            <w:pPr>
              <w:rPr>
                <w:rFonts w:cs="Arial"/>
                <w:color w:val="000000"/>
              </w:rPr>
            </w:pPr>
            <w:r w:rsidRPr="00E33BEC">
              <w:rPr>
                <w:rFonts w:cs="Arial"/>
                <w:color w:val="000000"/>
              </w:rPr>
              <w:t>Spec A includes verifying the level of accuracy of an approximation by considering upper and lower bounds. (This is exemplification not extra content.)</w:t>
            </w:r>
          </w:p>
          <w:p w:rsidR="00E33BEC" w:rsidRPr="00346DA5" w:rsidRDefault="00E33BEC" w:rsidP="00F47BB2">
            <w:pPr>
              <w:rPr>
                <w:rFonts w:cs="Arial"/>
                <w:color w:val="000000"/>
              </w:rPr>
            </w:pPr>
          </w:p>
        </w:tc>
      </w:tr>
      <w:tr w:rsidR="00393C38" w:rsidRPr="00245363" w:rsidTr="00E33BEC">
        <w:trPr>
          <w:cantSplit/>
        </w:trPr>
        <w:tc>
          <w:tcPr>
            <w:tcW w:w="2291" w:type="dxa"/>
            <w:tcBorders>
              <w:bottom w:val="single" w:sz="4" w:space="0" w:color="66002F"/>
            </w:tcBorders>
            <w:shd w:val="clear" w:color="auto" w:fill="D9D9D9" w:themeFill="background1" w:themeFillShade="D9"/>
          </w:tcPr>
          <w:p w:rsidR="00393C38" w:rsidRPr="00E33BEC" w:rsidRDefault="00E33BEC" w:rsidP="00E33BEC">
            <w:pPr>
              <w:rPr>
                <w:rFonts w:cs="Arial"/>
                <w:color w:val="710000"/>
              </w:rPr>
            </w:pPr>
            <w:r>
              <w:rPr>
                <w:rFonts w:cs="Arial"/>
                <w:color w:val="710000"/>
              </w:rPr>
              <w:t>MI2</w:t>
            </w:r>
          </w:p>
        </w:tc>
        <w:tc>
          <w:tcPr>
            <w:tcW w:w="2292" w:type="dxa"/>
            <w:tcBorders>
              <w:bottom w:val="single" w:sz="4" w:space="0" w:color="66002F"/>
            </w:tcBorders>
            <w:shd w:val="clear" w:color="auto" w:fill="D9D9D9" w:themeFill="background1" w:themeFillShade="D9"/>
          </w:tcPr>
          <w:p w:rsidR="00393C38" w:rsidRPr="00E33BEC" w:rsidRDefault="00E33BEC" w:rsidP="00F47BB2">
            <w:pPr>
              <w:rPr>
                <w:rFonts w:cs="Arial"/>
                <w:color w:val="710000"/>
              </w:rPr>
            </w:pPr>
            <w:r w:rsidRPr="00374324">
              <w:rPr>
                <w:rFonts w:cs="Arial"/>
                <w:color w:val="710000"/>
              </w:rPr>
              <w:t>1.09d</w:t>
            </w:r>
          </w:p>
        </w:tc>
        <w:tc>
          <w:tcPr>
            <w:tcW w:w="2292" w:type="dxa"/>
            <w:tcBorders>
              <w:bottom w:val="single" w:sz="4" w:space="0" w:color="66002F"/>
            </w:tcBorders>
            <w:shd w:val="clear" w:color="auto" w:fill="D9D9D9" w:themeFill="background1" w:themeFillShade="D9"/>
          </w:tcPr>
          <w:p w:rsidR="00393C38" w:rsidRPr="00E33BEC" w:rsidRDefault="00E33BEC" w:rsidP="00F47BB2">
            <w:pPr>
              <w:rPr>
                <w:rFonts w:cs="Arial"/>
                <w:color w:val="710000"/>
              </w:rPr>
            </w:pPr>
            <w:r>
              <w:rPr>
                <w:rFonts w:cs="Arial"/>
                <w:color w:val="710000"/>
              </w:rPr>
              <w:t>Me4</w:t>
            </w:r>
          </w:p>
        </w:tc>
        <w:tc>
          <w:tcPr>
            <w:tcW w:w="8293" w:type="dxa"/>
            <w:shd w:val="clear" w:color="auto" w:fill="auto"/>
          </w:tcPr>
          <w:p w:rsidR="00D96E07" w:rsidRDefault="00E33BEC" w:rsidP="00F47BB2">
            <w:pPr>
              <w:rPr>
                <w:rFonts w:cs="Arial"/>
              </w:rPr>
            </w:pPr>
            <w:r w:rsidRPr="00E33BEC">
              <w:rPr>
                <w:rFonts w:cs="Arial"/>
              </w:rPr>
              <w:t>Spec B includes representing the process on a graph.</w:t>
            </w:r>
          </w:p>
          <w:p w:rsidR="00E33BEC" w:rsidRPr="005F293A" w:rsidRDefault="00E33BEC" w:rsidP="00F47BB2">
            <w:pPr>
              <w:rPr>
                <w:rFonts w:cs="Arial"/>
              </w:rPr>
            </w:pPr>
          </w:p>
        </w:tc>
      </w:tr>
      <w:tr w:rsidR="00393C38" w:rsidRPr="00245363" w:rsidTr="00E33BEC">
        <w:trPr>
          <w:cantSplit/>
        </w:trPr>
        <w:tc>
          <w:tcPr>
            <w:tcW w:w="2291" w:type="dxa"/>
            <w:shd w:val="clear" w:color="auto" w:fill="D9D9D9" w:themeFill="background1" w:themeFillShade="D9"/>
          </w:tcPr>
          <w:p w:rsidR="00393C38" w:rsidRPr="00E33BEC" w:rsidRDefault="00E33BEC" w:rsidP="00E33BEC">
            <w:pPr>
              <w:rPr>
                <w:rFonts w:cs="Arial"/>
                <w:color w:val="710000"/>
              </w:rPr>
            </w:pPr>
            <w:r>
              <w:rPr>
                <w:rFonts w:cs="Arial"/>
                <w:color w:val="710000"/>
              </w:rPr>
              <w:t>MI2</w:t>
            </w:r>
          </w:p>
        </w:tc>
        <w:tc>
          <w:tcPr>
            <w:tcW w:w="2292" w:type="dxa"/>
            <w:shd w:val="clear" w:color="auto" w:fill="D9D9D9" w:themeFill="background1" w:themeFillShade="D9"/>
          </w:tcPr>
          <w:p w:rsidR="00393C38" w:rsidRPr="00374324" w:rsidRDefault="00E33BEC" w:rsidP="00F47BB2">
            <w:pPr>
              <w:rPr>
                <w:rFonts w:cs="Arial"/>
                <w:color w:val="710000"/>
                <w:highlight w:val="yellow"/>
              </w:rPr>
            </w:pPr>
            <w:r w:rsidRPr="00374324">
              <w:rPr>
                <w:rFonts w:cs="Arial"/>
                <w:color w:val="710000"/>
              </w:rPr>
              <w:t>1.09e</w:t>
            </w:r>
          </w:p>
        </w:tc>
        <w:tc>
          <w:tcPr>
            <w:tcW w:w="2292" w:type="dxa"/>
            <w:shd w:val="clear" w:color="auto" w:fill="D9D9D9" w:themeFill="background1" w:themeFillShade="D9"/>
          </w:tcPr>
          <w:p w:rsidR="00393C38" w:rsidRPr="00E33BEC" w:rsidRDefault="00E33BEC" w:rsidP="00F47BB2">
            <w:pPr>
              <w:rPr>
                <w:rFonts w:cs="Arial"/>
                <w:color w:val="710000"/>
              </w:rPr>
            </w:pPr>
            <w:r>
              <w:rPr>
                <w:rFonts w:cs="Arial"/>
                <w:color w:val="710000"/>
              </w:rPr>
              <w:t>Me5</w:t>
            </w:r>
          </w:p>
        </w:tc>
        <w:tc>
          <w:tcPr>
            <w:tcW w:w="8293" w:type="dxa"/>
            <w:shd w:val="clear" w:color="auto" w:fill="auto"/>
          </w:tcPr>
          <w:p w:rsidR="00D96E07" w:rsidRDefault="00E33BEC" w:rsidP="005F358C">
            <w:pPr>
              <w:rPr>
                <w:rFonts w:cs="Arial"/>
              </w:rPr>
            </w:pPr>
            <w:r w:rsidRPr="00E33BEC">
              <w:rPr>
                <w:rFonts w:cs="Arial"/>
              </w:rPr>
              <w:t>Spec B includes showing this graphically.</w:t>
            </w:r>
          </w:p>
          <w:p w:rsidR="00E33BEC" w:rsidRPr="004D771A" w:rsidRDefault="00E33BEC" w:rsidP="005F358C">
            <w:pPr>
              <w:rPr>
                <w:rFonts w:cs="Arial"/>
              </w:rPr>
            </w:pPr>
          </w:p>
        </w:tc>
      </w:tr>
      <w:tr w:rsidR="00393C38" w:rsidRPr="00245363" w:rsidTr="00B1669D">
        <w:trPr>
          <w:cantSplit/>
        </w:trPr>
        <w:tc>
          <w:tcPr>
            <w:tcW w:w="15168" w:type="dxa"/>
            <w:gridSpan w:val="4"/>
            <w:shd w:val="clear" w:color="auto" w:fill="auto"/>
          </w:tcPr>
          <w:p w:rsidR="00393C38" w:rsidRPr="00B1669D" w:rsidRDefault="00393C38" w:rsidP="00393C38">
            <w:pPr>
              <w:rPr>
                <w:rFonts w:cs="Arial"/>
                <w:b/>
                <w:color w:val="710000"/>
              </w:rPr>
            </w:pPr>
            <w:r w:rsidRPr="00B1669D">
              <w:rPr>
                <w:rFonts w:cs="Arial"/>
                <w:b/>
                <w:color w:val="710000"/>
              </w:rPr>
              <w:t>1.10 Vectors</w:t>
            </w:r>
          </w:p>
        </w:tc>
      </w:tr>
      <w:tr w:rsidR="00393C38" w:rsidRPr="00245363" w:rsidTr="00006BED">
        <w:trPr>
          <w:cantSplit/>
        </w:trPr>
        <w:tc>
          <w:tcPr>
            <w:tcW w:w="2291" w:type="dxa"/>
            <w:tcBorders>
              <w:bottom w:val="single" w:sz="4" w:space="0" w:color="66002F"/>
            </w:tcBorders>
            <w:shd w:val="clear" w:color="auto" w:fill="auto"/>
          </w:tcPr>
          <w:p w:rsidR="00393C38" w:rsidRPr="00006BED" w:rsidRDefault="00006BED" w:rsidP="00006BED">
            <w:pPr>
              <w:rPr>
                <w:rFonts w:cs="Arial"/>
                <w:color w:val="710000"/>
              </w:rPr>
            </w:pPr>
            <w:r>
              <w:rPr>
                <w:rFonts w:cs="Arial"/>
                <w:color w:val="710000"/>
              </w:rPr>
              <w:t>MJ4</w:t>
            </w:r>
          </w:p>
        </w:tc>
        <w:tc>
          <w:tcPr>
            <w:tcW w:w="2292" w:type="dxa"/>
            <w:tcBorders>
              <w:bottom w:val="single" w:sz="4" w:space="0" w:color="66002F"/>
            </w:tcBorders>
            <w:shd w:val="clear" w:color="auto" w:fill="auto"/>
          </w:tcPr>
          <w:p w:rsidR="00393C38" w:rsidRPr="00006BED" w:rsidRDefault="00165E3F">
            <w:pPr>
              <w:rPr>
                <w:rFonts w:cs="Arial"/>
                <w:color w:val="710000"/>
              </w:rPr>
            </w:pPr>
            <w:r>
              <w:rPr>
                <w:rFonts w:cs="Arial"/>
                <w:color w:val="710000"/>
              </w:rPr>
              <w:t>1.10e</w:t>
            </w:r>
          </w:p>
        </w:tc>
        <w:tc>
          <w:tcPr>
            <w:tcW w:w="2292" w:type="dxa"/>
            <w:tcBorders>
              <w:bottom w:val="single" w:sz="4" w:space="0" w:color="66002F"/>
            </w:tcBorders>
          </w:tcPr>
          <w:p w:rsidR="00393C38" w:rsidRPr="00006BED" w:rsidRDefault="00006BED" w:rsidP="00F47BB2">
            <w:pPr>
              <w:rPr>
                <w:rFonts w:cs="Arial"/>
                <w:color w:val="710000"/>
              </w:rPr>
            </w:pPr>
            <w:r>
              <w:rPr>
                <w:rFonts w:cs="Arial"/>
                <w:color w:val="710000"/>
              </w:rPr>
              <w:t>Mv4</w:t>
            </w:r>
          </w:p>
        </w:tc>
        <w:tc>
          <w:tcPr>
            <w:tcW w:w="8293" w:type="dxa"/>
            <w:shd w:val="clear" w:color="auto" w:fill="auto"/>
          </w:tcPr>
          <w:p w:rsidR="00393C38" w:rsidRDefault="00006BED" w:rsidP="00F47BB2">
            <w:pPr>
              <w:rPr>
                <w:rFonts w:cs="Arial"/>
                <w:color w:val="000000"/>
              </w:rPr>
            </w:pPr>
            <w:r w:rsidRPr="00006BED">
              <w:rPr>
                <w:rFonts w:cs="Arial"/>
                <w:color w:val="000000"/>
              </w:rPr>
              <w:t>Spec A explicitly includes understanding the meaning of displacement vector, component vector, resultant vector, parallel vector, equal vector and unit vector.</w:t>
            </w:r>
          </w:p>
          <w:p w:rsidR="00006BED" w:rsidRPr="0028407D" w:rsidRDefault="00006BED" w:rsidP="00F47BB2">
            <w:pPr>
              <w:rPr>
                <w:rFonts w:cs="Arial"/>
                <w:color w:val="000000"/>
              </w:rPr>
            </w:pPr>
          </w:p>
        </w:tc>
      </w:tr>
      <w:tr w:rsidR="00393C38" w:rsidRPr="00245363" w:rsidTr="00006BED">
        <w:trPr>
          <w:cantSplit/>
        </w:trPr>
        <w:tc>
          <w:tcPr>
            <w:tcW w:w="2291" w:type="dxa"/>
            <w:shd w:val="clear" w:color="auto" w:fill="D9D9D9" w:themeFill="background1" w:themeFillShade="D9"/>
          </w:tcPr>
          <w:p w:rsidR="00393C38" w:rsidRPr="00006BED" w:rsidRDefault="00006BED" w:rsidP="00B81880">
            <w:pPr>
              <w:rPr>
                <w:rFonts w:cs="Arial"/>
                <w:color w:val="710000"/>
              </w:rPr>
            </w:pPr>
            <w:r>
              <w:rPr>
                <w:rFonts w:cs="Arial"/>
                <w:color w:val="710000"/>
              </w:rPr>
              <w:t>MJ5</w:t>
            </w:r>
          </w:p>
        </w:tc>
        <w:tc>
          <w:tcPr>
            <w:tcW w:w="2292" w:type="dxa"/>
            <w:shd w:val="clear" w:color="auto" w:fill="D9D9D9" w:themeFill="background1" w:themeFillShade="D9"/>
          </w:tcPr>
          <w:p w:rsidR="00393C38" w:rsidRPr="00006BED" w:rsidRDefault="00006BED" w:rsidP="000E4317">
            <w:pPr>
              <w:rPr>
                <w:rFonts w:cs="Arial"/>
                <w:color w:val="710000"/>
              </w:rPr>
            </w:pPr>
            <w:r w:rsidRPr="00374324">
              <w:rPr>
                <w:rFonts w:cs="Arial"/>
                <w:color w:val="710000"/>
              </w:rPr>
              <w:t>1.10h</w:t>
            </w:r>
            <w:r w:rsidRPr="00006BED">
              <w:rPr>
                <w:rFonts w:cs="Arial"/>
                <w:color w:val="710000"/>
              </w:rPr>
              <w:t xml:space="preserve"> </w:t>
            </w:r>
          </w:p>
        </w:tc>
        <w:tc>
          <w:tcPr>
            <w:tcW w:w="2292" w:type="dxa"/>
            <w:shd w:val="clear" w:color="auto" w:fill="D9D9D9" w:themeFill="background1" w:themeFillShade="D9"/>
          </w:tcPr>
          <w:p w:rsidR="00393C38" w:rsidRPr="00006BED" w:rsidRDefault="00006BED" w:rsidP="00B81880">
            <w:pPr>
              <w:rPr>
                <w:rFonts w:cs="Arial"/>
                <w:color w:val="710000"/>
              </w:rPr>
            </w:pPr>
            <w:r>
              <w:rPr>
                <w:rFonts w:cs="Arial"/>
                <w:color w:val="710000"/>
              </w:rPr>
              <w:t>Mv7</w:t>
            </w:r>
          </w:p>
        </w:tc>
        <w:tc>
          <w:tcPr>
            <w:tcW w:w="8293" w:type="dxa"/>
            <w:shd w:val="clear" w:color="auto" w:fill="auto"/>
          </w:tcPr>
          <w:p w:rsidR="00D44454" w:rsidRDefault="00006BED" w:rsidP="000E4317">
            <w:pPr>
              <w:rPr>
                <w:rFonts w:cs="Arial"/>
              </w:rPr>
            </w:pPr>
            <w:r w:rsidRPr="00006BED">
              <w:rPr>
                <w:rFonts w:cs="Arial"/>
              </w:rPr>
              <w:t>Spec A explicitly includes equations of uniform acceleration may be used in vector form to find an unknown. (This is exemplification not extra content.)</w:t>
            </w:r>
          </w:p>
          <w:p w:rsidR="00006BED" w:rsidRPr="00245363" w:rsidRDefault="00006BED" w:rsidP="000E4317">
            <w:pPr>
              <w:rPr>
                <w:rFonts w:cs="Arial"/>
              </w:rPr>
            </w:pPr>
          </w:p>
        </w:tc>
      </w:tr>
    </w:tbl>
    <w:p w:rsidR="00C9393A" w:rsidRDefault="00C9393A" w:rsidP="000C5021">
      <w:pPr>
        <w:rPr>
          <w:rFonts w:cs="Arial"/>
        </w:rPr>
      </w:pPr>
    </w:p>
    <w:p w:rsidR="00223130" w:rsidRDefault="00223130">
      <w:pPr>
        <w:rPr>
          <w:rFonts w:cs="Arial"/>
        </w:rPr>
      </w:pPr>
      <w:r>
        <w:rPr>
          <w:rFonts w:cs="Arial"/>
        </w:rPr>
        <w:br w:type="page"/>
      </w:r>
    </w:p>
    <w:p w:rsidR="009C7106" w:rsidRPr="00143B1A" w:rsidRDefault="00C9393A" w:rsidP="000C5021">
      <w:pPr>
        <w:rPr>
          <w:rFonts w:cs="Arial"/>
          <w:b/>
          <w:color w:val="943634" w:themeColor="accent2" w:themeShade="BF"/>
          <w:sz w:val="32"/>
          <w:szCs w:val="32"/>
        </w:rPr>
      </w:pPr>
      <w:r w:rsidRPr="00143B1A">
        <w:rPr>
          <w:rFonts w:cs="Arial"/>
          <w:b/>
          <w:color w:val="943634" w:themeColor="accent2" w:themeShade="BF"/>
          <w:sz w:val="32"/>
          <w:szCs w:val="32"/>
        </w:rPr>
        <w:lastRenderedPageBreak/>
        <w:t xml:space="preserve">2 - </w:t>
      </w:r>
      <w:r w:rsidR="009C7106" w:rsidRPr="00143B1A">
        <w:rPr>
          <w:rFonts w:cs="Arial"/>
          <w:b/>
          <w:color w:val="943634" w:themeColor="accent2" w:themeShade="BF"/>
          <w:sz w:val="32"/>
          <w:szCs w:val="32"/>
        </w:rPr>
        <w:t>Statistics</w:t>
      </w:r>
    </w:p>
    <w:p w:rsidR="009C7106" w:rsidRDefault="009C7106" w:rsidP="000C5021">
      <w:pPr>
        <w:rPr>
          <w:rFonts w:cs="Arial"/>
        </w:rPr>
      </w:pPr>
    </w:p>
    <w:tbl>
      <w:tblPr>
        <w:tblW w:w="15167"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showing the DfE reference, OCR reference and MEI reference per section of Specification for Maths A"/>
      </w:tblPr>
      <w:tblGrid>
        <w:gridCol w:w="2291"/>
        <w:gridCol w:w="2291"/>
        <w:gridCol w:w="2291"/>
        <w:gridCol w:w="8294"/>
      </w:tblGrid>
      <w:tr w:rsidR="00105433" w:rsidRPr="008F397C" w:rsidTr="00834652">
        <w:trPr>
          <w:cantSplit/>
          <w:trHeight w:val="567"/>
          <w:tblHeader/>
        </w:trPr>
        <w:tc>
          <w:tcPr>
            <w:tcW w:w="2291" w:type="dxa"/>
            <w:shd w:val="clear" w:color="auto" w:fill="auto"/>
          </w:tcPr>
          <w:p w:rsidR="00105433" w:rsidRPr="0091338E" w:rsidRDefault="0091338E" w:rsidP="00143B1A">
            <w:pPr>
              <w:rPr>
                <w:rFonts w:cs="Arial"/>
                <w:b/>
                <w:color w:val="710000"/>
              </w:rPr>
            </w:pPr>
            <w:r w:rsidRPr="0091338E">
              <w:rPr>
                <w:rFonts w:cs="Arial"/>
                <w:b/>
                <w:color w:val="710000"/>
              </w:rPr>
              <w:t>DfE</w:t>
            </w:r>
            <w:r w:rsidR="00105433" w:rsidRPr="0091338E">
              <w:rPr>
                <w:rFonts w:cs="Arial"/>
                <w:b/>
                <w:color w:val="710000"/>
              </w:rPr>
              <w:t xml:space="preserve"> </w:t>
            </w:r>
            <w:r w:rsidR="00143B1A" w:rsidRPr="0091338E">
              <w:rPr>
                <w:rFonts w:cs="Arial"/>
                <w:b/>
                <w:color w:val="710000"/>
              </w:rPr>
              <w:t>Reference</w:t>
            </w:r>
          </w:p>
        </w:tc>
        <w:tc>
          <w:tcPr>
            <w:tcW w:w="2291" w:type="dxa"/>
            <w:shd w:val="clear" w:color="auto" w:fill="auto"/>
          </w:tcPr>
          <w:p w:rsidR="004641B8" w:rsidRPr="0091338E" w:rsidRDefault="0091338E" w:rsidP="0091338E">
            <w:pPr>
              <w:rPr>
                <w:rFonts w:cs="Arial"/>
                <w:b/>
                <w:color w:val="710000"/>
              </w:rPr>
            </w:pPr>
            <w:r w:rsidRPr="0091338E">
              <w:rPr>
                <w:rFonts w:cs="Arial"/>
                <w:b/>
                <w:color w:val="710000"/>
              </w:rPr>
              <w:t xml:space="preserve">OCR Reference </w:t>
            </w:r>
          </w:p>
        </w:tc>
        <w:tc>
          <w:tcPr>
            <w:tcW w:w="2291" w:type="dxa"/>
          </w:tcPr>
          <w:p w:rsidR="00105433" w:rsidRPr="0091338E" w:rsidRDefault="0091338E" w:rsidP="00892248">
            <w:pPr>
              <w:rPr>
                <w:rFonts w:cs="Arial"/>
                <w:b/>
                <w:color w:val="710000"/>
              </w:rPr>
            </w:pPr>
            <w:r w:rsidRPr="0091338E">
              <w:rPr>
                <w:rFonts w:cs="Arial"/>
                <w:b/>
                <w:color w:val="710000"/>
              </w:rPr>
              <w:t>MEI</w:t>
            </w:r>
            <w:r w:rsidR="00105433" w:rsidRPr="0091338E">
              <w:rPr>
                <w:rFonts w:cs="Arial"/>
                <w:b/>
                <w:color w:val="710000"/>
              </w:rPr>
              <w:t xml:space="preserve"> Reference</w:t>
            </w:r>
          </w:p>
        </w:tc>
        <w:tc>
          <w:tcPr>
            <w:tcW w:w="8294" w:type="dxa"/>
            <w:shd w:val="clear" w:color="auto" w:fill="auto"/>
          </w:tcPr>
          <w:p w:rsidR="00105433" w:rsidRPr="00441BD5" w:rsidRDefault="00105433" w:rsidP="00057766">
            <w:pPr>
              <w:rPr>
                <w:rFonts w:cs="Arial"/>
                <w:b/>
                <w:color w:val="710000"/>
              </w:rPr>
            </w:pPr>
            <w:r w:rsidRPr="00441BD5">
              <w:rPr>
                <w:rFonts w:cs="Arial"/>
                <w:b/>
                <w:color w:val="710000"/>
              </w:rPr>
              <w:t>Notes</w:t>
            </w:r>
          </w:p>
          <w:p w:rsidR="00105433" w:rsidRPr="00441BD5" w:rsidRDefault="00105433" w:rsidP="00892248">
            <w:pPr>
              <w:rPr>
                <w:rFonts w:cs="Arial"/>
                <w:b/>
                <w:color w:val="710000"/>
              </w:rPr>
            </w:pPr>
          </w:p>
        </w:tc>
      </w:tr>
      <w:tr w:rsidR="0091338E" w:rsidRPr="008F397C" w:rsidTr="00834652">
        <w:trPr>
          <w:cantSplit/>
        </w:trPr>
        <w:tc>
          <w:tcPr>
            <w:tcW w:w="2291" w:type="dxa"/>
            <w:shd w:val="clear" w:color="auto" w:fill="auto"/>
          </w:tcPr>
          <w:p w:rsidR="0091338E" w:rsidRPr="0091338E" w:rsidRDefault="0091338E" w:rsidP="00143B1A">
            <w:pPr>
              <w:rPr>
                <w:rFonts w:cs="Arial"/>
                <w:color w:val="710000"/>
              </w:rPr>
            </w:pPr>
            <w:r w:rsidRPr="0091338E">
              <w:rPr>
                <w:rFonts w:cs="Arial"/>
                <w:color w:val="710000"/>
              </w:rPr>
              <w:t>-</w:t>
            </w:r>
          </w:p>
        </w:tc>
        <w:tc>
          <w:tcPr>
            <w:tcW w:w="2291" w:type="dxa"/>
            <w:shd w:val="clear" w:color="auto" w:fill="auto"/>
          </w:tcPr>
          <w:p w:rsidR="0091338E" w:rsidRPr="0091338E" w:rsidRDefault="0091338E" w:rsidP="00B9006D">
            <w:pPr>
              <w:rPr>
                <w:rFonts w:cs="Arial"/>
                <w:color w:val="710000"/>
              </w:rPr>
            </w:pPr>
            <w:r w:rsidRPr="0091338E">
              <w:rPr>
                <w:rFonts w:cs="Arial"/>
                <w:color w:val="710000"/>
              </w:rPr>
              <w:t>-</w:t>
            </w:r>
          </w:p>
        </w:tc>
        <w:tc>
          <w:tcPr>
            <w:tcW w:w="2291" w:type="dxa"/>
          </w:tcPr>
          <w:p w:rsidR="0091338E" w:rsidRPr="0091338E" w:rsidRDefault="009E22CB" w:rsidP="00892248">
            <w:pPr>
              <w:rPr>
                <w:rFonts w:cs="Arial"/>
                <w:color w:val="710000"/>
              </w:rPr>
            </w:pPr>
            <w:r>
              <w:rPr>
                <w:rFonts w:cs="Arial"/>
                <w:color w:val="710000"/>
              </w:rPr>
              <w:t>*</w:t>
            </w:r>
          </w:p>
        </w:tc>
        <w:tc>
          <w:tcPr>
            <w:tcW w:w="8294" w:type="dxa"/>
            <w:shd w:val="clear" w:color="auto" w:fill="auto"/>
          </w:tcPr>
          <w:p w:rsidR="0091338E" w:rsidRPr="009E22CB" w:rsidRDefault="009E22CB" w:rsidP="00057766">
            <w:pPr>
              <w:rPr>
                <w:rFonts w:cs="Arial"/>
                <w:i/>
                <w:color w:val="710000"/>
              </w:rPr>
            </w:pPr>
            <w:r w:rsidRPr="009E22CB">
              <w:rPr>
                <w:rFonts w:cs="Arial"/>
                <w:i/>
              </w:rPr>
              <w:t>Spec B includes a number of asterisked content statements which include GCSE content or prior knowledge.</w:t>
            </w:r>
          </w:p>
        </w:tc>
      </w:tr>
      <w:tr w:rsidR="00393C38" w:rsidRPr="008F397C" w:rsidTr="00834652">
        <w:trPr>
          <w:cantSplit/>
        </w:trPr>
        <w:tc>
          <w:tcPr>
            <w:tcW w:w="15167" w:type="dxa"/>
            <w:gridSpan w:val="4"/>
            <w:shd w:val="clear" w:color="auto" w:fill="auto"/>
          </w:tcPr>
          <w:p w:rsidR="00393C38" w:rsidRPr="0091338E" w:rsidRDefault="00393C38" w:rsidP="00393C38">
            <w:pPr>
              <w:rPr>
                <w:rFonts w:cs="Arial"/>
                <w:b/>
                <w:color w:val="710000"/>
              </w:rPr>
            </w:pPr>
            <w:r w:rsidRPr="0091338E">
              <w:rPr>
                <w:rFonts w:cs="Arial"/>
                <w:b/>
                <w:color w:val="710000"/>
              </w:rPr>
              <w:t>2.01 Statistical Sampling</w:t>
            </w:r>
          </w:p>
        </w:tc>
      </w:tr>
      <w:tr w:rsidR="00105433" w:rsidRPr="008F397C" w:rsidTr="00834652">
        <w:trPr>
          <w:cantSplit/>
        </w:trPr>
        <w:tc>
          <w:tcPr>
            <w:tcW w:w="2291" w:type="dxa"/>
            <w:tcBorders>
              <w:bottom w:val="single" w:sz="4" w:space="0" w:color="66002F"/>
            </w:tcBorders>
            <w:shd w:val="clear" w:color="auto" w:fill="auto"/>
          </w:tcPr>
          <w:p w:rsidR="00105433" w:rsidRPr="0091338E" w:rsidRDefault="009E22CB" w:rsidP="009E22CB">
            <w:pPr>
              <w:rPr>
                <w:rFonts w:cs="Arial"/>
                <w:color w:val="710000"/>
              </w:rPr>
            </w:pPr>
            <w:r>
              <w:rPr>
                <w:rFonts w:cs="Arial"/>
                <w:color w:val="710000"/>
              </w:rPr>
              <w:t>MK1</w:t>
            </w:r>
          </w:p>
        </w:tc>
        <w:tc>
          <w:tcPr>
            <w:tcW w:w="2291" w:type="dxa"/>
            <w:tcBorders>
              <w:bottom w:val="single" w:sz="4" w:space="0" w:color="66002F"/>
            </w:tcBorders>
            <w:shd w:val="clear" w:color="auto" w:fill="auto"/>
          </w:tcPr>
          <w:p w:rsidR="00105433" w:rsidRPr="0091338E" w:rsidRDefault="009E22CB" w:rsidP="0014703C">
            <w:pPr>
              <w:rPr>
                <w:rFonts w:cs="Arial"/>
                <w:color w:val="710000"/>
              </w:rPr>
            </w:pPr>
            <w:r w:rsidRPr="000E01D1">
              <w:rPr>
                <w:rFonts w:cs="Arial"/>
                <w:color w:val="710000"/>
              </w:rPr>
              <w:t>2.01d</w:t>
            </w:r>
          </w:p>
        </w:tc>
        <w:tc>
          <w:tcPr>
            <w:tcW w:w="2291" w:type="dxa"/>
            <w:tcBorders>
              <w:bottom w:val="single" w:sz="4" w:space="0" w:color="66002F"/>
            </w:tcBorders>
          </w:tcPr>
          <w:p w:rsidR="00105433" w:rsidRPr="0091338E" w:rsidRDefault="009E22CB" w:rsidP="00892248">
            <w:pPr>
              <w:rPr>
                <w:rFonts w:cs="Arial"/>
                <w:i/>
                <w:color w:val="710000"/>
              </w:rPr>
            </w:pPr>
            <w:r>
              <w:rPr>
                <w:rFonts w:cs="Arial"/>
                <w:color w:val="710000"/>
              </w:rPr>
              <w:t>Mp24</w:t>
            </w:r>
          </w:p>
        </w:tc>
        <w:tc>
          <w:tcPr>
            <w:tcW w:w="8294" w:type="dxa"/>
            <w:tcBorders>
              <w:bottom w:val="single" w:sz="4" w:space="0" w:color="66002F"/>
            </w:tcBorders>
            <w:shd w:val="clear" w:color="auto" w:fill="auto"/>
          </w:tcPr>
          <w:p w:rsidR="009E22CB" w:rsidRPr="009E22CB" w:rsidRDefault="009E22CB" w:rsidP="009E22CB">
            <w:pPr>
              <w:rPr>
                <w:rFonts w:cs="Arial"/>
              </w:rPr>
            </w:pPr>
            <w:r w:rsidRPr="009E22CB">
              <w:rPr>
                <w:rFonts w:cs="Arial"/>
              </w:rPr>
              <w:t>Spec B includes: Understand and be able to use systematic sampling, stratified sampling, quota sampling, cluster sampling and self-selected samples.</w:t>
            </w:r>
          </w:p>
          <w:p w:rsidR="009C5067" w:rsidRDefault="009E22CB" w:rsidP="009E22CB">
            <w:pPr>
              <w:rPr>
                <w:rFonts w:cs="Arial"/>
              </w:rPr>
            </w:pPr>
            <w:r w:rsidRPr="009E22CB">
              <w:rPr>
                <w:rFonts w:cs="Arial"/>
              </w:rPr>
              <w:t>Spec A includes: Learners should be familiar with (and be able to critique in context) the following sampling methods, but will not be required to carry them out: systematic, stratified, cluster and quota sampling.</w:t>
            </w:r>
          </w:p>
          <w:p w:rsidR="009E22CB" w:rsidRPr="009356A2" w:rsidRDefault="009E22CB" w:rsidP="009E22CB">
            <w:pPr>
              <w:rPr>
                <w:rFonts w:cs="Arial"/>
              </w:rPr>
            </w:pPr>
          </w:p>
        </w:tc>
      </w:tr>
      <w:tr w:rsidR="00393C38" w:rsidRPr="008F397C" w:rsidTr="00834652">
        <w:trPr>
          <w:cantSplit/>
        </w:trPr>
        <w:tc>
          <w:tcPr>
            <w:tcW w:w="15167" w:type="dxa"/>
            <w:gridSpan w:val="4"/>
            <w:tcBorders>
              <w:top w:val="nil"/>
            </w:tcBorders>
            <w:shd w:val="clear" w:color="auto" w:fill="auto"/>
          </w:tcPr>
          <w:p w:rsidR="00393C38" w:rsidRPr="0091338E" w:rsidRDefault="00393C38" w:rsidP="00892248">
            <w:pPr>
              <w:rPr>
                <w:rFonts w:cs="Arial"/>
                <w:b/>
                <w:color w:val="710000"/>
              </w:rPr>
            </w:pPr>
            <w:r w:rsidRPr="0091338E">
              <w:rPr>
                <w:rFonts w:cs="Arial"/>
                <w:b/>
                <w:color w:val="710000"/>
              </w:rPr>
              <w:t>2.02 Data Presentation and Interpretation</w:t>
            </w:r>
          </w:p>
        </w:tc>
      </w:tr>
      <w:tr w:rsidR="00105433" w:rsidRPr="008F397C" w:rsidTr="00834652">
        <w:trPr>
          <w:cantSplit/>
        </w:trPr>
        <w:tc>
          <w:tcPr>
            <w:tcW w:w="2291" w:type="dxa"/>
            <w:shd w:val="clear" w:color="auto" w:fill="auto"/>
          </w:tcPr>
          <w:p w:rsidR="00105433" w:rsidRPr="009E22CB" w:rsidRDefault="00F05A1A" w:rsidP="00892248">
            <w:pPr>
              <w:rPr>
                <w:rFonts w:cs="Arial"/>
                <w:color w:val="710000"/>
              </w:rPr>
            </w:pPr>
            <w:r>
              <w:rPr>
                <w:rFonts w:cs="Arial"/>
                <w:color w:val="710000"/>
              </w:rPr>
              <w:t>ML1</w:t>
            </w:r>
          </w:p>
        </w:tc>
        <w:tc>
          <w:tcPr>
            <w:tcW w:w="2291" w:type="dxa"/>
            <w:shd w:val="clear" w:color="auto" w:fill="auto"/>
          </w:tcPr>
          <w:p w:rsidR="00105433" w:rsidRPr="009E22CB" w:rsidRDefault="009E22CB" w:rsidP="0014703C">
            <w:pPr>
              <w:rPr>
                <w:rFonts w:cs="Arial"/>
                <w:i/>
                <w:color w:val="710000"/>
              </w:rPr>
            </w:pPr>
            <w:r w:rsidRPr="000E01D1">
              <w:rPr>
                <w:rFonts w:cs="Arial"/>
                <w:color w:val="710000"/>
              </w:rPr>
              <w:t>2.02a</w:t>
            </w:r>
            <w:r w:rsidR="000E01D1" w:rsidRPr="000E01D1">
              <w:rPr>
                <w:rFonts w:cs="Arial"/>
                <w:color w:val="710000"/>
              </w:rPr>
              <w:t xml:space="preserve"> &amp;</w:t>
            </w:r>
            <w:r w:rsidR="000E01D1">
              <w:rPr>
                <w:rFonts w:cs="Arial"/>
                <w:color w:val="710000"/>
              </w:rPr>
              <w:t xml:space="preserve"> 2.02b</w:t>
            </w:r>
          </w:p>
        </w:tc>
        <w:tc>
          <w:tcPr>
            <w:tcW w:w="2291" w:type="dxa"/>
          </w:tcPr>
          <w:p w:rsidR="00105433" w:rsidRPr="009E22CB" w:rsidRDefault="00F05A1A" w:rsidP="00892248">
            <w:pPr>
              <w:rPr>
                <w:rFonts w:cs="Arial"/>
                <w:color w:val="710000"/>
              </w:rPr>
            </w:pPr>
            <w:r>
              <w:rPr>
                <w:rFonts w:cs="Arial"/>
                <w:color w:val="710000"/>
              </w:rPr>
              <w:t>MD1</w:t>
            </w:r>
          </w:p>
        </w:tc>
        <w:tc>
          <w:tcPr>
            <w:tcW w:w="8294" w:type="dxa"/>
            <w:shd w:val="clear" w:color="auto" w:fill="auto"/>
          </w:tcPr>
          <w:p w:rsidR="00F05A1A" w:rsidRPr="00F05A1A" w:rsidRDefault="00F05A1A" w:rsidP="00F05A1A">
            <w:pPr>
              <w:rPr>
                <w:rFonts w:cs="Arial"/>
              </w:rPr>
            </w:pPr>
            <w:r w:rsidRPr="00F05A1A">
              <w:rPr>
                <w:rFonts w:cs="Arial"/>
              </w:rPr>
              <w:t xml:space="preserve">Spec B explicitly includes: Be able to recognise and work with categorical, discrete, continuous and ranked data; interpret standard diagrams for grouped and ungrouped single-variable data. Pie chart and frequency chart are listed in the notes of Spec B but not Spec A. </w:t>
            </w:r>
          </w:p>
          <w:p w:rsidR="00F05A1A" w:rsidRPr="00F05A1A" w:rsidRDefault="00F05A1A" w:rsidP="00F05A1A">
            <w:pPr>
              <w:rPr>
                <w:rFonts w:cs="Arial"/>
              </w:rPr>
            </w:pPr>
            <w:r w:rsidRPr="00F05A1A">
              <w:rPr>
                <w:rFonts w:cs="Arial"/>
              </w:rPr>
              <w:t>Spec B states that learners may be asked to add to any of the</w:t>
            </w:r>
            <w:r w:rsidR="000E01D1">
              <w:rPr>
                <w:rFonts w:cs="Arial"/>
              </w:rPr>
              <w:t xml:space="preserve"> types of diagrams listed in the examinations</w:t>
            </w:r>
            <w:r w:rsidRPr="00F05A1A">
              <w:rPr>
                <w:rFonts w:cs="Arial"/>
              </w:rPr>
              <w:t xml:space="preserve"> in order to interpret data.</w:t>
            </w:r>
          </w:p>
          <w:p w:rsidR="00210D2F" w:rsidRDefault="00F05A1A" w:rsidP="00F05A1A">
            <w:pPr>
              <w:rPr>
                <w:rFonts w:cs="Arial"/>
              </w:rPr>
            </w:pPr>
            <w:r w:rsidRPr="00F05A1A">
              <w:rPr>
                <w:rFonts w:cs="Arial"/>
              </w:rPr>
              <w:t>Spec A explicitly includes understanding the advantages and disa</w:t>
            </w:r>
            <w:r>
              <w:rPr>
                <w:rFonts w:cs="Arial"/>
              </w:rPr>
              <w:t>d</w:t>
            </w:r>
            <w:r w:rsidRPr="00F05A1A">
              <w:rPr>
                <w:rFonts w:cs="Arial"/>
              </w:rPr>
              <w:t xml:space="preserve">vantages of different </w:t>
            </w:r>
            <w:r w:rsidR="000E01D1">
              <w:rPr>
                <w:rFonts w:cs="Arial"/>
              </w:rPr>
              <w:t xml:space="preserve">statistical </w:t>
            </w:r>
            <w:r w:rsidRPr="00F05A1A">
              <w:rPr>
                <w:rFonts w:cs="Arial"/>
              </w:rPr>
              <w:t xml:space="preserve">diagrams. </w:t>
            </w:r>
          </w:p>
          <w:p w:rsidR="00F05A1A" w:rsidRPr="00210D2F" w:rsidRDefault="00F05A1A" w:rsidP="00F05A1A">
            <w:pPr>
              <w:rPr>
                <w:rFonts w:cs="Arial"/>
              </w:rPr>
            </w:pPr>
          </w:p>
        </w:tc>
      </w:tr>
      <w:tr w:rsidR="00337703" w:rsidRPr="008F397C" w:rsidTr="00834652">
        <w:trPr>
          <w:cantSplit/>
        </w:trPr>
        <w:tc>
          <w:tcPr>
            <w:tcW w:w="2291" w:type="dxa"/>
            <w:shd w:val="clear" w:color="auto" w:fill="auto"/>
          </w:tcPr>
          <w:p w:rsidR="00337703" w:rsidRDefault="00337703" w:rsidP="00892248">
            <w:pPr>
              <w:rPr>
                <w:rFonts w:cs="Arial"/>
                <w:color w:val="710000"/>
              </w:rPr>
            </w:pPr>
            <w:r>
              <w:rPr>
                <w:rFonts w:cs="Arial"/>
                <w:color w:val="710000"/>
              </w:rPr>
              <w:t>ML1</w:t>
            </w:r>
          </w:p>
        </w:tc>
        <w:tc>
          <w:tcPr>
            <w:tcW w:w="2291" w:type="dxa"/>
            <w:shd w:val="clear" w:color="auto" w:fill="auto"/>
          </w:tcPr>
          <w:p w:rsidR="00337703" w:rsidRPr="009E22CB" w:rsidRDefault="00337703" w:rsidP="0014703C">
            <w:pPr>
              <w:rPr>
                <w:rFonts w:cs="Arial"/>
                <w:color w:val="710000"/>
              </w:rPr>
            </w:pPr>
            <w:r>
              <w:rPr>
                <w:rFonts w:cs="Arial"/>
                <w:color w:val="710000"/>
              </w:rPr>
              <w:t>2.02a</w:t>
            </w:r>
          </w:p>
        </w:tc>
        <w:tc>
          <w:tcPr>
            <w:tcW w:w="2291" w:type="dxa"/>
          </w:tcPr>
          <w:p w:rsidR="00337703" w:rsidRDefault="00337703" w:rsidP="00892248">
            <w:pPr>
              <w:rPr>
                <w:rFonts w:cs="Arial"/>
                <w:color w:val="710000"/>
              </w:rPr>
            </w:pPr>
            <w:r>
              <w:rPr>
                <w:rFonts w:cs="Arial"/>
                <w:color w:val="710000"/>
              </w:rPr>
              <w:t>MD4</w:t>
            </w:r>
          </w:p>
        </w:tc>
        <w:tc>
          <w:tcPr>
            <w:tcW w:w="8294" w:type="dxa"/>
            <w:shd w:val="clear" w:color="auto" w:fill="auto"/>
          </w:tcPr>
          <w:p w:rsidR="00337703" w:rsidRDefault="008C1448" w:rsidP="00F05A1A">
            <w:pPr>
              <w:rPr>
                <w:rFonts w:cs="Arial"/>
              </w:rPr>
            </w:pPr>
            <w:r>
              <w:rPr>
                <w:rFonts w:cs="Arial"/>
              </w:rPr>
              <w:t>Spec B also includes b</w:t>
            </w:r>
            <w:r w:rsidR="00337703" w:rsidRPr="00337703">
              <w:rPr>
                <w:rFonts w:cs="Arial"/>
              </w:rPr>
              <w:t>e</w:t>
            </w:r>
            <w:r>
              <w:rPr>
                <w:rFonts w:cs="Arial"/>
              </w:rPr>
              <w:t>ing</w:t>
            </w:r>
            <w:r w:rsidR="00337703" w:rsidRPr="00337703">
              <w:rPr>
                <w:rFonts w:cs="Arial"/>
              </w:rPr>
              <w:t xml:space="preserve"> able to describe frequency distributions (symmetrical, unimodal, bimodal, skewed (positively and negatively)).</w:t>
            </w:r>
          </w:p>
          <w:p w:rsidR="00337703" w:rsidRPr="00F05A1A" w:rsidRDefault="00337703" w:rsidP="00F05A1A">
            <w:pPr>
              <w:rPr>
                <w:rFonts w:cs="Arial"/>
              </w:rPr>
            </w:pPr>
          </w:p>
        </w:tc>
      </w:tr>
      <w:tr w:rsidR="00337703" w:rsidRPr="008F397C" w:rsidTr="00834652">
        <w:trPr>
          <w:cantSplit/>
        </w:trPr>
        <w:tc>
          <w:tcPr>
            <w:tcW w:w="2291" w:type="dxa"/>
            <w:shd w:val="clear" w:color="auto" w:fill="auto"/>
          </w:tcPr>
          <w:p w:rsidR="00337703" w:rsidRDefault="00337703" w:rsidP="00892248">
            <w:pPr>
              <w:rPr>
                <w:rFonts w:cs="Arial"/>
                <w:color w:val="710000"/>
              </w:rPr>
            </w:pPr>
            <w:r>
              <w:rPr>
                <w:rFonts w:cs="Arial"/>
                <w:color w:val="710000"/>
              </w:rPr>
              <w:t>ML1</w:t>
            </w:r>
          </w:p>
        </w:tc>
        <w:tc>
          <w:tcPr>
            <w:tcW w:w="2291" w:type="dxa"/>
            <w:shd w:val="clear" w:color="auto" w:fill="auto"/>
          </w:tcPr>
          <w:p w:rsidR="00337703" w:rsidRPr="009E22CB" w:rsidRDefault="00337703" w:rsidP="0014703C">
            <w:pPr>
              <w:rPr>
                <w:rFonts w:cs="Arial"/>
                <w:color w:val="710000"/>
              </w:rPr>
            </w:pPr>
            <w:r>
              <w:rPr>
                <w:rFonts w:cs="Arial"/>
                <w:color w:val="710000"/>
              </w:rPr>
              <w:t>2.02b</w:t>
            </w:r>
          </w:p>
        </w:tc>
        <w:tc>
          <w:tcPr>
            <w:tcW w:w="2291" w:type="dxa"/>
          </w:tcPr>
          <w:p w:rsidR="00337703" w:rsidRDefault="00337703" w:rsidP="00892248">
            <w:pPr>
              <w:rPr>
                <w:rFonts w:cs="Arial"/>
                <w:color w:val="710000"/>
              </w:rPr>
            </w:pPr>
            <w:r>
              <w:rPr>
                <w:rFonts w:cs="Arial"/>
                <w:color w:val="710000"/>
              </w:rPr>
              <w:t>MD5</w:t>
            </w:r>
          </w:p>
        </w:tc>
        <w:tc>
          <w:tcPr>
            <w:tcW w:w="8294" w:type="dxa"/>
            <w:shd w:val="clear" w:color="auto" w:fill="auto"/>
          </w:tcPr>
          <w:p w:rsidR="00337703" w:rsidRDefault="00337703" w:rsidP="00F05A1A">
            <w:pPr>
              <w:rPr>
                <w:rFonts w:cs="Arial"/>
              </w:rPr>
            </w:pPr>
            <w:r w:rsidRPr="00337703">
              <w:rPr>
                <w:rFonts w:cs="Arial"/>
              </w:rPr>
              <w:t xml:space="preserve">Spec B explicitly includes </w:t>
            </w:r>
            <w:r w:rsidR="008C1448">
              <w:rPr>
                <w:rFonts w:cs="Arial"/>
              </w:rPr>
              <w:t>u</w:t>
            </w:r>
            <w:r w:rsidRPr="00337703">
              <w:rPr>
                <w:rFonts w:cs="Arial"/>
              </w:rPr>
              <w:t>nderstand</w:t>
            </w:r>
            <w:r w:rsidR="008C1448">
              <w:rPr>
                <w:rFonts w:cs="Arial"/>
              </w:rPr>
              <w:t>ing</w:t>
            </w:r>
            <w:r w:rsidRPr="00337703">
              <w:rPr>
                <w:rFonts w:cs="Arial"/>
              </w:rPr>
              <w:t xml:space="preserve"> that diagrams representing unbiased samples become more representative of theoretical probability distributions.</w:t>
            </w:r>
          </w:p>
          <w:p w:rsidR="00337703" w:rsidRPr="00F05A1A" w:rsidRDefault="00337703" w:rsidP="00F05A1A">
            <w:pPr>
              <w:rPr>
                <w:rFonts w:cs="Arial"/>
              </w:rPr>
            </w:pPr>
          </w:p>
        </w:tc>
      </w:tr>
      <w:tr w:rsidR="00CB00D0" w:rsidRPr="008F397C" w:rsidTr="00834652">
        <w:trPr>
          <w:cantSplit/>
        </w:trPr>
        <w:tc>
          <w:tcPr>
            <w:tcW w:w="2291" w:type="dxa"/>
            <w:shd w:val="clear" w:color="auto" w:fill="auto"/>
          </w:tcPr>
          <w:p w:rsidR="00CB00D0" w:rsidRPr="00337703" w:rsidRDefault="0044310A">
            <w:pPr>
              <w:rPr>
                <w:rFonts w:cs="Arial"/>
                <w:color w:val="710000"/>
              </w:rPr>
            </w:pPr>
            <w:r>
              <w:rPr>
                <w:rFonts w:cs="Arial"/>
                <w:color w:val="710000"/>
              </w:rPr>
              <w:t>ML2</w:t>
            </w:r>
          </w:p>
        </w:tc>
        <w:tc>
          <w:tcPr>
            <w:tcW w:w="2291" w:type="dxa"/>
            <w:shd w:val="clear" w:color="auto" w:fill="auto"/>
          </w:tcPr>
          <w:p w:rsidR="00CB00D0" w:rsidRPr="00337703" w:rsidRDefault="00337703" w:rsidP="009E25F6">
            <w:pPr>
              <w:rPr>
                <w:rFonts w:cs="Arial"/>
                <w:color w:val="710000"/>
              </w:rPr>
            </w:pPr>
            <w:r w:rsidRPr="008C1448">
              <w:rPr>
                <w:rFonts w:cs="Arial"/>
                <w:color w:val="710000"/>
              </w:rPr>
              <w:t>2.02c</w:t>
            </w:r>
            <w:r w:rsidRPr="00337703">
              <w:rPr>
                <w:rFonts w:cs="Arial"/>
                <w:color w:val="710000"/>
              </w:rPr>
              <w:t xml:space="preserve"> </w:t>
            </w:r>
          </w:p>
        </w:tc>
        <w:tc>
          <w:tcPr>
            <w:tcW w:w="2291" w:type="dxa"/>
          </w:tcPr>
          <w:p w:rsidR="00CB00D0" w:rsidRPr="00337703" w:rsidRDefault="00337703" w:rsidP="002A3D50">
            <w:pPr>
              <w:rPr>
                <w:rFonts w:cs="Arial"/>
                <w:color w:val="710000"/>
              </w:rPr>
            </w:pPr>
            <w:r>
              <w:rPr>
                <w:rFonts w:cs="Arial"/>
                <w:color w:val="710000"/>
              </w:rPr>
              <w:t>MD6</w:t>
            </w:r>
          </w:p>
        </w:tc>
        <w:tc>
          <w:tcPr>
            <w:tcW w:w="8294" w:type="dxa"/>
            <w:shd w:val="clear" w:color="auto" w:fill="auto"/>
          </w:tcPr>
          <w:p w:rsidR="00CB00D0" w:rsidRDefault="0044310A" w:rsidP="002A3D50">
            <w:pPr>
              <w:rPr>
                <w:rFonts w:cs="Arial"/>
              </w:rPr>
            </w:pPr>
            <w:r w:rsidRPr="0044310A">
              <w:rPr>
                <w:rFonts w:cs="Arial"/>
              </w:rPr>
              <w:t>Spec B explicitly includes 'other best fit models' such as a curve produced by software, interpolation and extrapolation and the term association.</w:t>
            </w:r>
          </w:p>
          <w:p w:rsidR="0044310A" w:rsidRPr="008F397C" w:rsidRDefault="0044310A" w:rsidP="002A3D50">
            <w:pPr>
              <w:rPr>
                <w:rFonts w:cs="Arial"/>
              </w:rPr>
            </w:pPr>
          </w:p>
        </w:tc>
      </w:tr>
      <w:tr w:rsidR="008144B0" w:rsidRPr="008F397C" w:rsidTr="00834652">
        <w:trPr>
          <w:cantSplit/>
        </w:trPr>
        <w:tc>
          <w:tcPr>
            <w:tcW w:w="2291" w:type="dxa"/>
            <w:shd w:val="clear" w:color="auto" w:fill="auto"/>
          </w:tcPr>
          <w:p w:rsidR="008144B0" w:rsidRPr="0044310A" w:rsidRDefault="0044310A" w:rsidP="0044310A">
            <w:pPr>
              <w:rPr>
                <w:rFonts w:cs="Arial"/>
                <w:color w:val="710000"/>
              </w:rPr>
            </w:pPr>
            <w:r>
              <w:rPr>
                <w:rFonts w:cs="Arial"/>
                <w:color w:val="710000"/>
              </w:rPr>
              <w:lastRenderedPageBreak/>
              <w:t>ML3</w:t>
            </w:r>
          </w:p>
        </w:tc>
        <w:tc>
          <w:tcPr>
            <w:tcW w:w="2291" w:type="dxa"/>
            <w:shd w:val="clear" w:color="auto" w:fill="auto"/>
          </w:tcPr>
          <w:p w:rsidR="00106C40" w:rsidRPr="0044310A" w:rsidRDefault="0044310A" w:rsidP="0044310A">
            <w:pPr>
              <w:rPr>
                <w:rFonts w:cs="Arial"/>
                <w:color w:val="710000"/>
              </w:rPr>
            </w:pPr>
            <w:r w:rsidRPr="008C1448">
              <w:rPr>
                <w:rFonts w:cs="Arial"/>
                <w:color w:val="710000"/>
              </w:rPr>
              <w:t>2.02f</w:t>
            </w:r>
          </w:p>
        </w:tc>
        <w:tc>
          <w:tcPr>
            <w:tcW w:w="2291" w:type="dxa"/>
          </w:tcPr>
          <w:p w:rsidR="008144B0" w:rsidRPr="0044310A" w:rsidRDefault="0044310A" w:rsidP="00892248">
            <w:pPr>
              <w:rPr>
                <w:rFonts w:cs="Arial"/>
                <w:color w:val="710000"/>
              </w:rPr>
            </w:pPr>
            <w:r w:rsidRPr="0044310A">
              <w:rPr>
                <w:rFonts w:cs="Arial"/>
                <w:color w:val="710000"/>
              </w:rPr>
              <w:t>MD10 &amp; MD11</w:t>
            </w:r>
          </w:p>
        </w:tc>
        <w:tc>
          <w:tcPr>
            <w:tcW w:w="8294" w:type="dxa"/>
            <w:shd w:val="clear" w:color="auto" w:fill="auto"/>
          </w:tcPr>
          <w:p w:rsidR="00803C80" w:rsidRPr="00803C80" w:rsidRDefault="00803C80" w:rsidP="00803C80">
            <w:pPr>
              <w:rPr>
                <w:rFonts w:cs="Arial"/>
              </w:rPr>
            </w:pPr>
            <w:r w:rsidRPr="00803C80">
              <w:rPr>
                <w:rFonts w:cs="Arial"/>
              </w:rPr>
              <w:t>Spec A includes using the mean and standard deviation to compare distributions.</w:t>
            </w:r>
          </w:p>
          <w:p w:rsidR="0006281C" w:rsidRDefault="00803C80" w:rsidP="00803C80">
            <w:pPr>
              <w:rPr>
                <w:rFonts w:cs="Arial"/>
              </w:rPr>
            </w:pPr>
            <w:r w:rsidRPr="00803C80">
              <w:rPr>
                <w:rFonts w:cs="Arial"/>
              </w:rPr>
              <w:t>Spec B includes deciding when it is most appropriate to use the standard measures of central tendency and also when to use a weighted mean.</w:t>
            </w:r>
          </w:p>
          <w:p w:rsidR="00803C80" w:rsidRPr="00106C40" w:rsidRDefault="00803C80" w:rsidP="00803C80">
            <w:pPr>
              <w:rPr>
                <w:rFonts w:cs="Arial"/>
              </w:rPr>
            </w:pPr>
          </w:p>
        </w:tc>
      </w:tr>
      <w:tr w:rsidR="008144B0" w:rsidRPr="008F397C" w:rsidTr="00834652">
        <w:trPr>
          <w:cantSplit/>
        </w:trPr>
        <w:tc>
          <w:tcPr>
            <w:tcW w:w="2291" w:type="dxa"/>
            <w:shd w:val="clear" w:color="auto" w:fill="auto"/>
          </w:tcPr>
          <w:p w:rsidR="008144B0" w:rsidRPr="00803C80" w:rsidDel="008144B0" w:rsidRDefault="00803C80" w:rsidP="00803C80">
            <w:pPr>
              <w:rPr>
                <w:rFonts w:cs="Arial"/>
                <w:color w:val="710000"/>
              </w:rPr>
            </w:pPr>
            <w:r>
              <w:rPr>
                <w:rFonts w:cs="Arial"/>
                <w:color w:val="710000"/>
              </w:rPr>
              <w:t>ML3</w:t>
            </w:r>
          </w:p>
        </w:tc>
        <w:tc>
          <w:tcPr>
            <w:tcW w:w="2291" w:type="dxa"/>
            <w:shd w:val="clear" w:color="auto" w:fill="auto"/>
          </w:tcPr>
          <w:p w:rsidR="008144B0" w:rsidRPr="00803C80" w:rsidDel="008144B0" w:rsidRDefault="00803C80" w:rsidP="0096731E">
            <w:pPr>
              <w:rPr>
                <w:rFonts w:cs="Arial"/>
                <w:color w:val="710000"/>
              </w:rPr>
            </w:pPr>
            <w:r w:rsidRPr="008C1448">
              <w:rPr>
                <w:rFonts w:cs="Arial"/>
                <w:color w:val="710000"/>
              </w:rPr>
              <w:t>2.02g</w:t>
            </w:r>
          </w:p>
        </w:tc>
        <w:tc>
          <w:tcPr>
            <w:tcW w:w="2291" w:type="dxa"/>
          </w:tcPr>
          <w:p w:rsidR="008144B0" w:rsidRPr="00803C80" w:rsidRDefault="00803C80" w:rsidP="00892248">
            <w:pPr>
              <w:rPr>
                <w:rFonts w:cs="Arial"/>
                <w:color w:val="710000"/>
              </w:rPr>
            </w:pPr>
            <w:r>
              <w:rPr>
                <w:rFonts w:cs="Arial"/>
                <w:color w:val="710000"/>
              </w:rPr>
              <w:t>MD12</w:t>
            </w:r>
          </w:p>
        </w:tc>
        <w:tc>
          <w:tcPr>
            <w:tcW w:w="8294" w:type="dxa"/>
            <w:shd w:val="clear" w:color="auto" w:fill="auto"/>
          </w:tcPr>
          <w:p w:rsidR="008144B0" w:rsidRDefault="00803C80" w:rsidP="00892248">
            <w:pPr>
              <w:rPr>
                <w:rFonts w:cs="Arial"/>
              </w:rPr>
            </w:pPr>
            <w:r w:rsidRPr="00803C80">
              <w:rPr>
                <w:rFonts w:cs="Arial"/>
              </w:rPr>
              <w:t xml:space="preserve">Notation and formulae for variance and standard deviation is different for Spec A and B. </w:t>
            </w:r>
            <w:r w:rsidR="008C1448">
              <w:rPr>
                <w:rFonts w:cs="Arial"/>
              </w:rPr>
              <w:t>The d</w:t>
            </w:r>
            <w:r w:rsidRPr="00803C80">
              <w:rPr>
                <w:rFonts w:cs="Arial"/>
              </w:rPr>
              <w:t xml:space="preserve">ivisor is </w:t>
            </w:r>
            <w:r w:rsidRPr="008C1448">
              <w:rPr>
                <w:rFonts w:ascii="Times New Roman" w:hAnsi="Times New Roman"/>
                <w:i/>
                <w:sz w:val="24"/>
                <w:szCs w:val="24"/>
              </w:rPr>
              <w:t>n</w:t>
            </w:r>
            <w:r w:rsidRPr="008C1448">
              <w:rPr>
                <w:rFonts w:ascii="Times New Roman" w:hAnsi="Times New Roman"/>
                <w:sz w:val="24"/>
                <w:szCs w:val="24"/>
              </w:rPr>
              <w:t xml:space="preserve"> - 1</w:t>
            </w:r>
            <w:r w:rsidRPr="00803C80">
              <w:rPr>
                <w:rFonts w:cs="Arial"/>
              </w:rPr>
              <w:t xml:space="preserve"> in Spec B and </w:t>
            </w:r>
            <w:r w:rsidRPr="008C1448">
              <w:rPr>
                <w:rFonts w:ascii="Times New Roman" w:hAnsi="Times New Roman"/>
                <w:i/>
                <w:sz w:val="24"/>
                <w:szCs w:val="24"/>
              </w:rPr>
              <w:t>n</w:t>
            </w:r>
            <w:r w:rsidRPr="00803C80">
              <w:rPr>
                <w:rFonts w:cs="Arial"/>
              </w:rPr>
              <w:t xml:space="preserve"> in Spec A.</w:t>
            </w:r>
          </w:p>
          <w:p w:rsidR="00803C80" w:rsidRPr="008F397C" w:rsidRDefault="00803C80" w:rsidP="00892248">
            <w:pPr>
              <w:rPr>
                <w:rFonts w:cs="Arial"/>
              </w:rPr>
            </w:pPr>
          </w:p>
        </w:tc>
      </w:tr>
      <w:tr w:rsidR="008144B0" w:rsidRPr="008F397C" w:rsidTr="00834652">
        <w:trPr>
          <w:cantSplit/>
        </w:trPr>
        <w:tc>
          <w:tcPr>
            <w:tcW w:w="2291" w:type="dxa"/>
            <w:shd w:val="clear" w:color="auto" w:fill="auto"/>
          </w:tcPr>
          <w:p w:rsidR="008144B0" w:rsidRPr="00803C80" w:rsidRDefault="00F83FF7" w:rsidP="00803C80">
            <w:pPr>
              <w:rPr>
                <w:rFonts w:cs="Arial"/>
                <w:color w:val="710000"/>
              </w:rPr>
            </w:pPr>
            <w:r>
              <w:rPr>
                <w:rFonts w:cs="Arial"/>
                <w:color w:val="710000"/>
              </w:rPr>
              <w:t>ML4</w:t>
            </w:r>
          </w:p>
        </w:tc>
        <w:tc>
          <w:tcPr>
            <w:tcW w:w="2291" w:type="dxa"/>
            <w:shd w:val="clear" w:color="auto" w:fill="auto"/>
          </w:tcPr>
          <w:p w:rsidR="008144B0" w:rsidRPr="008C1448" w:rsidRDefault="00803C80" w:rsidP="0014703C">
            <w:pPr>
              <w:rPr>
                <w:rFonts w:cs="Arial"/>
                <w:color w:val="710000"/>
                <w:highlight w:val="yellow"/>
              </w:rPr>
            </w:pPr>
            <w:r w:rsidRPr="008C1448">
              <w:rPr>
                <w:rFonts w:cs="Arial"/>
                <w:color w:val="710000"/>
              </w:rPr>
              <w:t>2.02h</w:t>
            </w:r>
          </w:p>
        </w:tc>
        <w:tc>
          <w:tcPr>
            <w:tcW w:w="2291" w:type="dxa"/>
          </w:tcPr>
          <w:p w:rsidR="008144B0" w:rsidRPr="00803C80" w:rsidRDefault="0096731E" w:rsidP="00892248">
            <w:pPr>
              <w:rPr>
                <w:rFonts w:cs="Arial"/>
                <w:color w:val="710000"/>
              </w:rPr>
            </w:pPr>
            <w:r w:rsidRPr="0096731E">
              <w:rPr>
                <w:rFonts w:cs="Arial"/>
                <w:color w:val="710000"/>
              </w:rPr>
              <w:t>MD13 &amp; MD7</w:t>
            </w:r>
          </w:p>
        </w:tc>
        <w:tc>
          <w:tcPr>
            <w:tcW w:w="8294" w:type="dxa"/>
            <w:shd w:val="clear" w:color="auto" w:fill="auto"/>
          </w:tcPr>
          <w:p w:rsidR="008144B0" w:rsidRDefault="0096731E" w:rsidP="00892248">
            <w:pPr>
              <w:rPr>
                <w:rFonts w:cs="Arial"/>
              </w:rPr>
            </w:pPr>
            <w:r w:rsidRPr="0096731E">
              <w:rPr>
                <w:rFonts w:cs="Arial"/>
              </w:rPr>
              <w:t>Spec B explicitly includes being able to recognise and comment on outliers in a scatter diagram (MD7) in addition to generally understanding the term outlier and be</w:t>
            </w:r>
            <w:r w:rsidR="008C1448">
              <w:rPr>
                <w:rFonts w:cs="Arial"/>
              </w:rPr>
              <w:t>ing</w:t>
            </w:r>
            <w:r w:rsidRPr="0096731E">
              <w:rPr>
                <w:rFonts w:cs="Arial"/>
              </w:rPr>
              <w:t xml:space="preserve"> able to identify an outlier (MD13)</w:t>
            </w:r>
            <w:r>
              <w:rPr>
                <w:rFonts w:cs="Arial"/>
              </w:rPr>
              <w:t>.</w:t>
            </w:r>
          </w:p>
          <w:p w:rsidR="0096731E" w:rsidRPr="008F397C" w:rsidRDefault="0096731E" w:rsidP="00892248">
            <w:pPr>
              <w:rPr>
                <w:rFonts w:cs="Arial"/>
              </w:rPr>
            </w:pPr>
          </w:p>
        </w:tc>
      </w:tr>
      <w:tr w:rsidR="008144B0" w:rsidRPr="008F397C" w:rsidTr="00834652">
        <w:trPr>
          <w:cantSplit/>
        </w:trPr>
        <w:tc>
          <w:tcPr>
            <w:tcW w:w="2291" w:type="dxa"/>
            <w:shd w:val="clear" w:color="auto" w:fill="auto"/>
          </w:tcPr>
          <w:p w:rsidR="008144B0" w:rsidRPr="00803C80" w:rsidDel="008144B0" w:rsidRDefault="00F83FF7" w:rsidP="00803C80">
            <w:pPr>
              <w:rPr>
                <w:rFonts w:cs="Arial"/>
                <w:color w:val="710000"/>
              </w:rPr>
            </w:pPr>
            <w:r>
              <w:rPr>
                <w:rFonts w:cs="Arial"/>
                <w:color w:val="710000"/>
              </w:rPr>
              <w:t>ML4</w:t>
            </w:r>
          </w:p>
        </w:tc>
        <w:tc>
          <w:tcPr>
            <w:tcW w:w="2291" w:type="dxa"/>
            <w:shd w:val="clear" w:color="auto" w:fill="auto"/>
          </w:tcPr>
          <w:p w:rsidR="008144B0" w:rsidRPr="00803C80" w:rsidDel="008144B0" w:rsidRDefault="00803C80" w:rsidP="0014703C">
            <w:pPr>
              <w:rPr>
                <w:rFonts w:cs="Arial"/>
                <w:color w:val="710000"/>
              </w:rPr>
            </w:pPr>
            <w:r w:rsidRPr="00035117">
              <w:rPr>
                <w:rFonts w:cs="Arial"/>
                <w:color w:val="710000"/>
              </w:rPr>
              <w:t>2.02i</w:t>
            </w:r>
          </w:p>
        </w:tc>
        <w:tc>
          <w:tcPr>
            <w:tcW w:w="2291" w:type="dxa"/>
          </w:tcPr>
          <w:p w:rsidR="005A26A6" w:rsidRPr="00803C80" w:rsidRDefault="0096731E" w:rsidP="00892248">
            <w:pPr>
              <w:rPr>
                <w:rFonts w:cs="Arial"/>
                <w:color w:val="710000"/>
              </w:rPr>
            </w:pPr>
            <w:r>
              <w:rPr>
                <w:rFonts w:cs="Arial"/>
                <w:color w:val="710000"/>
              </w:rPr>
              <w:t>MD9</w:t>
            </w:r>
          </w:p>
        </w:tc>
        <w:tc>
          <w:tcPr>
            <w:tcW w:w="8294" w:type="dxa"/>
            <w:shd w:val="clear" w:color="auto" w:fill="auto"/>
          </w:tcPr>
          <w:p w:rsidR="008144B0" w:rsidRDefault="0096731E" w:rsidP="00892248">
            <w:pPr>
              <w:rPr>
                <w:rFonts w:cs="Arial"/>
              </w:rPr>
            </w:pPr>
            <w:r w:rsidRPr="0096731E">
              <w:rPr>
                <w:rFonts w:cs="Arial"/>
              </w:rPr>
              <w:t>Spec B explicitly includes graphs for time series.</w:t>
            </w:r>
          </w:p>
          <w:p w:rsidR="0096731E" w:rsidRPr="008F397C" w:rsidRDefault="0096731E" w:rsidP="00892248">
            <w:pPr>
              <w:rPr>
                <w:rFonts w:cs="Arial"/>
              </w:rPr>
            </w:pPr>
          </w:p>
        </w:tc>
      </w:tr>
      <w:tr w:rsidR="001A48F5" w:rsidRPr="008F397C" w:rsidTr="00834652">
        <w:trPr>
          <w:cantSplit/>
        </w:trPr>
        <w:tc>
          <w:tcPr>
            <w:tcW w:w="15167" w:type="dxa"/>
            <w:gridSpan w:val="4"/>
            <w:shd w:val="clear" w:color="auto" w:fill="auto"/>
          </w:tcPr>
          <w:p w:rsidR="001A48F5" w:rsidRPr="0091338E" w:rsidRDefault="001A48F5" w:rsidP="00525678">
            <w:pPr>
              <w:rPr>
                <w:rFonts w:cs="Arial"/>
                <w:b/>
                <w:color w:val="710000"/>
              </w:rPr>
            </w:pPr>
            <w:r w:rsidRPr="0091338E">
              <w:rPr>
                <w:rFonts w:cs="Arial"/>
                <w:b/>
                <w:color w:val="710000"/>
              </w:rPr>
              <w:t>2.03 Probability</w:t>
            </w:r>
          </w:p>
        </w:tc>
      </w:tr>
      <w:tr w:rsidR="00210C41" w:rsidRPr="008F397C" w:rsidTr="00834652">
        <w:trPr>
          <w:cantSplit/>
        </w:trPr>
        <w:tc>
          <w:tcPr>
            <w:tcW w:w="2291" w:type="dxa"/>
            <w:shd w:val="clear" w:color="auto" w:fill="D9D9D9" w:themeFill="background1" w:themeFillShade="D9"/>
          </w:tcPr>
          <w:p w:rsidR="00105433" w:rsidRPr="00EE00F3" w:rsidRDefault="00EE00F3" w:rsidP="00892248">
            <w:pPr>
              <w:rPr>
                <w:rFonts w:cs="Arial"/>
                <w:color w:val="710000"/>
              </w:rPr>
            </w:pPr>
            <w:r>
              <w:rPr>
                <w:rFonts w:cs="Arial"/>
                <w:color w:val="710000"/>
              </w:rPr>
              <w:t>MM2</w:t>
            </w:r>
          </w:p>
        </w:tc>
        <w:tc>
          <w:tcPr>
            <w:tcW w:w="2291" w:type="dxa"/>
            <w:shd w:val="clear" w:color="auto" w:fill="D9D9D9" w:themeFill="background1" w:themeFillShade="D9"/>
          </w:tcPr>
          <w:p w:rsidR="00482DDC" w:rsidRPr="00EE00F3" w:rsidRDefault="00EE00F3" w:rsidP="00EE00F3">
            <w:pPr>
              <w:rPr>
                <w:rFonts w:cs="Arial"/>
                <w:color w:val="710000"/>
              </w:rPr>
            </w:pPr>
            <w:r w:rsidRPr="00035117">
              <w:rPr>
                <w:rFonts w:cs="Arial"/>
                <w:color w:val="710000"/>
              </w:rPr>
              <w:t>2.03d</w:t>
            </w:r>
          </w:p>
        </w:tc>
        <w:tc>
          <w:tcPr>
            <w:tcW w:w="2291" w:type="dxa"/>
            <w:shd w:val="clear" w:color="auto" w:fill="D9D9D9" w:themeFill="background1" w:themeFillShade="D9"/>
          </w:tcPr>
          <w:p w:rsidR="00EE00F3" w:rsidRPr="00EE00F3" w:rsidRDefault="00EE00F3" w:rsidP="0014703C">
            <w:pPr>
              <w:rPr>
                <w:rFonts w:cs="Arial"/>
                <w:color w:val="710000"/>
              </w:rPr>
            </w:pPr>
            <w:r>
              <w:rPr>
                <w:rFonts w:cs="Arial"/>
                <w:color w:val="710000"/>
              </w:rPr>
              <w:t>Mu7</w:t>
            </w:r>
          </w:p>
        </w:tc>
        <w:tc>
          <w:tcPr>
            <w:tcW w:w="8294" w:type="dxa"/>
            <w:shd w:val="clear" w:color="auto" w:fill="auto"/>
          </w:tcPr>
          <w:p w:rsidR="00105433" w:rsidRDefault="00EE00F3">
            <w:pPr>
              <w:rPr>
                <w:rFonts w:cs="Arial"/>
                <w:color w:val="000000"/>
              </w:rPr>
            </w:pPr>
            <w:r w:rsidRPr="00EE00F3">
              <w:rPr>
                <w:rFonts w:cs="Arial"/>
                <w:color w:val="000000"/>
              </w:rPr>
              <w:t>Spec B explicitly includes conditional probability for independent events.</w:t>
            </w:r>
          </w:p>
          <w:p w:rsidR="00EE00F3" w:rsidRPr="00994EE2" w:rsidRDefault="00EE00F3">
            <w:pPr>
              <w:rPr>
                <w:rFonts w:cs="Arial"/>
                <w:color w:val="000000"/>
              </w:rPr>
            </w:pPr>
          </w:p>
        </w:tc>
      </w:tr>
      <w:tr w:rsidR="001A48F5" w:rsidRPr="008F397C" w:rsidTr="00834652">
        <w:trPr>
          <w:cantSplit/>
        </w:trPr>
        <w:tc>
          <w:tcPr>
            <w:tcW w:w="15167" w:type="dxa"/>
            <w:gridSpan w:val="4"/>
            <w:shd w:val="clear" w:color="auto" w:fill="auto"/>
          </w:tcPr>
          <w:p w:rsidR="001A48F5" w:rsidRPr="0091338E" w:rsidRDefault="001A48F5" w:rsidP="0020011E">
            <w:pPr>
              <w:rPr>
                <w:rFonts w:cs="Arial"/>
                <w:b/>
                <w:color w:val="710000"/>
              </w:rPr>
            </w:pPr>
            <w:r w:rsidRPr="0091338E">
              <w:rPr>
                <w:rFonts w:cs="Arial"/>
                <w:b/>
                <w:color w:val="710000"/>
              </w:rPr>
              <w:t>2.04 Statistical Distributions</w:t>
            </w:r>
          </w:p>
        </w:tc>
      </w:tr>
      <w:tr w:rsidR="00210C41" w:rsidRPr="008F397C" w:rsidTr="00834652">
        <w:trPr>
          <w:cantSplit/>
        </w:trPr>
        <w:tc>
          <w:tcPr>
            <w:tcW w:w="2291" w:type="dxa"/>
            <w:shd w:val="clear" w:color="auto" w:fill="D9D9D9" w:themeFill="background1" w:themeFillShade="D9"/>
          </w:tcPr>
          <w:p w:rsidR="00210C41" w:rsidRPr="00EE00F3" w:rsidDel="00210C41" w:rsidRDefault="00EE00F3" w:rsidP="00EE00F3">
            <w:pPr>
              <w:rPr>
                <w:rFonts w:cs="Arial"/>
                <w:color w:val="710000"/>
              </w:rPr>
            </w:pPr>
            <w:r>
              <w:rPr>
                <w:rFonts w:cs="Arial"/>
                <w:color w:val="710000"/>
              </w:rPr>
              <w:t>MN2</w:t>
            </w:r>
          </w:p>
        </w:tc>
        <w:tc>
          <w:tcPr>
            <w:tcW w:w="2291" w:type="dxa"/>
            <w:shd w:val="clear" w:color="auto" w:fill="D9D9D9" w:themeFill="background1" w:themeFillShade="D9"/>
          </w:tcPr>
          <w:p w:rsidR="00210C41" w:rsidRPr="00EE00F3" w:rsidDel="00210C41" w:rsidRDefault="00EE00F3" w:rsidP="00994EE2">
            <w:pPr>
              <w:rPr>
                <w:rFonts w:cs="Arial"/>
                <w:color w:val="710000"/>
              </w:rPr>
            </w:pPr>
            <w:r w:rsidRPr="00035117">
              <w:rPr>
                <w:rFonts w:cs="Arial"/>
                <w:color w:val="710000"/>
              </w:rPr>
              <w:t>2.04d</w:t>
            </w:r>
          </w:p>
        </w:tc>
        <w:tc>
          <w:tcPr>
            <w:tcW w:w="2291" w:type="dxa"/>
            <w:tcBorders>
              <w:bottom w:val="single" w:sz="4" w:space="0" w:color="66002F"/>
            </w:tcBorders>
            <w:shd w:val="clear" w:color="auto" w:fill="auto"/>
          </w:tcPr>
          <w:p w:rsidR="00210C41" w:rsidRPr="00EE00F3" w:rsidRDefault="00EE00F3" w:rsidP="0014703C">
            <w:pPr>
              <w:rPr>
                <w:rFonts w:cs="Arial"/>
                <w:color w:val="710000"/>
              </w:rPr>
            </w:pPr>
            <w:r>
              <w:rPr>
                <w:rFonts w:cs="Arial"/>
                <w:color w:val="710000"/>
              </w:rPr>
              <w:t>M</w:t>
            </w:r>
            <w:r w:rsidR="00817E9E">
              <w:rPr>
                <w:rFonts w:cs="Arial"/>
                <w:color w:val="710000"/>
              </w:rPr>
              <w:t>R4</w:t>
            </w:r>
          </w:p>
        </w:tc>
        <w:tc>
          <w:tcPr>
            <w:tcW w:w="8294" w:type="dxa"/>
            <w:shd w:val="clear" w:color="auto" w:fill="auto"/>
          </w:tcPr>
          <w:p w:rsidR="00284955" w:rsidRDefault="00EE00F3" w:rsidP="007F274E">
            <w:pPr>
              <w:rPr>
                <w:rFonts w:cs="Arial"/>
              </w:rPr>
            </w:pPr>
            <w:r w:rsidRPr="00EE00F3">
              <w:rPr>
                <w:rFonts w:cs="Arial"/>
              </w:rPr>
              <w:t xml:space="preserve">Spec B only includes </w:t>
            </w:r>
            <w:proofErr w:type="gramStart"/>
            <w:r w:rsidR="00817E9E">
              <w:rPr>
                <w:rFonts w:cs="Arial"/>
              </w:rPr>
              <w:t xml:space="preserve">mean </w:t>
            </w:r>
            <w:proofErr w:type="gramEnd"/>
            <w:r w:rsidR="00817E9E" w:rsidRPr="005F358C">
              <w:rPr>
                <w:rFonts w:cs="Arial"/>
                <w:position w:val="-10"/>
              </w:rPr>
              <w:object w:dxaOrig="499" w:dyaOrig="260">
                <v:shape id="_x0000_i1030" type="#_x0000_t75" style="width:25.5pt;height:12.75pt" o:ole="">
                  <v:imagedata r:id="rId21" o:title=""/>
                </v:shape>
                <o:OLEObject Type="Embed" ProgID="Equation.DSMT4" ShapeID="_x0000_i1030" DrawAspect="Content" ObjectID="_1579429824" r:id="rId22"/>
              </w:object>
            </w:r>
            <w:r>
              <w:rPr>
                <w:rFonts w:cs="Arial"/>
              </w:rPr>
              <w:t>.</w:t>
            </w:r>
          </w:p>
          <w:p w:rsidR="00EE00F3" w:rsidRPr="00284955" w:rsidRDefault="00EE00F3" w:rsidP="007F274E">
            <w:pPr>
              <w:rPr>
                <w:rFonts w:cs="Arial"/>
              </w:rPr>
            </w:pPr>
          </w:p>
        </w:tc>
      </w:tr>
      <w:tr w:rsidR="00BE5D9A" w:rsidRPr="008F397C" w:rsidTr="00834652">
        <w:trPr>
          <w:cantSplit/>
        </w:trPr>
        <w:tc>
          <w:tcPr>
            <w:tcW w:w="2291" w:type="dxa"/>
            <w:tcBorders>
              <w:bottom w:val="single" w:sz="4" w:space="0" w:color="66002F"/>
            </w:tcBorders>
            <w:shd w:val="clear" w:color="auto" w:fill="D9D9D9" w:themeFill="background1" w:themeFillShade="D9"/>
          </w:tcPr>
          <w:p w:rsidR="00BE5D9A" w:rsidRDefault="00BE5D9A" w:rsidP="00EE00F3">
            <w:pPr>
              <w:rPr>
                <w:rFonts w:cs="Arial"/>
                <w:color w:val="710000"/>
              </w:rPr>
            </w:pPr>
            <w:r>
              <w:rPr>
                <w:rFonts w:cs="Arial"/>
                <w:color w:val="710000"/>
              </w:rPr>
              <w:t>MN2</w:t>
            </w:r>
          </w:p>
        </w:tc>
        <w:tc>
          <w:tcPr>
            <w:tcW w:w="2291" w:type="dxa"/>
            <w:tcBorders>
              <w:bottom w:val="single" w:sz="4" w:space="0" w:color="66002F"/>
            </w:tcBorders>
            <w:shd w:val="clear" w:color="auto" w:fill="D9D9D9" w:themeFill="background1" w:themeFillShade="D9"/>
          </w:tcPr>
          <w:p w:rsidR="00BE5D9A" w:rsidRPr="00834652" w:rsidRDefault="00BE5D9A" w:rsidP="000B78B0">
            <w:pPr>
              <w:rPr>
                <w:rFonts w:cs="Arial"/>
                <w:color w:val="710000"/>
              </w:rPr>
            </w:pPr>
            <w:r>
              <w:rPr>
                <w:rFonts w:cs="Arial"/>
                <w:color w:val="710000"/>
              </w:rPr>
              <w:t>2.04e</w:t>
            </w:r>
          </w:p>
        </w:tc>
        <w:tc>
          <w:tcPr>
            <w:tcW w:w="2291" w:type="dxa"/>
            <w:tcBorders>
              <w:bottom w:val="single" w:sz="4" w:space="0" w:color="66002F"/>
            </w:tcBorders>
            <w:shd w:val="clear" w:color="auto" w:fill="D9D9D9" w:themeFill="background1" w:themeFillShade="D9"/>
          </w:tcPr>
          <w:p w:rsidR="00BE5D9A" w:rsidRPr="00EE00F3" w:rsidRDefault="00BE5D9A" w:rsidP="00F33D39">
            <w:pPr>
              <w:rPr>
                <w:rFonts w:cs="Arial"/>
                <w:color w:val="710000"/>
              </w:rPr>
            </w:pPr>
            <w:r>
              <w:rPr>
                <w:rFonts w:cs="Arial"/>
                <w:color w:val="710000"/>
              </w:rPr>
              <w:t>MR8</w:t>
            </w:r>
          </w:p>
        </w:tc>
        <w:tc>
          <w:tcPr>
            <w:tcW w:w="8294" w:type="dxa"/>
            <w:tcBorders>
              <w:bottom w:val="single" w:sz="4" w:space="0" w:color="66002F"/>
            </w:tcBorders>
            <w:shd w:val="clear" w:color="auto" w:fill="auto"/>
          </w:tcPr>
          <w:p w:rsidR="00BE5D9A" w:rsidRDefault="00BE5D9A" w:rsidP="00EE00F3">
            <w:pPr>
              <w:rPr>
                <w:rFonts w:cs="Arial"/>
              </w:rPr>
            </w:pPr>
            <w:r w:rsidRPr="00BE5D9A">
              <w:rPr>
                <w:rFonts w:cs="Arial"/>
              </w:rPr>
              <w:t>Spec A does not refer to understanding how and why a continuity correction is used but it is implied.</w:t>
            </w:r>
          </w:p>
          <w:p w:rsidR="00BE5D9A" w:rsidRDefault="00BE5D9A" w:rsidP="00EE00F3">
            <w:pPr>
              <w:rPr>
                <w:rFonts w:cs="Arial"/>
              </w:rPr>
            </w:pPr>
          </w:p>
        </w:tc>
      </w:tr>
      <w:tr w:rsidR="0035100B" w:rsidRPr="008F397C" w:rsidTr="00834652">
        <w:trPr>
          <w:cantSplit/>
        </w:trPr>
        <w:tc>
          <w:tcPr>
            <w:tcW w:w="2291" w:type="dxa"/>
            <w:tcBorders>
              <w:bottom w:val="single" w:sz="4" w:space="0" w:color="66002F"/>
            </w:tcBorders>
            <w:shd w:val="clear" w:color="auto" w:fill="D9D9D9" w:themeFill="background1" w:themeFillShade="D9"/>
          </w:tcPr>
          <w:p w:rsidR="0035100B" w:rsidRPr="00EE00F3" w:rsidDel="0035100B" w:rsidRDefault="00EE00F3" w:rsidP="00EE00F3">
            <w:pPr>
              <w:rPr>
                <w:rFonts w:cs="Arial"/>
                <w:color w:val="710000"/>
              </w:rPr>
            </w:pPr>
            <w:r>
              <w:rPr>
                <w:rFonts w:cs="Arial"/>
                <w:color w:val="710000"/>
              </w:rPr>
              <w:t>MN2</w:t>
            </w:r>
          </w:p>
        </w:tc>
        <w:tc>
          <w:tcPr>
            <w:tcW w:w="2291" w:type="dxa"/>
            <w:tcBorders>
              <w:bottom w:val="single" w:sz="4" w:space="0" w:color="66002F"/>
            </w:tcBorders>
            <w:shd w:val="clear" w:color="auto" w:fill="D9D9D9" w:themeFill="background1" w:themeFillShade="D9"/>
          </w:tcPr>
          <w:p w:rsidR="005A26A6" w:rsidRPr="00035117" w:rsidRDefault="00EE00F3" w:rsidP="000B78B0">
            <w:pPr>
              <w:rPr>
                <w:rFonts w:cs="Arial"/>
                <w:color w:val="710000"/>
                <w:highlight w:val="yellow"/>
              </w:rPr>
            </w:pPr>
            <w:r w:rsidRPr="00834652">
              <w:rPr>
                <w:rFonts w:cs="Arial"/>
                <w:color w:val="710000"/>
              </w:rPr>
              <w:t>2.04g</w:t>
            </w:r>
            <w:r w:rsidR="00035117" w:rsidRPr="00834652">
              <w:rPr>
                <w:rFonts w:cs="Arial"/>
                <w:color w:val="710000"/>
              </w:rPr>
              <w:t xml:space="preserve"> &amp; 2.04h</w:t>
            </w:r>
          </w:p>
        </w:tc>
        <w:tc>
          <w:tcPr>
            <w:tcW w:w="2291" w:type="dxa"/>
            <w:tcBorders>
              <w:bottom w:val="single" w:sz="4" w:space="0" w:color="66002F"/>
            </w:tcBorders>
            <w:shd w:val="clear" w:color="auto" w:fill="D9D9D9" w:themeFill="background1" w:themeFillShade="D9"/>
          </w:tcPr>
          <w:p w:rsidR="0035100B" w:rsidRPr="00EE00F3" w:rsidRDefault="00EE00F3" w:rsidP="00F33D39">
            <w:pPr>
              <w:rPr>
                <w:rFonts w:cs="Arial"/>
                <w:color w:val="710000"/>
              </w:rPr>
            </w:pPr>
            <w:r w:rsidRPr="00EE00F3">
              <w:rPr>
                <w:rFonts w:cs="Arial"/>
                <w:color w:val="710000"/>
              </w:rPr>
              <w:t>MR9 &amp; MR11</w:t>
            </w:r>
          </w:p>
        </w:tc>
        <w:tc>
          <w:tcPr>
            <w:tcW w:w="8294" w:type="dxa"/>
            <w:tcBorders>
              <w:bottom w:val="single" w:sz="4" w:space="0" w:color="66002F"/>
            </w:tcBorders>
            <w:shd w:val="clear" w:color="auto" w:fill="auto"/>
          </w:tcPr>
          <w:p w:rsidR="00EE00F3" w:rsidRPr="00EE00F3" w:rsidRDefault="00035117" w:rsidP="00EE00F3">
            <w:pPr>
              <w:rPr>
                <w:rFonts w:cs="Arial"/>
              </w:rPr>
            </w:pPr>
            <w:r>
              <w:rPr>
                <w:rFonts w:cs="Arial"/>
              </w:rPr>
              <w:t>Spec A explicitly includes four</w:t>
            </w:r>
            <w:r w:rsidR="00EE00F3" w:rsidRPr="00EE00F3">
              <w:rPr>
                <w:rFonts w:cs="Arial"/>
              </w:rPr>
              <w:t xml:space="preserve"> facts about</w:t>
            </w:r>
            <w:r>
              <w:rPr>
                <w:rFonts w:cs="Arial"/>
              </w:rPr>
              <w:t xml:space="preserve"> what proportions of values lie within specified ranges in a normal distribution and the location of the points of inflection in a normal curve</w:t>
            </w:r>
            <w:r w:rsidR="00EE00F3" w:rsidRPr="00EE00F3">
              <w:rPr>
                <w:rFonts w:cs="Arial"/>
              </w:rPr>
              <w:t xml:space="preserve"> whereas Spec B only inc</w:t>
            </w:r>
            <w:r w:rsidR="0091573D">
              <w:rPr>
                <w:rFonts w:cs="Arial"/>
              </w:rPr>
              <w:t>ludes knowing the shape of the n</w:t>
            </w:r>
            <w:r w:rsidR="00EE00F3" w:rsidRPr="00EE00F3">
              <w:rPr>
                <w:rFonts w:cs="Arial"/>
              </w:rPr>
              <w:t>ormal curve w</w:t>
            </w:r>
            <w:r>
              <w:rPr>
                <w:rFonts w:cs="Arial"/>
              </w:rPr>
              <w:t>ith respect to</w:t>
            </w:r>
            <w:r w:rsidR="00EE00F3" w:rsidRPr="00EE00F3">
              <w:rPr>
                <w:rFonts w:cs="Arial"/>
              </w:rPr>
              <w:t xml:space="preserve"> the line of symmetry and the points of inflection.</w:t>
            </w:r>
          </w:p>
          <w:p w:rsidR="0035100B" w:rsidRDefault="00EE00F3" w:rsidP="00EE00F3">
            <w:pPr>
              <w:rPr>
                <w:rFonts w:cs="Arial"/>
              </w:rPr>
            </w:pPr>
            <w:r w:rsidRPr="00EE00F3">
              <w:rPr>
                <w:rFonts w:cs="Arial"/>
              </w:rPr>
              <w:t>Spec B explicitly inc</w:t>
            </w:r>
            <w:r w:rsidR="0091573D">
              <w:rPr>
                <w:rFonts w:cs="Arial"/>
              </w:rPr>
              <w:t>ludes knowing the shape of the n</w:t>
            </w:r>
            <w:r w:rsidRPr="00EE00F3">
              <w:rPr>
                <w:rFonts w:cs="Arial"/>
              </w:rPr>
              <w:t>ormal curve, both to recognise from the shape of the distribution when a binomial distrib</w:t>
            </w:r>
            <w:r w:rsidR="0091573D">
              <w:rPr>
                <w:rFonts w:cs="Arial"/>
              </w:rPr>
              <w:t>ution can be approximated by a n</w:t>
            </w:r>
            <w:r w:rsidRPr="00EE00F3">
              <w:rPr>
                <w:rFonts w:cs="Arial"/>
              </w:rPr>
              <w:t xml:space="preserve">ormal distribution (Spec A only refers to large </w:t>
            </w:r>
            <w:r w:rsidRPr="00035117">
              <w:rPr>
                <w:rFonts w:ascii="Times New Roman" w:hAnsi="Times New Roman"/>
                <w:i/>
                <w:sz w:val="24"/>
                <w:szCs w:val="24"/>
              </w:rPr>
              <w:t>n</w:t>
            </w:r>
            <w:r w:rsidRPr="00EE00F3">
              <w:rPr>
                <w:rFonts w:cs="Arial"/>
              </w:rPr>
              <w:t>) and understanding that histograms from inc</w:t>
            </w:r>
            <w:r w:rsidR="0091573D">
              <w:rPr>
                <w:rFonts w:cs="Arial"/>
              </w:rPr>
              <w:t>reasingly large samples from a normal distribution tend to the n</w:t>
            </w:r>
            <w:r w:rsidRPr="00EE00F3">
              <w:rPr>
                <w:rFonts w:cs="Arial"/>
              </w:rPr>
              <w:t>ormal curve.</w:t>
            </w:r>
          </w:p>
          <w:p w:rsidR="00EE00F3" w:rsidRPr="008F397C" w:rsidDel="0035100B" w:rsidRDefault="00EE00F3" w:rsidP="00EE00F3">
            <w:pPr>
              <w:rPr>
                <w:rFonts w:cs="Arial"/>
              </w:rPr>
            </w:pPr>
          </w:p>
        </w:tc>
      </w:tr>
      <w:tr w:rsidR="0035100B" w:rsidRPr="008F397C" w:rsidTr="00834652">
        <w:trPr>
          <w:cantSplit/>
        </w:trPr>
        <w:tc>
          <w:tcPr>
            <w:tcW w:w="2291" w:type="dxa"/>
            <w:tcBorders>
              <w:bottom w:val="single" w:sz="4" w:space="0" w:color="66002F"/>
            </w:tcBorders>
            <w:shd w:val="clear" w:color="auto" w:fill="D9D9D9" w:themeFill="background1" w:themeFillShade="D9"/>
          </w:tcPr>
          <w:p w:rsidR="00105433" w:rsidRPr="00722585" w:rsidRDefault="00722585" w:rsidP="00722585">
            <w:pPr>
              <w:rPr>
                <w:rFonts w:cs="Arial"/>
                <w:color w:val="710000"/>
              </w:rPr>
            </w:pPr>
            <w:r>
              <w:rPr>
                <w:rFonts w:cs="Arial"/>
                <w:color w:val="710000"/>
              </w:rPr>
              <w:lastRenderedPageBreak/>
              <w:t>MN2</w:t>
            </w:r>
          </w:p>
        </w:tc>
        <w:tc>
          <w:tcPr>
            <w:tcW w:w="2291" w:type="dxa"/>
            <w:tcBorders>
              <w:bottom w:val="single" w:sz="4" w:space="0" w:color="66002F"/>
            </w:tcBorders>
            <w:shd w:val="clear" w:color="auto" w:fill="D9D9D9" w:themeFill="background1" w:themeFillShade="D9"/>
          </w:tcPr>
          <w:p w:rsidR="00105433" w:rsidRPr="00722585" w:rsidRDefault="00722585" w:rsidP="0035100B">
            <w:pPr>
              <w:rPr>
                <w:rFonts w:cs="Arial"/>
                <w:color w:val="710000"/>
              </w:rPr>
            </w:pPr>
            <w:r w:rsidRPr="00834652">
              <w:rPr>
                <w:rFonts w:cs="Arial"/>
                <w:color w:val="710000"/>
              </w:rPr>
              <w:t>2.04h</w:t>
            </w:r>
          </w:p>
        </w:tc>
        <w:tc>
          <w:tcPr>
            <w:tcW w:w="2291" w:type="dxa"/>
            <w:tcBorders>
              <w:bottom w:val="single" w:sz="4" w:space="0" w:color="66002F"/>
            </w:tcBorders>
            <w:shd w:val="clear" w:color="auto" w:fill="D9D9D9" w:themeFill="background1" w:themeFillShade="D9"/>
          </w:tcPr>
          <w:p w:rsidR="00105433" w:rsidRPr="00722585" w:rsidRDefault="00817E9E" w:rsidP="0014703C">
            <w:pPr>
              <w:rPr>
                <w:rFonts w:cs="Arial"/>
                <w:color w:val="710000"/>
              </w:rPr>
            </w:pPr>
            <w:r>
              <w:rPr>
                <w:rFonts w:cs="Arial"/>
                <w:color w:val="710000"/>
              </w:rPr>
              <w:t>(</w:t>
            </w:r>
            <w:r w:rsidR="00605DE0">
              <w:rPr>
                <w:rFonts w:cs="Arial"/>
                <w:color w:val="710000"/>
              </w:rPr>
              <w:t>MR1</w:t>
            </w:r>
            <w:r>
              <w:rPr>
                <w:rFonts w:cs="Arial"/>
                <w:color w:val="710000"/>
              </w:rPr>
              <w:t>)</w:t>
            </w:r>
            <w:r w:rsidR="00605DE0">
              <w:rPr>
                <w:rFonts w:cs="Arial"/>
                <w:color w:val="710000"/>
              </w:rPr>
              <w:t>, MR8 &amp;</w:t>
            </w:r>
            <w:r w:rsidR="00722585" w:rsidRPr="00722585">
              <w:rPr>
                <w:rFonts w:cs="Arial"/>
                <w:color w:val="710000"/>
              </w:rPr>
              <w:t xml:space="preserve"> MR13</w:t>
            </w:r>
          </w:p>
        </w:tc>
        <w:tc>
          <w:tcPr>
            <w:tcW w:w="8294" w:type="dxa"/>
            <w:tcBorders>
              <w:bottom w:val="single" w:sz="4" w:space="0" w:color="66002F"/>
            </w:tcBorders>
            <w:shd w:val="clear" w:color="auto" w:fill="auto"/>
          </w:tcPr>
          <w:p w:rsidR="00105433" w:rsidRDefault="00722585" w:rsidP="00D70FD4">
            <w:pPr>
              <w:rPr>
                <w:rFonts w:cs="Arial"/>
              </w:rPr>
            </w:pPr>
            <w:r w:rsidRPr="00722585">
              <w:rPr>
                <w:rFonts w:cs="Arial"/>
              </w:rPr>
              <w:t>Spec A includes being able to select an appropriate probability distribution for a context, this is implied in Spec B in MR1, MR8 and MR13</w:t>
            </w:r>
            <w:r>
              <w:rPr>
                <w:rFonts w:cs="Arial"/>
              </w:rPr>
              <w:t>.</w:t>
            </w:r>
          </w:p>
          <w:p w:rsidR="00722585" w:rsidRPr="008F397C" w:rsidRDefault="00722585" w:rsidP="00D70FD4">
            <w:pPr>
              <w:rPr>
                <w:rFonts w:cs="Arial"/>
              </w:rPr>
            </w:pPr>
          </w:p>
        </w:tc>
      </w:tr>
      <w:tr w:rsidR="009E25F6" w:rsidRPr="008F397C" w:rsidTr="00834652">
        <w:trPr>
          <w:cantSplit/>
        </w:trPr>
        <w:tc>
          <w:tcPr>
            <w:tcW w:w="15167" w:type="dxa"/>
            <w:gridSpan w:val="4"/>
            <w:tcBorders>
              <w:top w:val="nil"/>
            </w:tcBorders>
            <w:shd w:val="clear" w:color="auto" w:fill="auto"/>
          </w:tcPr>
          <w:p w:rsidR="009E25F6" w:rsidRPr="0091338E" w:rsidRDefault="009E25F6" w:rsidP="00892248">
            <w:pPr>
              <w:rPr>
                <w:rFonts w:cs="Arial"/>
                <w:b/>
                <w:color w:val="710000"/>
              </w:rPr>
            </w:pPr>
            <w:r w:rsidRPr="0091338E">
              <w:rPr>
                <w:rFonts w:cs="Arial"/>
                <w:b/>
                <w:color w:val="710000"/>
              </w:rPr>
              <w:t>2.05 Statistical Hypothesis Testing</w:t>
            </w:r>
          </w:p>
        </w:tc>
      </w:tr>
      <w:tr w:rsidR="00722585" w:rsidRPr="008F397C" w:rsidTr="00834652">
        <w:trPr>
          <w:cantSplit/>
          <w:trHeight w:val="1031"/>
        </w:trPr>
        <w:tc>
          <w:tcPr>
            <w:tcW w:w="2291" w:type="dxa"/>
            <w:shd w:val="clear" w:color="auto" w:fill="D9D9D9" w:themeFill="background1" w:themeFillShade="D9"/>
          </w:tcPr>
          <w:p w:rsidR="00722585" w:rsidRPr="00722585" w:rsidRDefault="00722585" w:rsidP="00892248">
            <w:pPr>
              <w:rPr>
                <w:rFonts w:cs="Arial"/>
                <w:color w:val="710000"/>
              </w:rPr>
            </w:pPr>
            <w:r>
              <w:rPr>
                <w:rFonts w:cs="Arial"/>
                <w:color w:val="710000"/>
              </w:rPr>
              <w:t>MO2</w:t>
            </w:r>
          </w:p>
        </w:tc>
        <w:tc>
          <w:tcPr>
            <w:tcW w:w="2291" w:type="dxa"/>
            <w:shd w:val="clear" w:color="auto" w:fill="D9D9D9" w:themeFill="background1" w:themeFillShade="D9"/>
          </w:tcPr>
          <w:p w:rsidR="00722585" w:rsidRPr="00722585" w:rsidRDefault="00722585" w:rsidP="00A858B3">
            <w:pPr>
              <w:rPr>
                <w:rFonts w:cs="Arial"/>
                <w:color w:val="710000"/>
              </w:rPr>
            </w:pPr>
            <w:r w:rsidRPr="00722585">
              <w:rPr>
                <w:rFonts w:cs="Arial"/>
                <w:color w:val="710000"/>
              </w:rPr>
              <w:t>2.05e</w:t>
            </w:r>
          </w:p>
        </w:tc>
        <w:tc>
          <w:tcPr>
            <w:tcW w:w="2291" w:type="dxa"/>
            <w:shd w:val="clear" w:color="auto" w:fill="D9D9D9" w:themeFill="background1" w:themeFillShade="D9"/>
          </w:tcPr>
          <w:p w:rsidR="00722585" w:rsidRPr="00722585" w:rsidRDefault="00722585" w:rsidP="0014703C">
            <w:pPr>
              <w:rPr>
                <w:rFonts w:cs="Arial"/>
                <w:color w:val="710000"/>
              </w:rPr>
            </w:pPr>
            <w:r>
              <w:rPr>
                <w:rFonts w:cs="Arial"/>
                <w:color w:val="710000"/>
              </w:rPr>
              <w:t>MH8 &amp; MH9</w:t>
            </w:r>
          </w:p>
        </w:tc>
        <w:tc>
          <w:tcPr>
            <w:tcW w:w="8294" w:type="dxa"/>
            <w:shd w:val="clear" w:color="auto" w:fill="auto"/>
          </w:tcPr>
          <w:p w:rsidR="00722585" w:rsidRPr="00722585" w:rsidRDefault="00722585" w:rsidP="00722585">
            <w:pPr>
              <w:rPr>
                <w:rFonts w:cs="Arial"/>
                <w:color w:val="000000"/>
              </w:rPr>
            </w:pPr>
            <w:r w:rsidRPr="00722585">
              <w:rPr>
                <w:rFonts w:cs="Arial"/>
                <w:color w:val="000000"/>
              </w:rPr>
              <w:t>Spec B explicitly defines the situations where a hypothesis te</w:t>
            </w:r>
            <w:r w:rsidR="0091573D">
              <w:rPr>
                <w:rFonts w:cs="Arial"/>
                <w:color w:val="000000"/>
              </w:rPr>
              <w:t>st for a single mean using the n</w:t>
            </w:r>
            <w:r w:rsidRPr="00722585">
              <w:rPr>
                <w:rFonts w:cs="Arial"/>
                <w:color w:val="000000"/>
              </w:rPr>
              <w:t>ormal distribution will be carried out; where a) the population variance is known, or b) the population variance is unknown but the sample size is large. This is implied in Spec A.</w:t>
            </w:r>
          </w:p>
          <w:p w:rsidR="00722585" w:rsidRDefault="00722585" w:rsidP="00722585">
            <w:pPr>
              <w:rPr>
                <w:rFonts w:cs="Arial"/>
                <w:color w:val="000000"/>
              </w:rPr>
            </w:pPr>
            <w:r w:rsidRPr="00722585">
              <w:rPr>
                <w:rFonts w:cs="Arial"/>
                <w:color w:val="000000"/>
              </w:rPr>
              <w:t>Spec B explicitly includes being able to identify the critical and acceptance regions. This is implied in Spec A.</w:t>
            </w:r>
          </w:p>
          <w:p w:rsidR="00722585" w:rsidRPr="005A26A6" w:rsidRDefault="00722585" w:rsidP="00722585">
            <w:pPr>
              <w:rPr>
                <w:rFonts w:cs="Arial"/>
                <w:color w:val="000000"/>
              </w:rPr>
            </w:pPr>
          </w:p>
        </w:tc>
      </w:tr>
      <w:tr w:rsidR="00722585" w:rsidRPr="008F397C" w:rsidTr="00834652">
        <w:trPr>
          <w:cantSplit/>
        </w:trPr>
        <w:tc>
          <w:tcPr>
            <w:tcW w:w="2291" w:type="dxa"/>
            <w:shd w:val="clear" w:color="auto" w:fill="D9D9D9" w:themeFill="background1" w:themeFillShade="D9"/>
          </w:tcPr>
          <w:p w:rsidR="00722585" w:rsidRPr="00722585" w:rsidRDefault="00722585" w:rsidP="00892248">
            <w:pPr>
              <w:rPr>
                <w:rFonts w:cs="Arial"/>
                <w:color w:val="710000"/>
              </w:rPr>
            </w:pPr>
            <w:r>
              <w:rPr>
                <w:rFonts w:cs="Arial"/>
                <w:color w:val="710000"/>
              </w:rPr>
              <w:t>MO3</w:t>
            </w:r>
          </w:p>
        </w:tc>
        <w:tc>
          <w:tcPr>
            <w:tcW w:w="2291" w:type="dxa"/>
            <w:shd w:val="clear" w:color="auto" w:fill="D9D9D9" w:themeFill="background1" w:themeFillShade="D9"/>
          </w:tcPr>
          <w:p w:rsidR="00722585" w:rsidRPr="00722585" w:rsidRDefault="00722585" w:rsidP="00A858B3">
            <w:pPr>
              <w:rPr>
                <w:rFonts w:cs="Arial"/>
                <w:color w:val="710000"/>
              </w:rPr>
            </w:pPr>
            <w:r w:rsidRPr="00722585">
              <w:rPr>
                <w:rFonts w:cs="Arial"/>
                <w:color w:val="710000"/>
              </w:rPr>
              <w:t>2.05f</w:t>
            </w:r>
          </w:p>
        </w:tc>
        <w:tc>
          <w:tcPr>
            <w:tcW w:w="2291" w:type="dxa"/>
            <w:shd w:val="clear" w:color="auto" w:fill="D9D9D9" w:themeFill="background1" w:themeFillShade="D9"/>
          </w:tcPr>
          <w:p w:rsidR="00722585" w:rsidRPr="00722585" w:rsidRDefault="00722585" w:rsidP="00C9393A">
            <w:pPr>
              <w:rPr>
                <w:rFonts w:cs="Arial"/>
                <w:color w:val="710000"/>
              </w:rPr>
            </w:pPr>
            <w:r>
              <w:rPr>
                <w:rFonts w:cs="Arial"/>
                <w:color w:val="710000"/>
              </w:rPr>
              <w:t>MH10</w:t>
            </w:r>
          </w:p>
        </w:tc>
        <w:tc>
          <w:tcPr>
            <w:tcW w:w="8294" w:type="dxa"/>
            <w:shd w:val="clear" w:color="auto" w:fill="auto"/>
          </w:tcPr>
          <w:p w:rsidR="00722585" w:rsidRDefault="00722585" w:rsidP="00C9393A">
            <w:pPr>
              <w:rPr>
                <w:rFonts w:cs="Arial"/>
              </w:rPr>
            </w:pPr>
            <w:r w:rsidRPr="00722585">
              <w:rPr>
                <w:rFonts w:cs="Arial"/>
              </w:rPr>
              <w:t>Spec B includes understanding that a rank correlation coefficient measures the correlation between the data ranks rather than actual data values whereas Spec A does not refer to rank correlation.</w:t>
            </w:r>
          </w:p>
          <w:p w:rsidR="00722585" w:rsidRPr="00A93EE3" w:rsidRDefault="00722585" w:rsidP="00C9393A">
            <w:pPr>
              <w:rPr>
                <w:rFonts w:cs="Arial"/>
              </w:rPr>
            </w:pPr>
          </w:p>
        </w:tc>
      </w:tr>
      <w:tr w:rsidR="00722585" w:rsidRPr="008F397C" w:rsidTr="00834652">
        <w:trPr>
          <w:cantSplit/>
        </w:trPr>
        <w:tc>
          <w:tcPr>
            <w:tcW w:w="2291" w:type="dxa"/>
            <w:shd w:val="clear" w:color="auto" w:fill="D9D9D9" w:themeFill="background1" w:themeFillShade="D9"/>
          </w:tcPr>
          <w:p w:rsidR="00722585" w:rsidRPr="00722585" w:rsidRDefault="00722585" w:rsidP="00892248">
            <w:pPr>
              <w:rPr>
                <w:rFonts w:cs="Arial"/>
                <w:color w:val="710000"/>
              </w:rPr>
            </w:pPr>
            <w:r>
              <w:rPr>
                <w:rFonts w:cs="Arial"/>
                <w:color w:val="710000"/>
              </w:rPr>
              <w:t>MO1</w:t>
            </w:r>
          </w:p>
        </w:tc>
        <w:tc>
          <w:tcPr>
            <w:tcW w:w="2291" w:type="dxa"/>
            <w:shd w:val="clear" w:color="auto" w:fill="D9D9D9" w:themeFill="background1" w:themeFillShade="D9"/>
          </w:tcPr>
          <w:p w:rsidR="00722585" w:rsidRPr="00722585" w:rsidRDefault="00722585" w:rsidP="00A858B3">
            <w:pPr>
              <w:rPr>
                <w:rFonts w:cs="Arial"/>
                <w:color w:val="710000"/>
              </w:rPr>
            </w:pPr>
            <w:r w:rsidRPr="00722585">
              <w:rPr>
                <w:rFonts w:cs="Arial"/>
                <w:color w:val="710000"/>
              </w:rPr>
              <w:t>2.05g</w:t>
            </w:r>
          </w:p>
        </w:tc>
        <w:tc>
          <w:tcPr>
            <w:tcW w:w="2291" w:type="dxa"/>
            <w:shd w:val="clear" w:color="auto" w:fill="D9D9D9" w:themeFill="background1" w:themeFillShade="D9"/>
          </w:tcPr>
          <w:p w:rsidR="00722585" w:rsidRPr="00722585" w:rsidRDefault="00722585" w:rsidP="00C9393A">
            <w:pPr>
              <w:rPr>
                <w:rFonts w:cs="Arial"/>
                <w:color w:val="710000"/>
              </w:rPr>
            </w:pPr>
            <w:r>
              <w:rPr>
                <w:rFonts w:cs="Arial"/>
                <w:color w:val="710000"/>
              </w:rPr>
              <w:t>MH11</w:t>
            </w:r>
          </w:p>
        </w:tc>
        <w:tc>
          <w:tcPr>
            <w:tcW w:w="8294" w:type="dxa"/>
            <w:shd w:val="clear" w:color="auto" w:fill="auto"/>
          </w:tcPr>
          <w:p w:rsidR="00722585" w:rsidRDefault="00722585">
            <w:pPr>
              <w:rPr>
                <w:rFonts w:cs="Arial"/>
              </w:rPr>
            </w:pPr>
            <w:r w:rsidRPr="00722585">
              <w:rPr>
                <w:rFonts w:cs="Arial"/>
              </w:rPr>
              <w:t xml:space="preserve">Spec B includes being able to use a given correlation coefficient for a sample to make an inference about correlation or association in the population for given </w:t>
            </w:r>
            <w:r w:rsidRPr="00834652">
              <w:rPr>
                <w:rFonts w:ascii="Times New Roman" w:hAnsi="Times New Roman"/>
                <w:i/>
                <w:sz w:val="24"/>
                <w:szCs w:val="24"/>
              </w:rPr>
              <w:t>p</w:t>
            </w:r>
            <w:r w:rsidRPr="00722585">
              <w:rPr>
                <w:rFonts w:cs="Arial"/>
              </w:rPr>
              <w:t>-value or critical value. Spec A only includes using and being able to interpret Pearson's product-moment correlation coefficient in hypothesis tests and 'association' is not explicitly stated.</w:t>
            </w:r>
          </w:p>
          <w:p w:rsidR="00722585" w:rsidRPr="008F397C" w:rsidRDefault="00722585">
            <w:pPr>
              <w:rPr>
                <w:rFonts w:cs="Arial"/>
              </w:rPr>
            </w:pPr>
          </w:p>
        </w:tc>
      </w:tr>
    </w:tbl>
    <w:p w:rsidR="00223130" w:rsidRDefault="00223130">
      <w:pPr>
        <w:rPr>
          <w:rFonts w:cs="Arial"/>
          <w:b/>
        </w:rPr>
      </w:pPr>
      <w:r>
        <w:rPr>
          <w:rFonts w:cs="Arial"/>
          <w:b/>
        </w:rPr>
        <w:br w:type="page"/>
      </w:r>
    </w:p>
    <w:p w:rsidR="00B92FE3" w:rsidRPr="00B92FE3" w:rsidRDefault="00C9393A" w:rsidP="000C5021">
      <w:pPr>
        <w:rPr>
          <w:rFonts w:cs="Arial"/>
          <w:b/>
          <w:sz w:val="32"/>
          <w:szCs w:val="32"/>
        </w:rPr>
      </w:pPr>
      <w:r w:rsidRPr="00B92FE3">
        <w:rPr>
          <w:rFonts w:cs="Arial"/>
          <w:b/>
          <w:color w:val="710000"/>
          <w:sz w:val="32"/>
          <w:szCs w:val="32"/>
        </w:rPr>
        <w:lastRenderedPageBreak/>
        <w:t xml:space="preserve">3 – </w:t>
      </w:r>
      <w:r w:rsidR="009C7106" w:rsidRPr="00B92FE3">
        <w:rPr>
          <w:rFonts w:cs="Arial"/>
          <w:b/>
          <w:color w:val="710000"/>
          <w:sz w:val="32"/>
          <w:szCs w:val="32"/>
        </w:rPr>
        <w:t>Mechanics</w:t>
      </w:r>
    </w:p>
    <w:p w:rsidR="00B92FE3" w:rsidRDefault="00B92FE3" w:rsidP="000C5021">
      <w:pPr>
        <w:rPr>
          <w:rFonts w:cs="Arial"/>
        </w:rPr>
      </w:pPr>
    </w:p>
    <w:tbl>
      <w:tblPr>
        <w:tblW w:w="15167"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showing the DfE reference, OCR reference and MEI reference per section of Specification for Maths A"/>
      </w:tblPr>
      <w:tblGrid>
        <w:gridCol w:w="2291"/>
        <w:gridCol w:w="2291"/>
        <w:gridCol w:w="2291"/>
        <w:gridCol w:w="8294"/>
      </w:tblGrid>
      <w:tr w:rsidR="0035100B" w:rsidRPr="00B977DE" w:rsidTr="003A01BF">
        <w:trPr>
          <w:cantSplit/>
          <w:tblHeader/>
        </w:trPr>
        <w:tc>
          <w:tcPr>
            <w:tcW w:w="2291" w:type="dxa"/>
            <w:shd w:val="clear" w:color="auto" w:fill="auto"/>
          </w:tcPr>
          <w:p w:rsidR="0035100B" w:rsidRPr="003A01BF" w:rsidRDefault="003A01BF">
            <w:pPr>
              <w:rPr>
                <w:rFonts w:cs="Arial"/>
                <w:b/>
                <w:color w:val="710000"/>
              </w:rPr>
            </w:pPr>
            <w:r w:rsidRPr="003A01BF">
              <w:rPr>
                <w:rFonts w:cs="Arial"/>
                <w:b/>
                <w:color w:val="710000"/>
              </w:rPr>
              <w:t>DfE Reference</w:t>
            </w:r>
          </w:p>
        </w:tc>
        <w:tc>
          <w:tcPr>
            <w:tcW w:w="2291" w:type="dxa"/>
            <w:shd w:val="clear" w:color="auto" w:fill="auto"/>
          </w:tcPr>
          <w:p w:rsidR="004641B8" w:rsidRPr="003A01BF" w:rsidRDefault="003A01BF" w:rsidP="00551B79">
            <w:pPr>
              <w:rPr>
                <w:rFonts w:cs="Arial"/>
                <w:b/>
                <w:color w:val="710000"/>
              </w:rPr>
            </w:pPr>
            <w:r w:rsidRPr="003A01BF">
              <w:rPr>
                <w:rFonts w:cs="Arial"/>
                <w:b/>
                <w:color w:val="710000"/>
              </w:rPr>
              <w:t>OCR Reference</w:t>
            </w:r>
          </w:p>
        </w:tc>
        <w:tc>
          <w:tcPr>
            <w:tcW w:w="2291" w:type="dxa"/>
          </w:tcPr>
          <w:p w:rsidR="0035100B" w:rsidRPr="003A01BF" w:rsidRDefault="003A01BF" w:rsidP="00892248">
            <w:pPr>
              <w:rPr>
                <w:rFonts w:cs="Arial"/>
                <w:b/>
                <w:color w:val="710000"/>
              </w:rPr>
            </w:pPr>
            <w:r w:rsidRPr="003A01BF">
              <w:rPr>
                <w:rFonts w:cs="Arial"/>
                <w:b/>
                <w:color w:val="710000"/>
              </w:rPr>
              <w:t>MEI</w:t>
            </w:r>
            <w:r w:rsidR="0035100B" w:rsidRPr="003A01BF">
              <w:rPr>
                <w:rFonts w:cs="Arial"/>
                <w:b/>
                <w:color w:val="710000"/>
              </w:rPr>
              <w:t xml:space="preserve"> Reference</w:t>
            </w:r>
          </w:p>
        </w:tc>
        <w:tc>
          <w:tcPr>
            <w:tcW w:w="8294" w:type="dxa"/>
            <w:shd w:val="clear" w:color="auto" w:fill="auto"/>
          </w:tcPr>
          <w:p w:rsidR="0035100B" w:rsidRPr="00441BD5" w:rsidRDefault="0035100B" w:rsidP="00057766">
            <w:pPr>
              <w:rPr>
                <w:rFonts w:cs="Arial"/>
                <w:b/>
                <w:color w:val="710000"/>
              </w:rPr>
            </w:pPr>
            <w:r w:rsidRPr="00441BD5">
              <w:rPr>
                <w:rFonts w:cs="Arial"/>
                <w:b/>
                <w:color w:val="710000"/>
              </w:rPr>
              <w:t>Notes</w:t>
            </w:r>
          </w:p>
          <w:p w:rsidR="0035100B" w:rsidRPr="00441BD5" w:rsidRDefault="0035100B" w:rsidP="00892248">
            <w:pPr>
              <w:rPr>
                <w:rFonts w:cs="Arial"/>
                <w:b/>
                <w:color w:val="710000"/>
              </w:rPr>
            </w:pPr>
          </w:p>
        </w:tc>
      </w:tr>
      <w:tr w:rsidR="0035100B" w:rsidRPr="00B977DE" w:rsidTr="00261209">
        <w:trPr>
          <w:cantSplit/>
        </w:trPr>
        <w:tc>
          <w:tcPr>
            <w:tcW w:w="2291" w:type="dxa"/>
            <w:shd w:val="clear" w:color="auto" w:fill="auto"/>
          </w:tcPr>
          <w:p w:rsidR="0035100B" w:rsidRPr="003A01BF" w:rsidRDefault="003A01BF" w:rsidP="00892248">
            <w:pPr>
              <w:rPr>
                <w:rFonts w:cs="Arial"/>
                <w:color w:val="710000"/>
              </w:rPr>
            </w:pPr>
            <w:r>
              <w:rPr>
                <w:rFonts w:cs="Arial"/>
                <w:color w:val="710000"/>
              </w:rPr>
              <w:t>MQ1</w:t>
            </w:r>
          </w:p>
        </w:tc>
        <w:tc>
          <w:tcPr>
            <w:tcW w:w="2291" w:type="dxa"/>
            <w:shd w:val="clear" w:color="auto" w:fill="auto"/>
          </w:tcPr>
          <w:p w:rsidR="00441BD5" w:rsidRPr="00165E3F" w:rsidRDefault="003A01BF">
            <w:pPr>
              <w:rPr>
                <w:rFonts w:cs="Arial"/>
                <w:i/>
                <w:color w:val="710000"/>
              </w:rPr>
            </w:pPr>
            <w:r>
              <w:rPr>
                <w:rFonts w:cs="Arial"/>
                <w:color w:val="710000"/>
              </w:rPr>
              <w:t>-</w:t>
            </w:r>
          </w:p>
        </w:tc>
        <w:tc>
          <w:tcPr>
            <w:tcW w:w="2291" w:type="dxa"/>
          </w:tcPr>
          <w:p w:rsidR="0035100B" w:rsidRPr="003A01BF" w:rsidRDefault="00261209" w:rsidP="0014703C">
            <w:pPr>
              <w:rPr>
                <w:rFonts w:cs="Arial"/>
                <w:color w:val="710000"/>
              </w:rPr>
            </w:pPr>
            <w:r>
              <w:rPr>
                <w:rFonts w:cs="Arial"/>
                <w:color w:val="710000"/>
              </w:rPr>
              <w:t>Mp31</w:t>
            </w:r>
          </w:p>
        </w:tc>
        <w:tc>
          <w:tcPr>
            <w:tcW w:w="8294" w:type="dxa"/>
            <w:shd w:val="clear" w:color="auto" w:fill="auto"/>
          </w:tcPr>
          <w:p w:rsidR="0035100B" w:rsidRDefault="00261209" w:rsidP="0014703C">
            <w:pPr>
              <w:rPr>
                <w:rFonts w:cs="Arial"/>
              </w:rPr>
            </w:pPr>
            <w:r w:rsidRPr="00261209">
              <w:rPr>
                <w:rFonts w:cs="Arial"/>
              </w:rPr>
              <w:t>Spec B explicitly includes knowing the language used to describe simplifying assumptions in mechanics. This is implied in Spec A.</w:t>
            </w:r>
          </w:p>
          <w:p w:rsidR="00261209" w:rsidRPr="005A26A6" w:rsidRDefault="00261209" w:rsidP="0014703C">
            <w:pPr>
              <w:rPr>
                <w:rFonts w:cs="Arial"/>
              </w:rPr>
            </w:pPr>
          </w:p>
        </w:tc>
      </w:tr>
      <w:tr w:rsidR="0035100B" w:rsidRPr="00B977DE" w:rsidTr="003A01BF">
        <w:trPr>
          <w:cantSplit/>
        </w:trPr>
        <w:tc>
          <w:tcPr>
            <w:tcW w:w="2291" w:type="dxa"/>
            <w:shd w:val="clear" w:color="auto" w:fill="auto"/>
          </w:tcPr>
          <w:p w:rsidR="0035100B" w:rsidRPr="003A01BF" w:rsidRDefault="00261209" w:rsidP="00892248">
            <w:pPr>
              <w:rPr>
                <w:rFonts w:cs="Arial"/>
                <w:color w:val="710000"/>
              </w:rPr>
            </w:pPr>
            <w:r>
              <w:rPr>
                <w:rFonts w:cs="Arial"/>
                <w:color w:val="710000"/>
              </w:rPr>
              <w:t>MQ1</w:t>
            </w:r>
          </w:p>
        </w:tc>
        <w:tc>
          <w:tcPr>
            <w:tcW w:w="2291" w:type="dxa"/>
            <w:shd w:val="clear" w:color="auto" w:fill="auto"/>
          </w:tcPr>
          <w:p w:rsidR="0035100B" w:rsidRPr="003A01BF" w:rsidRDefault="00261209" w:rsidP="0014703C">
            <w:pPr>
              <w:rPr>
                <w:rFonts w:cs="Arial"/>
                <w:color w:val="710000"/>
              </w:rPr>
            </w:pPr>
            <w:r>
              <w:rPr>
                <w:rFonts w:cs="Arial"/>
                <w:color w:val="710000"/>
              </w:rPr>
              <w:t>-</w:t>
            </w:r>
          </w:p>
        </w:tc>
        <w:tc>
          <w:tcPr>
            <w:tcW w:w="2291" w:type="dxa"/>
          </w:tcPr>
          <w:p w:rsidR="00CC344E" w:rsidRPr="003A01BF" w:rsidRDefault="00261209" w:rsidP="0014703C">
            <w:pPr>
              <w:rPr>
                <w:rFonts w:cs="Arial"/>
                <w:color w:val="710000"/>
              </w:rPr>
            </w:pPr>
            <w:r>
              <w:rPr>
                <w:rFonts w:cs="Arial"/>
                <w:color w:val="710000"/>
              </w:rPr>
              <w:t>Mp32</w:t>
            </w:r>
          </w:p>
        </w:tc>
        <w:tc>
          <w:tcPr>
            <w:tcW w:w="8294" w:type="dxa"/>
            <w:shd w:val="clear" w:color="auto" w:fill="auto"/>
          </w:tcPr>
          <w:p w:rsidR="00441BD5" w:rsidRDefault="00261209" w:rsidP="0014703C">
            <w:pPr>
              <w:rPr>
                <w:rFonts w:cs="Arial"/>
              </w:rPr>
            </w:pPr>
            <w:r w:rsidRPr="00261209">
              <w:rPr>
                <w:rFonts w:cs="Arial"/>
              </w:rPr>
              <w:t>Spec B explicitly includes understand and use the particle model. This is implied in Spec A.</w:t>
            </w:r>
          </w:p>
          <w:p w:rsidR="00261209" w:rsidRPr="00C944C4" w:rsidRDefault="00261209" w:rsidP="0014703C">
            <w:pPr>
              <w:rPr>
                <w:rFonts w:cs="Arial"/>
              </w:rPr>
            </w:pPr>
          </w:p>
        </w:tc>
      </w:tr>
      <w:tr w:rsidR="00600E08" w:rsidRPr="00B977DE" w:rsidTr="003A01BF">
        <w:trPr>
          <w:cantSplit/>
        </w:trPr>
        <w:tc>
          <w:tcPr>
            <w:tcW w:w="15167" w:type="dxa"/>
            <w:gridSpan w:val="4"/>
            <w:tcBorders>
              <w:top w:val="nil"/>
            </w:tcBorders>
            <w:shd w:val="clear" w:color="auto" w:fill="auto"/>
          </w:tcPr>
          <w:p w:rsidR="00600E08" w:rsidRPr="003A01BF" w:rsidRDefault="00600E08" w:rsidP="00892248">
            <w:pPr>
              <w:rPr>
                <w:rFonts w:cs="Arial"/>
                <w:b/>
                <w:color w:val="710000"/>
              </w:rPr>
            </w:pPr>
            <w:r w:rsidRPr="003A01BF">
              <w:rPr>
                <w:rFonts w:cs="Arial"/>
                <w:b/>
                <w:color w:val="710000"/>
              </w:rPr>
              <w:t>3.02 Kinematics</w:t>
            </w:r>
          </w:p>
        </w:tc>
      </w:tr>
      <w:tr w:rsidR="0035100B" w:rsidRPr="00B977DE" w:rsidTr="003A01BF">
        <w:trPr>
          <w:cantSplit/>
        </w:trPr>
        <w:tc>
          <w:tcPr>
            <w:tcW w:w="2291" w:type="dxa"/>
            <w:shd w:val="clear" w:color="auto" w:fill="auto"/>
          </w:tcPr>
          <w:p w:rsidR="0035100B" w:rsidRPr="00261209" w:rsidRDefault="00261209" w:rsidP="00892248">
            <w:pPr>
              <w:rPr>
                <w:rFonts w:cs="Arial"/>
                <w:color w:val="710000"/>
              </w:rPr>
            </w:pPr>
            <w:r>
              <w:rPr>
                <w:rFonts w:cs="Arial"/>
                <w:color w:val="710000"/>
              </w:rPr>
              <w:t>MQ1</w:t>
            </w:r>
          </w:p>
        </w:tc>
        <w:tc>
          <w:tcPr>
            <w:tcW w:w="2291" w:type="dxa"/>
            <w:shd w:val="clear" w:color="auto" w:fill="auto"/>
          </w:tcPr>
          <w:p w:rsidR="00AE7323" w:rsidRPr="00165E3F" w:rsidRDefault="00261209" w:rsidP="00AE7323">
            <w:pPr>
              <w:rPr>
                <w:rFonts w:cs="Arial"/>
                <w:i/>
                <w:color w:val="710000"/>
              </w:rPr>
            </w:pPr>
            <w:r w:rsidRPr="00261209">
              <w:rPr>
                <w:rFonts w:cs="Arial"/>
                <w:color w:val="710000"/>
              </w:rPr>
              <w:t>3.02a</w:t>
            </w:r>
          </w:p>
        </w:tc>
        <w:tc>
          <w:tcPr>
            <w:tcW w:w="2291" w:type="dxa"/>
          </w:tcPr>
          <w:p w:rsidR="0035100B" w:rsidRPr="00261209" w:rsidRDefault="00261209" w:rsidP="00892248">
            <w:pPr>
              <w:rPr>
                <w:rFonts w:cs="Arial"/>
                <w:color w:val="710000"/>
              </w:rPr>
            </w:pPr>
            <w:r>
              <w:rPr>
                <w:rFonts w:cs="Arial"/>
                <w:color w:val="710000"/>
              </w:rPr>
              <w:t>Mk1</w:t>
            </w:r>
            <w:r w:rsidR="00834652">
              <w:rPr>
                <w:rFonts w:cs="Arial"/>
                <w:color w:val="710000"/>
              </w:rPr>
              <w:t>, Mk2</w:t>
            </w:r>
            <w:r w:rsidR="00A207B8">
              <w:rPr>
                <w:rFonts w:cs="Arial"/>
                <w:color w:val="710000"/>
              </w:rPr>
              <w:t>, Mk3</w:t>
            </w:r>
            <w:r w:rsidR="00834652">
              <w:rPr>
                <w:rFonts w:cs="Arial"/>
                <w:color w:val="710000"/>
              </w:rPr>
              <w:t xml:space="preserve"> &amp; Mk9</w:t>
            </w:r>
          </w:p>
        </w:tc>
        <w:tc>
          <w:tcPr>
            <w:tcW w:w="8294" w:type="dxa"/>
            <w:shd w:val="clear" w:color="auto" w:fill="auto"/>
          </w:tcPr>
          <w:p w:rsidR="00261209" w:rsidRPr="00261209" w:rsidRDefault="00261209" w:rsidP="00261209">
            <w:pPr>
              <w:rPr>
                <w:rFonts w:cs="Arial"/>
              </w:rPr>
            </w:pPr>
            <w:r w:rsidRPr="00261209">
              <w:rPr>
                <w:rFonts w:cs="Arial"/>
              </w:rPr>
              <w:t>Some differences in the language of kinematics included in the Specs; Spec B includes the terms magnitude of acceleration, relative velocity and displacement distance whereas Spec A includes equation of motion</w:t>
            </w:r>
          </w:p>
          <w:p w:rsidR="0035100B" w:rsidRDefault="00A207B8" w:rsidP="00261209">
            <w:pPr>
              <w:rPr>
                <w:rFonts w:cs="Arial"/>
              </w:rPr>
            </w:pPr>
            <w:r>
              <w:rPr>
                <w:rFonts w:cs="Arial"/>
              </w:rPr>
              <w:t>Spec B</w:t>
            </w:r>
            <w:r w:rsidR="00261209" w:rsidRPr="00261209">
              <w:rPr>
                <w:rFonts w:cs="Arial"/>
              </w:rPr>
              <w:t xml:space="preserve"> has understanding the language of kinematics for both stage 1 and stage 2</w:t>
            </w:r>
            <w:r w:rsidR="00261209">
              <w:rPr>
                <w:rFonts w:cs="Arial"/>
              </w:rPr>
              <w:t>.</w:t>
            </w:r>
          </w:p>
          <w:p w:rsidR="00261209" w:rsidRPr="00C944C4" w:rsidRDefault="00261209" w:rsidP="00261209">
            <w:pPr>
              <w:rPr>
                <w:rFonts w:cs="Arial"/>
              </w:rPr>
            </w:pPr>
          </w:p>
        </w:tc>
      </w:tr>
      <w:tr w:rsidR="0098084E" w:rsidRPr="00B977DE" w:rsidTr="003A01BF">
        <w:trPr>
          <w:cantSplit/>
        </w:trPr>
        <w:tc>
          <w:tcPr>
            <w:tcW w:w="2291" w:type="dxa"/>
            <w:shd w:val="clear" w:color="auto" w:fill="auto"/>
          </w:tcPr>
          <w:p w:rsidR="0098084E" w:rsidRPr="00261209" w:rsidRDefault="00261209" w:rsidP="00261209">
            <w:pPr>
              <w:rPr>
                <w:rFonts w:cs="Arial"/>
                <w:color w:val="710000"/>
              </w:rPr>
            </w:pPr>
            <w:r>
              <w:rPr>
                <w:rFonts w:cs="Arial"/>
                <w:color w:val="710000"/>
              </w:rPr>
              <w:t>MQ3</w:t>
            </w:r>
          </w:p>
        </w:tc>
        <w:tc>
          <w:tcPr>
            <w:tcW w:w="2291" w:type="dxa"/>
            <w:shd w:val="clear" w:color="auto" w:fill="auto"/>
          </w:tcPr>
          <w:p w:rsidR="0098084E" w:rsidRPr="00261209" w:rsidRDefault="00261209" w:rsidP="00261209">
            <w:pPr>
              <w:rPr>
                <w:rFonts w:cs="Arial"/>
                <w:color w:val="710000"/>
              </w:rPr>
            </w:pPr>
            <w:r w:rsidRPr="00261209">
              <w:rPr>
                <w:rFonts w:cs="Arial"/>
                <w:color w:val="710000"/>
              </w:rPr>
              <w:t>3.0</w:t>
            </w:r>
            <w:r>
              <w:rPr>
                <w:rFonts w:cs="Arial"/>
                <w:color w:val="710000"/>
              </w:rPr>
              <w:t>2d</w:t>
            </w:r>
          </w:p>
        </w:tc>
        <w:tc>
          <w:tcPr>
            <w:tcW w:w="2291" w:type="dxa"/>
          </w:tcPr>
          <w:p w:rsidR="0098084E" w:rsidRPr="00261209" w:rsidRDefault="00261209" w:rsidP="0014703C">
            <w:pPr>
              <w:rPr>
                <w:rFonts w:cs="Arial"/>
                <w:color w:val="710000"/>
              </w:rPr>
            </w:pPr>
            <w:r>
              <w:rPr>
                <w:rFonts w:cs="Arial"/>
                <w:color w:val="710000"/>
              </w:rPr>
              <w:t>Mk7</w:t>
            </w:r>
          </w:p>
        </w:tc>
        <w:tc>
          <w:tcPr>
            <w:tcW w:w="8294" w:type="dxa"/>
            <w:shd w:val="clear" w:color="auto" w:fill="auto"/>
          </w:tcPr>
          <w:p w:rsidR="0098084E" w:rsidRDefault="00261209" w:rsidP="008073D9">
            <w:pPr>
              <w:rPr>
                <w:rFonts w:cs="Arial"/>
                <w:color w:val="000000"/>
              </w:rPr>
            </w:pPr>
            <w:r w:rsidRPr="00261209">
              <w:rPr>
                <w:rFonts w:cs="Arial"/>
                <w:color w:val="000000"/>
              </w:rPr>
              <w:t>Spec A includes exemplification of techniques to derive the constant acceleration formulae. (This is exemplification not extra content.)</w:t>
            </w:r>
          </w:p>
          <w:p w:rsidR="00261209" w:rsidRPr="0098084E" w:rsidRDefault="00261209" w:rsidP="008073D9">
            <w:pPr>
              <w:rPr>
                <w:rFonts w:cs="Arial"/>
                <w:color w:val="000000"/>
              </w:rPr>
            </w:pPr>
          </w:p>
        </w:tc>
      </w:tr>
      <w:tr w:rsidR="0098084E" w:rsidRPr="00B977DE" w:rsidTr="00261209">
        <w:trPr>
          <w:cantSplit/>
        </w:trPr>
        <w:tc>
          <w:tcPr>
            <w:tcW w:w="2291" w:type="dxa"/>
            <w:tcBorders>
              <w:bottom w:val="single" w:sz="4" w:space="0" w:color="66002F"/>
            </w:tcBorders>
            <w:shd w:val="clear" w:color="auto" w:fill="auto"/>
          </w:tcPr>
          <w:p w:rsidR="0098084E" w:rsidRPr="00261209" w:rsidRDefault="00261209" w:rsidP="00261209">
            <w:pPr>
              <w:rPr>
                <w:rFonts w:cs="Arial"/>
                <w:color w:val="710000"/>
              </w:rPr>
            </w:pPr>
            <w:r w:rsidRPr="00261209">
              <w:rPr>
                <w:rFonts w:cs="Arial"/>
                <w:color w:val="710000"/>
              </w:rPr>
              <w:t>MQ4</w:t>
            </w:r>
          </w:p>
        </w:tc>
        <w:tc>
          <w:tcPr>
            <w:tcW w:w="2291" w:type="dxa"/>
            <w:tcBorders>
              <w:bottom w:val="single" w:sz="4" w:space="0" w:color="66002F"/>
            </w:tcBorders>
            <w:shd w:val="clear" w:color="auto" w:fill="auto"/>
          </w:tcPr>
          <w:p w:rsidR="0098084E" w:rsidRPr="00861C0C" w:rsidRDefault="00261209" w:rsidP="00261209">
            <w:pPr>
              <w:rPr>
                <w:rFonts w:cs="Arial"/>
                <w:color w:val="710000"/>
                <w:highlight w:val="yellow"/>
              </w:rPr>
            </w:pPr>
            <w:r w:rsidRPr="00861C0C">
              <w:rPr>
                <w:rFonts w:cs="Arial"/>
                <w:color w:val="710000"/>
              </w:rPr>
              <w:t>3.02f</w:t>
            </w:r>
          </w:p>
        </w:tc>
        <w:tc>
          <w:tcPr>
            <w:tcW w:w="2291" w:type="dxa"/>
            <w:tcBorders>
              <w:bottom w:val="single" w:sz="4" w:space="0" w:color="66002F"/>
            </w:tcBorders>
          </w:tcPr>
          <w:p w:rsidR="0098084E" w:rsidRPr="00261209" w:rsidRDefault="00261209" w:rsidP="0014703C">
            <w:pPr>
              <w:rPr>
                <w:rFonts w:cs="Arial"/>
                <w:color w:val="710000"/>
              </w:rPr>
            </w:pPr>
            <w:r w:rsidRPr="00261209">
              <w:rPr>
                <w:rFonts w:cs="Arial"/>
                <w:color w:val="710000"/>
              </w:rPr>
              <w:t>Mk5 &amp; Mk6</w:t>
            </w:r>
          </w:p>
        </w:tc>
        <w:tc>
          <w:tcPr>
            <w:tcW w:w="8294" w:type="dxa"/>
            <w:shd w:val="clear" w:color="auto" w:fill="auto"/>
          </w:tcPr>
          <w:p w:rsidR="0098084E" w:rsidRDefault="00261209" w:rsidP="0014703C">
            <w:pPr>
              <w:rPr>
                <w:rFonts w:cs="Arial"/>
                <w:color w:val="000000"/>
              </w:rPr>
            </w:pPr>
            <w:r w:rsidRPr="00261209">
              <w:rPr>
                <w:rFonts w:cs="Arial"/>
                <w:color w:val="000000"/>
              </w:rPr>
              <w:t>Notation in Spec A and Spec</w:t>
            </w:r>
            <w:r w:rsidR="00861C0C">
              <w:rPr>
                <w:rFonts w:cs="Arial"/>
                <w:color w:val="000000"/>
              </w:rPr>
              <w:t xml:space="preserve"> B</w:t>
            </w:r>
            <w:r w:rsidRPr="00261209">
              <w:rPr>
                <w:rFonts w:cs="Arial"/>
                <w:color w:val="000000"/>
              </w:rPr>
              <w:t xml:space="preserve"> are different; Spec A uses </w:t>
            </w:r>
            <w:r w:rsidRPr="00861C0C">
              <w:rPr>
                <w:rFonts w:ascii="Times New Roman" w:hAnsi="Times New Roman"/>
                <w:i/>
                <w:color w:val="000000"/>
                <w:sz w:val="24"/>
                <w:szCs w:val="24"/>
              </w:rPr>
              <w:t>s</w:t>
            </w:r>
            <w:r w:rsidRPr="00261209">
              <w:rPr>
                <w:rFonts w:cs="Arial"/>
                <w:color w:val="000000"/>
              </w:rPr>
              <w:t xml:space="preserve"> and Spec B uses </w:t>
            </w:r>
            <w:r w:rsidRPr="00861C0C">
              <w:rPr>
                <w:rFonts w:ascii="Times New Roman" w:hAnsi="Times New Roman"/>
                <w:i/>
                <w:color w:val="000000"/>
                <w:sz w:val="24"/>
                <w:szCs w:val="24"/>
              </w:rPr>
              <w:t>r</w:t>
            </w:r>
            <w:r w:rsidR="00165E3F">
              <w:rPr>
                <w:rFonts w:cs="Arial"/>
                <w:color w:val="000000"/>
              </w:rPr>
              <w:t>.</w:t>
            </w:r>
          </w:p>
          <w:p w:rsidR="00261209" w:rsidRPr="001C6378" w:rsidRDefault="00261209" w:rsidP="0014703C">
            <w:pPr>
              <w:rPr>
                <w:rFonts w:cs="Arial"/>
                <w:color w:val="000000"/>
              </w:rPr>
            </w:pPr>
          </w:p>
        </w:tc>
      </w:tr>
      <w:tr w:rsidR="0098084E" w:rsidRPr="00B977DE" w:rsidTr="00261209">
        <w:trPr>
          <w:cantSplit/>
        </w:trPr>
        <w:tc>
          <w:tcPr>
            <w:tcW w:w="2291" w:type="dxa"/>
            <w:shd w:val="clear" w:color="auto" w:fill="D9D9D9" w:themeFill="background1" w:themeFillShade="D9"/>
          </w:tcPr>
          <w:p w:rsidR="0098084E" w:rsidRPr="00261209" w:rsidRDefault="00165E3F" w:rsidP="00892248">
            <w:pPr>
              <w:rPr>
                <w:rFonts w:cs="Arial"/>
                <w:color w:val="710000"/>
              </w:rPr>
            </w:pPr>
            <w:r>
              <w:rPr>
                <w:rFonts w:cs="Arial"/>
                <w:color w:val="710000"/>
              </w:rPr>
              <w:t>MQ4</w:t>
            </w:r>
          </w:p>
        </w:tc>
        <w:tc>
          <w:tcPr>
            <w:tcW w:w="2291" w:type="dxa"/>
            <w:shd w:val="clear" w:color="auto" w:fill="D9D9D9" w:themeFill="background1" w:themeFillShade="D9"/>
          </w:tcPr>
          <w:p w:rsidR="005A26A6" w:rsidRPr="00261209" w:rsidRDefault="00261209" w:rsidP="00261209">
            <w:pPr>
              <w:rPr>
                <w:rFonts w:cs="Arial"/>
                <w:i/>
                <w:strike/>
                <w:color w:val="710000"/>
              </w:rPr>
            </w:pPr>
            <w:r w:rsidRPr="00261209">
              <w:rPr>
                <w:rFonts w:cs="Arial"/>
                <w:color w:val="710000"/>
              </w:rPr>
              <w:t>3.02g</w:t>
            </w:r>
          </w:p>
        </w:tc>
        <w:tc>
          <w:tcPr>
            <w:tcW w:w="2291" w:type="dxa"/>
            <w:shd w:val="clear" w:color="auto" w:fill="D9D9D9" w:themeFill="background1" w:themeFillShade="D9"/>
          </w:tcPr>
          <w:p w:rsidR="0098084E" w:rsidRPr="00261209" w:rsidRDefault="00165E3F" w:rsidP="0014703C">
            <w:pPr>
              <w:rPr>
                <w:rFonts w:cs="Arial"/>
                <w:color w:val="710000"/>
              </w:rPr>
            </w:pPr>
            <w:r>
              <w:rPr>
                <w:rFonts w:cs="Arial"/>
                <w:color w:val="710000"/>
              </w:rPr>
              <w:t>Mk10</w:t>
            </w:r>
          </w:p>
        </w:tc>
        <w:tc>
          <w:tcPr>
            <w:tcW w:w="8294" w:type="dxa"/>
            <w:shd w:val="clear" w:color="auto" w:fill="auto"/>
          </w:tcPr>
          <w:p w:rsidR="0098084E" w:rsidRDefault="00165E3F" w:rsidP="000875FC">
            <w:pPr>
              <w:rPr>
                <w:rFonts w:cs="Arial"/>
                <w:color w:val="000000"/>
              </w:rPr>
            </w:pPr>
            <w:r w:rsidRPr="00165E3F">
              <w:rPr>
                <w:rFonts w:cs="Arial"/>
                <w:color w:val="000000"/>
              </w:rPr>
              <w:t>Notation in Spec A and Spec</w:t>
            </w:r>
            <w:r w:rsidR="00861C0C">
              <w:rPr>
                <w:rFonts w:cs="Arial"/>
                <w:color w:val="000000"/>
              </w:rPr>
              <w:t xml:space="preserve"> B</w:t>
            </w:r>
            <w:r w:rsidRPr="00165E3F">
              <w:rPr>
                <w:rFonts w:cs="Arial"/>
                <w:color w:val="000000"/>
              </w:rPr>
              <w:t xml:space="preserve"> are different; Spec A uses </w:t>
            </w:r>
            <w:r w:rsidRPr="00861C0C">
              <w:rPr>
                <w:rFonts w:ascii="Times New Roman" w:hAnsi="Times New Roman"/>
                <w:b/>
                <w:color w:val="000000"/>
                <w:sz w:val="24"/>
                <w:szCs w:val="24"/>
              </w:rPr>
              <w:t>x</w:t>
            </w:r>
            <w:r w:rsidRPr="00165E3F">
              <w:rPr>
                <w:rFonts w:cs="Arial"/>
                <w:color w:val="000000"/>
              </w:rPr>
              <w:t xml:space="preserve"> and Spec B uses </w:t>
            </w:r>
            <w:r w:rsidRPr="00861C0C">
              <w:rPr>
                <w:rFonts w:ascii="Times New Roman" w:hAnsi="Times New Roman"/>
                <w:b/>
                <w:color w:val="000000"/>
                <w:sz w:val="24"/>
                <w:szCs w:val="24"/>
              </w:rPr>
              <w:t>r</w:t>
            </w:r>
            <w:r>
              <w:rPr>
                <w:rFonts w:cs="Arial"/>
                <w:color w:val="000000"/>
              </w:rPr>
              <w:t>.</w:t>
            </w:r>
          </w:p>
          <w:p w:rsidR="00165E3F" w:rsidRPr="00B977DE" w:rsidRDefault="00165E3F" w:rsidP="000875FC">
            <w:pPr>
              <w:rPr>
                <w:rFonts w:cs="Arial"/>
                <w:color w:val="000000"/>
              </w:rPr>
            </w:pPr>
          </w:p>
        </w:tc>
      </w:tr>
      <w:tr w:rsidR="0098084E" w:rsidRPr="00B977DE" w:rsidTr="003A01BF">
        <w:trPr>
          <w:cantSplit/>
        </w:trPr>
        <w:tc>
          <w:tcPr>
            <w:tcW w:w="15167" w:type="dxa"/>
            <w:gridSpan w:val="4"/>
            <w:tcBorders>
              <w:top w:val="nil"/>
            </w:tcBorders>
            <w:shd w:val="clear" w:color="auto" w:fill="auto"/>
          </w:tcPr>
          <w:p w:rsidR="0098084E" w:rsidRPr="003A01BF" w:rsidRDefault="0098084E" w:rsidP="003342E6">
            <w:pPr>
              <w:rPr>
                <w:rFonts w:cs="Arial"/>
                <w:b/>
                <w:color w:val="710000"/>
              </w:rPr>
            </w:pPr>
            <w:r w:rsidRPr="003A01BF">
              <w:rPr>
                <w:rFonts w:cs="Arial"/>
                <w:b/>
                <w:color w:val="710000"/>
              </w:rPr>
              <w:t>3.04 Moments</w:t>
            </w:r>
          </w:p>
        </w:tc>
      </w:tr>
      <w:tr w:rsidR="0098084E" w:rsidRPr="00B977DE" w:rsidTr="00165E3F">
        <w:trPr>
          <w:cantSplit/>
        </w:trPr>
        <w:tc>
          <w:tcPr>
            <w:tcW w:w="2291" w:type="dxa"/>
            <w:shd w:val="clear" w:color="auto" w:fill="D9D9D9" w:themeFill="background1" w:themeFillShade="D9"/>
          </w:tcPr>
          <w:p w:rsidR="0098084E" w:rsidRPr="00165E3F" w:rsidRDefault="00165E3F" w:rsidP="00892248">
            <w:pPr>
              <w:rPr>
                <w:rFonts w:cs="Arial"/>
                <w:color w:val="710000"/>
              </w:rPr>
            </w:pPr>
            <w:r>
              <w:rPr>
                <w:rFonts w:cs="Arial"/>
                <w:color w:val="710000"/>
              </w:rPr>
              <w:t>MS1</w:t>
            </w:r>
          </w:p>
        </w:tc>
        <w:tc>
          <w:tcPr>
            <w:tcW w:w="2291" w:type="dxa"/>
            <w:shd w:val="clear" w:color="auto" w:fill="D9D9D9" w:themeFill="background1" w:themeFillShade="D9"/>
          </w:tcPr>
          <w:p w:rsidR="0098084E" w:rsidRPr="00165E3F" w:rsidRDefault="00165E3F" w:rsidP="0014703C">
            <w:pPr>
              <w:rPr>
                <w:rFonts w:cs="Arial"/>
                <w:color w:val="710000"/>
              </w:rPr>
            </w:pPr>
            <w:r>
              <w:rPr>
                <w:rFonts w:cs="Arial"/>
                <w:color w:val="710000"/>
              </w:rPr>
              <w:t>3.04c</w:t>
            </w:r>
            <w:r w:rsidRPr="00165E3F">
              <w:rPr>
                <w:rFonts w:cs="Arial"/>
                <w:color w:val="710000"/>
              </w:rPr>
              <w:t xml:space="preserve"> </w:t>
            </w:r>
          </w:p>
        </w:tc>
        <w:tc>
          <w:tcPr>
            <w:tcW w:w="2291" w:type="dxa"/>
            <w:shd w:val="clear" w:color="auto" w:fill="D9D9D9" w:themeFill="background1" w:themeFillShade="D9"/>
          </w:tcPr>
          <w:p w:rsidR="0098084E" w:rsidRPr="00165E3F" w:rsidRDefault="00165E3F" w:rsidP="003342E6">
            <w:pPr>
              <w:rPr>
                <w:rFonts w:cs="Arial"/>
                <w:color w:val="710000"/>
              </w:rPr>
            </w:pPr>
            <w:r>
              <w:rPr>
                <w:rFonts w:cs="Arial"/>
                <w:color w:val="710000"/>
              </w:rPr>
              <w:t>MF16</w:t>
            </w:r>
          </w:p>
        </w:tc>
        <w:tc>
          <w:tcPr>
            <w:tcW w:w="8294" w:type="dxa"/>
            <w:shd w:val="clear" w:color="auto" w:fill="auto"/>
          </w:tcPr>
          <w:p w:rsidR="0098084E" w:rsidRDefault="00165E3F">
            <w:pPr>
              <w:rPr>
                <w:rFonts w:cs="Arial"/>
              </w:rPr>
            </w:pPr>
            <w:r w:rsidRPr="00165E3F">
              <w:rPr>
                <w:rFonts w:cs="Arial"/>
              </w:rPr>
              <w:t>Spec A includes modelling with rectangular laminas, uniform rods and non-uniform rods only</w:t>
            </w:r>
            <w:r>
              <w:rPr>
                <w:rFonts w:cs="Arial"/>
              </w:rPr>
              <w:t>, with specified </w:t>
            </w:r>
            <w:r w:rsidRPr="00165E3F">
              <w:rPr>
                <w:rFonts w:cs="Arial"/>
              </w:rPr>
              <w:t>assumptions. Spec B allows for any body where the centre of mass is given</w:t>
            </w:r>
            <w:r>
              <w:rPr>
                <w:rFonts w:cs="Arial"/>
              </w:rPr>
              <w:t>, can be found using symmetry or</w:t>
            </w:r>
            <w:r w:rsidRPr="00165E3F">
              <w:rPr>
                <w:rFonts w:cs="Arial"/>
              </w:rPr>
              <w:t xml:space="preserve"> from consideration of moments.</w:t>
            </w:r>
          </w:p>
          <w:p w:rsidR="00165E3F" w:rsidRPr="0045002E" w:rsidRDefault="00165E3F">
            <w:pPr>
              <w:rPr>
                <w:rFonts w:cs="Arial"/>
              </w:rPr>
            </w:pPr>
          </w:p>
        </w:tc>
      </w:tr>
    </w:tbl>
    <w:p w:rsidR="002D4F18" w:rsidRDefault="002D4F18" w:rsidP="000C5021">
      <w:pPr>
        <w:rPr>
          <w:rFonts w:cs="Arial"/>
        </w:rPr>
      </w:pPr>
    </w:p>
    <w:p w:rsidR="00165E3F" w:rsidRDefault="002D4F18" w:rsidP="00165E3F">
      <w:pPr>
        <w:rPr>
          <w:rFonts w:cs="Arial"/>
        </w:rPr>
      </w:pPr>
      <w:r>
        <w:rPr>
          <w:rFonts w:cs="Arial"/>
        </w:rPr>
        <w:br w:type="page"/>
      </w:r>
    </w:p>
    <w:p w:rsidR="00066251" w:rsidRPr="001E3499" w:rsidRDefault="00980434" w:rsidP="00165E3F">
      <w:pPr>
        <w:rPr>
          <w:rFonts w:cs="Arial"/>
        </w:rPr>
      </w:pPr>
      <w:r>
        <w:rPr>
          <w:rFonts w:cs="Arial"/>
          <w:noProof/>
        </w:rPr>
        <w:lastRenderedPageBreak/>
        <mc:AlternateContent>
          <mc:Choice Requires="wps">
            <w:drawing>
              <wp:anchor distT="0" distB="0" distL="114300" distR="114300" simplePos="0" relativeHeight="251661312" behindDoc="0" locked="0" layoutInCell="1" allowOverlap="1" wp14:anchorId="5AC3B9E9" wp14:editId="21C00447">
                <wp:simplePos x="0" y="0"/>
                <wp:positionH relativeFrom="column">
                  <wp:posOffset>112395</wp:posOffset>
                </wp:positionH>
                <wp:positionV relativeFrom="paragraph">
                  <wp:posOffset>4733925</wp:posOffset>
                </wp:positionV>
                <wp:extent cx="9434830" cy="1038225"/>
                <wp:effectExtent l="0" t="0" r="0" b="9525"/>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4830" cy="10382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B0591" w:rsidRPr="00D41365" w:rsidRDefault="00CB0591" w:rsidP="00D41365">
                            <w:pPr>
                              <w:spacing w:line="360" w:lineRule="auto"/>
                              <w:rPr>
                                <w:rFonts w:eastAsiaTheme="minorHAnsi" w:cs="Arial"/>
                                <w:color w:val="000000"/>
                                <w:sz w:val="12"/>
                                <w:szCs w:val="12"/>
                                <w:lang w:eastAsia="en-US"/>
                              </w:rPr>
                            </w:pPr>
                            <w:r w:rsidRPr="00D41365">
                              <w:rPr>
                                <w:rFonts w:eastAsiaTheme="minorHAnsi" w:cs="Arial"/>
                                <w:b/>
                                <w:color w:val="000000"/>
                                <w:sz w:val="16"/>
                                <w:szCs w:val="12"/>
                                <w:lang w:eastAsia="en-US"/>
                              </w:rPr>
                              <w:t>OCR Resources</w:t>
                            </w:r>
                            <w:r w:rsidRPr="00D41365">
                              <w:rPr>
                                <w:rFonts w:eastAsiaTheme="minorHAnsi" w:cs="Arial"/>
                                <w:color w:val="000000"/>
                                <w:sz w:val="16"/>
                                <w:szCs w:val="12"/>
                                <w:lang w:eastAsia="en-US"/>
                              </w:rPr>
                              <w:t>:</w:t>
                            </w:r>
                            <w:r w:rsidRPr="00D41365">
                              <w:rPr>
                                <w:rFonts w:asciiTheme="minorHAnsi" w:eastAsiaTheme="minorHAnsi" w:hAnsiTheme="minorHAnsi" w:cs="Arial"/>
                                <w:color w:val="000000"/>
                                <w:sz w:val="16"/>
                                <w:szCs w:val="12"/>
                                <w:lang w:eastAsia="en-US"/>
                              </w:rPr>
                              <w:t xml:space="preserve"> </w:t>
                            </w:r>
                            <w:r w:rsidRPr="00D41365">
                              <w:rPr>
                                <w:rFonts w:eastAsiaTheme="minorHAnsi" w:cs="Arial"/>
                                <w:i/>
                                <w:color w:val="000000"/>
                                <w:sz w:val="16"/>
                                <w:szCs w:val="12"/>
                                <w:lang w:eastAsia="en-US"/>
                              </w:rPr>
                              <w:t>the small print</w:t>
                            </w:r>
                            <w:r w:rsidRPr="00D41365">
                              <w:rPr>
                                <w:rFonts w:asciiTheme="minorHAnsi" w:eastAsiaTheme="minorHAnsi" w:hAnsiTheme="minorHAnsi" w:cs="Arial"/>
                                <w:i/>
                                <w:color w:val="000000"/>
                                <w:sz w:val="16"/>
                                <w:szCs w:val="12"/>
                                <w:lang w:eastAsia="en-US"/>
                              </w:rPr>
                              <w:br/>
                            </w:r>
                            <w:r w:rsidRPr="00D41365">
                              <w:rPr>
                                <w:rFonts w:eastAsiaTheme="minorHAnsi" w:cs="Arial"/>
                                <w:iCs/>
                                <w:color w:val="000000"/>
                                <w:sz w:val="12"/>
                                <w:szCs w:val="12"/>
                                <w:lang w:eastAsia="en-US"/>
                              </w:rPr>
                              <w:t xml:space="preserve">OCR’s </w:t>
                            </w:r>
                            <w:r w:rsidRPr="00D41365">
                              <w:rPr>
                                <w:rFonts w:eastAsia="Calibri" w:cs="Arial"/>
                                <w:iCs/>
                                <w:color w:val="000000"/>
                                <w:sz w:val="12"/>
                                <w:szCs w:val="12"/>
                              </w:rPr>
                              <w:t>resources</w:t>
                            </w:r>
                            <w:r w:rsidRPr="00D41365">
                              <w:rPr>
                                <w:rFonts w:eastAsiaTheme="minorHAnsi" w:cs="Arial"/>
                                <w:iCs/>
                                <w:color w:val="000000"/>
                                <w:sz w:val="12"/>
                                <w:szCs w:val="12"/>
                                <w:lang w:eastAsia="en-US"/>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D41365">
                              <w:rPr>
                                <w:rFonts w:eastAsiaTheme="minorHAnsi" w:cs="Arial"/>
                                <w:iCs/>
                                <w:color w:val="000000"/>
                                <w:sz w:val="12"/>
                                <w:szCs w:val="12"/>
                                <w:lang w:eastAsia="en-US"/>
                              </w:rPr>
                              <w:br/>
                            </w:r>
                            <w:r w:rsidRPr="00D41365">
                              <w:rPr>
                                <w:rFonts w:eastAsiaTheme="minorHAnsi" w:cs="Arial"/>
                                <w:color w:val="000000"/>
                                <w:sz w:val="12"/>
                                <w:szCs w:val="12"/>
                                <w:lang w:eastAsia="en-US"/>
                              </w:rPr>
                              <w:t>© OCR 201</w:t>
                            </w:r>
                            <w:r w:rsidR="00537ACC">
                              <w:rPr>
                                <w:rFonts w:eastAsiaTheme="minorHAnsi" w:cs="Arial"/>
                                <w:color w:val="000000"/>
                                <w:sz w:val="12"/>
                                <w:szCs w:val="12"/>
                                <w:lang w:eastAsia="en-US"/>
                              </w:rPr>
                              <w:t>8</w:t>
                            </w:r>
                            <w:r w:rsidRPr="00D41365">
                              <w:rPr>
                                <w:rFonts w:eastAsiaTheme="minorHAnsi" w:cs="Arial"/>
                                <w:color w:val="000000"/>
                                <w:sz w:val="12"/>
                                <w:szCs w:val="12"/>
                                <w:lang w:eastAsia="en-US"/>
                              </w:rPr>
                              <w:t xml:space="preserve"> - This resource may be freely copied and distributed, as long as the OCR logo and this message remain intact and OCR is acknowledged as the originator of this work.</w:t>
                            </w:r>
                          </w:p>
                          <w:p w:rsidR="00CB0591" w:rsidRPr="00D41365" w:rsidRDefault="00CB0591" w:rsidP="00D41365">
                            <w:pPr>
                              <w:spacing w:line="360" w:lineRule="auto"/>
                              <w:rPr>
                                <w:rFonts w:eastAsiaTheme="minorHAnsi" w:cs="Arial"/>
                                <w:color w:val="000000"/>
                                <w:sz w:val="12"/>
                                <w:szCs w:val="12"/>
                                <w:lang w:eastAsia="en-US"/>
                              </w:rPr>
                            </w:pPr>
                            <w:r w:rsidRPr="00D41365">
                              <w:rPr>
                                <w:rFonts w:eastAsiaTheme="minorHAnsi" w:cs="Arial"/>
                                <w:color w:val="000000"/>
                                <w:sz w:val="12"/>
                                <w:szCs w:val="12"/>
                                <w:lang w:eastAsia="en-US"/>
                              </w:rPr>
                              <w:t xml:space="preserve">OCR acknowledges the use of the following content: </w:t>
                            </w:r>
                            <w:proofErr w:type="gramStart"/>
                            <w:r w:rsidRPr="00D41365">
                              <w:rPr>
                                <w:rFonts w:eastAsiaTheme="minorHAnsi" w:cs="Arial"/>
                                <w:color w:val="000000"/>
                                <w:sz w:val="12"/>
                                <w:szCs w:val="12"/>
                                <w:lang w:eastAsia="en-US"/>
                              </w:rPr>
                              <w:t>n/a</w:t>
                            </w:r>
                            <w:proofErr w:type="gramEnd"/>
                          </w:p>
                          <w:p w:rsidR="00CB0591" w:rsidRPr="00D41365" w:rsidRDefault="00CB0591" w:rsidP="00D41365">
                            <w:pPr>
                              <w:suppressAutoHyphens/>
                              <w:autoSpaceDE w:val="0"/>
                              <w:autoSpaceDN w:val="0"/>
                              <w:adjustRightInd w:val="0"/>
                              <w:spacing w:line="288" w:lineRule="auto"/>
                              <w:ind w:right="113"/>
                              <w:textAlignment w:val="center"/>
                              <w:rPr>
                                <w:rFonts w:eastAsiaTheme="minorHAnsi" w:cs="Arial"/>
                                <w:color w:val="0000FF"/>
                                <w:sz w:val="12"/>
                                <w:szCs w:val="12"/>
                                <w:u w:val="thick"/>
                              </w:rPr>
                            </w:pPr>
                            <w:r w:rsidRPr="00D41365">
                              <w:rPr>
                                <w:rFonts w:eastAsiaTheme="minorHAnsi" w:cs="Arial"/>
                                <w:color w:val="000000"/>
                                <w:sz w:val="12"/>
                                <w:szCs w:val="12"/>
                              </w:rPr>
                              <w:t xml:space="preserve">Please get in touch if you want to discuss the accessibility of resources we offer to support delivery of our qualifications: </w:t>
                            </w:r>
                            <w:hyperlink r:id="rId23" w:history="1">
                              <w:r w:rsidRPr="00D41365">
                                <w:rPr>
                                  <w:rFonts w:eastAsiaTheme="minorHAnsi" w:cs="Arial"/>
                                  <w:color w:val="0000FF"/>
                                  <w:sz w:val="12"/>
                                  <w:szCs w:val="12"/>
                                  <w:u w:val="single"/>
                                  <w:lang w:eastAsia="en-US"/>
                                </w:rPr>
                                <w:t>resources.feedback@ocr.org.uk</w:t>
                              </w:r>
                            </w:hyperlink>
                          </w:p>
                          <w:p w:rsidR="00CB0591" w:rsidRPr="00580794" w:rsidRDefault="00CB0591" w:rsidP="005A26A6">
                            <w:pPr>
                              <w:suppressAutoHyphens/>
                              <w:autoSpaceDE w:val="0"/>
                              <w:autoSpaceDN w:val="0"/>
                              <w:adjustRightInd w:val="0"/>
                              <w:spacing w:line="288" w:lineRule="auto"/>
                              <w:ind w:right="113"/>
                              <w:textAlignment w:val="center"/>
                              <w:rPr>
                                <w:rFonts w:cs="Arial"/>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8.85pt;margin-top:372.75pt;width:742.9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LvSQQAADYIAAAOAAAAZHJzL2Uyb0RvYy54bWysVdtu4zYQfS/QfxioQJ82sewoF6txFrls&#10;FgWy3UWSos80SVlsKFJLUrHdokB/o5/Q3+in9Et6hrazSVugRdEEkDXizJmZMxeevl51lh51iMa7&#10;WTHeLwvSTnpl3GJWfHt/vXdSUEzCKWG907NirWPx+uzzz06Xfa0nvvVW6UAAcbFe9rOiTamvR6Mo&#10;W92JuO977XDY+NCJBDEsRiqIJdA7O5qU5dFo6YPqg5c6Rny92hwWZxm/abRM75sm6kR2ViC2lJ8h&#10;P+f8HJ2dinoRRN8auQ1D/IcoOmEcnD5BXYkkaAjmL1CdkcFH36R96buRbxojdc4B2YzLP2Vz14pe&#10;51xATuyfaIr/H6z85vFDIKNQu4Kc6FCiWz84pRXdgjzhFlYTjpSOErTdm2R1Te8vb3Ec/RDAe02p&#10;1RQ7YS31wbhEe3TF6qZP6Ip/0v7yi9X5VwD8/edfIoUdKImggeYfDYeSPMWh731I2VfSQraoNvkm&#10;hxJ7LQ2YFOwvvqL5kMg4cp6WYk0S35JJQ9IkHLpT+RAZcwfS6dR6yK2AFYfwcTABCvN1dnbhRVCv&#10;YMoqGkRIw83OMQ1R87eOrNGRlia1WcU4ZRD3IOzGiQ77RPRda2xMpDEsa9INWjq764QCiEdccUDK&#10;7EJIOQQh15wey0ggaZde5VylcM4nmmtqtVVMWI/8zBxlAiTCBHgISJEg+c5gLHCegwMlgEPMTyzv&#10;U2b/t18zNDqwQu3u28zCprrUgUE4a4LWlrnsDahhMpSJKRhQrZmdSJjvBf9yxNwf1i/8ljXgdZhP&#10;sWDXPCqoThIy5WPWhYKQD84vrVYLxt/A+GAWxonEmTAVUMO4P+znoHd989xyY8Zl2VLXeGs9r4sd&#10;iXU2eydSC5fI4g0a3MSWDHdJTecmlE6P7tohJSy15OUDBtXxmlj2sca03PUfAg967G9wGNFkly2m&#10;RJ+D9GWrhcJwjll/9MKAhQhTmi/feYUpE0PyeWOsmtAxIHYBrfJiWj8tJr1KJPFxWh1UJwfYXxJn&#10;4/LgZDI5zD5EvTPvEe1b7TsMTcSWCzzEPMHZh3i8iSmvJ7UdcqG+L6jpLJbdI/p0fHR0dLxF3CqP&#10;RL3DzPl6a9S1sTYLYTG/tIFgOiuuTvh/axyfq1nHys6zGTMi6s0XpLWNhxPMa/LH6XhSlReT6d71&#10;0cnxXnVdHe5Nj8uTvXI8vZgeldW0urr+iZMZV3VrlNLuxji9W9nj6t+txO3lsVm2eWnTclZMDquy&#10;zES9CD8+z7LMf3+XZaY63yNc/jdO5fckjN28j16GnHlA3rvfzERuFu6PTZ+l1XwFFG6auVdrtE3w&#10;KCoaANsDL60PPxS0xLU1K+LHAbuyIPu1Q+tNx1XF91wWqsPjCYTw/GT+/EQ4CahZIVMoMA4sXKbN&#10;7ThglS9a+BpnYpw/R8M2JnEdP8W1FXA55XS2Fynffs/lrPXpuj/7AwAA//8DAFBLAwQUAAYACAAA&#10;ACEAzqYXe+AAAAALAQAADwAAAGRycy9kb3ducmV2LnhtbEyPwU7DMAyG70h7h8iTuCCWDOhKS9MJ&#10;VULckDaQ4Jg2XlutcaokWwtPT3aCm3/50+/PxXY2Azuj870lCeuVAIbUWN1TK+Hj/eX2EZgPirQa&#10;LKGEb/SwLRdXhcq1nWiH531oWSwhnysJXQhjzrlvOjTKr+yIFHcH64wKMbqWa6emWG4GfifEhhvV&#10;U7zQqRGrDpvj/mQk+Lr/+sx+qpvN5CqdHprXNxdIyuvl/PwELOAc/mC46Ed1KKNTbU+kPRtiTtNI&#10;SkgfkgTYBUjEfZxqCZnIBPCy4P9/KH8BAAD//wMAUEsBAi0AFAAGAAgAAAAhALaDOJL+AAAA4QEA&#10;ABMAAAAAAAAAAAAAAAAAAAAAAFtDb250ZW50X1R5cGVzXS54bWxQSwECLQAUAAYACAAAACEAOP0h&#10;/9YAAACUAQAACwAAAAAAAAAAAAAAAAAvAQAAX3JlbHMvLnJlbHNQSwECLQAUAAYACAAAACEAOJli&#10;70kEAAA2CAAADgAAAAAAAAAAAAAAAAAuAgAAZHJzL2Uyb0RvYy54bWxQSwECLQAUAAYACAAAACEA&#10;zqYXe+AAAAALAQAADwAAAAAAAAAAAAAAAACjBgAAZHJzL2Rvd25yZXYueG1sUEsFBgAAAAAEAAQA&#10;8wAAALAHAAAAAA==&#10;" fillcolor="#d8d8d8" stroked="f" strokeweight="2pt">
                <v:textbox>
                  <w:txbxContent>
                    <w:p w:rsidR="00CB0591" w:rsidRPr="00D41365" w:rsidRDefault="00CB0591" w:rsidP="00D41365">
                      <w:pPr>
                        <w:spacing w:line="360" w:lineRule="auto"/>
                        <w:rPr>
                          <w:rFonts w:eastAsiaTheme="minorHAnsi" w:cs="Arial"/>
                          <w:color w:val="000000"/>
                          <w:sz w:val="12"/>
                          <w:szCs w:val="12"/>
                          <w:lang w:eastAsia="en-US"/>
                        </w:rPr>
                      </w:pPr>
                      <w:r w:rsidRPr="00D41365">
                        <w:rPr>
                          <w:rFonts w:eastAsiaTheme="minorHAnsi" w:cs="Arial"/>
                          <w:b/>
                          <w:color w:val="000000"/>
                          <w:sz w:val="16"/>
                          <w:szCs w:val="12"/>
                          <w:lang w:eastAsia="en-US"/>
                        </w:rPr>
                        <w:t>OCR Resources</w:t>
                      </w:r>
                      <w:r w:rsidRPr="00D41365">
                        <w:rPr>
                          <w:rFonts w:eastAsiaTheme="minorHAnsi" w:cs="Arial"/>
                          <w:color w:val="000000"/>
                          <w:sz w:val="16"/>
                          <w:szCs w:val="12"/>
                          <w:lang w:eastAsia="en-US"/>
                        </w:rPr>
                        <w:t>:</w:t>
                      </w:r>
                      <w:r w:rsidRPr="00D41365">
                        <w:rPr>
                          <w:rFonts w:asciiTheme="minorHAnsi" w:eastAsiaTheme="minorHAnsi" w:hAnsiTheme="minorHAnsi" w:cs="Arial"/>
                          <w:color w:val="000000"/>
                          <w:sz w:val="16"/>
                          <w:szCs w:val="12"/>
                          <w:lang w:eastAsia="en-US"/>
                        </w:rPr>
                        <w:t xml:space="preserve"> </w:t>
                      </w:r>
                      <w:r w:rsidRPr="00D41365">
                        <w:rPr>
                          <w:rFonts w:eastAsiaTheme="minorHAnsi" w:cs="Arial"/>
                          <w:i/>
                          <w:color w:val="000000"/>
                          <w:sz w:val="16"/>
                          <w:szCs w:val="12"/>
                          <w:lang w:eastAsia="en-US"/>
                        </w:rPr>
                        <w:t>the small print</w:t>
                      </w:r>
                      <w:r w:rsidRPr="00D41365">
                        <w:rPr>
                          <w:rFonts w:asciiTheme="minorHAnsi" w:eastAsiaTheme="minorHAnsi" w:hAnsiTheme="minorHAnsi" w:cs="Arial"/>
                          <w:i/>
                          <w:color w:val="000000"/>
                          <w:sz w:val="16"/>
                          <w:szCs w:val="12"/>
                          <w:lang w:eastAsia="en-US"/>
                        </w:rPr>
                        <w:br/>
                      </w:r>
                      <w:r w:rsidRPr="00D41365">
                        <w:rPr>
                          <w:rFonts w:eastAsiaTheme="minorHAnsi" w:cs="Arial"/>
                          <w:iCs/>
                          <w:color w:val="000000"/>
                          <w:sz w:val="12"/>
                          <w:szCs w:val="12"/>
                          <w:lang w:eastAsia="en-US"/>
                        </w:rPr>
                        <w:t xml:space="preserve">OCR’s </w:t>
                      </w:r>
                      <w:r w:rsidRPr="00D41365">
                        <w:rPr>
                          <w:rFonts w:eastAsia="Calibri" w:cs="Arial"/>
                          <w:iCs/>
                          <w:color w:val="000000"/>
                          <w:sz w:val="12"/>
                          <w:szCs w:val="12"/>
                        </w:rPr>
                        <w:t>resources</w:t>
                      </w:r>
                      <w:r w:rsidRPr="00D41365">
                        <w:rPr>
                          <w:rFonts w:eastAsiaTheme="minorHAnsi" w:cs="Arial"/>
                          <w:iCs/>
                          <w:color w:val="000000"/>
                          <w:sz w:val="12"/>
                          <w:szCs w:val="12"/>
                          <w:lang w:eastAsia="en-US"/>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D41365">
                        <w:rPr>
                          <w:rFonts w:eastAsiaTheme="minorHAnsi" w:cs="Arial"/>
                          <w:iCs/>
                          <w:color w:val="000000"/>
                          <w:sz w:val="12"/>
                          <w:szCs w:val="12"/>
                          <w:lang w:eastAsia="en-US"/>
                        </w:rPr>
                        <w:br/>
                      </w:r>
                      <w:r w:rsidRPr="00D41365">
                        <w:rPr>
                          <w:rFonts w:eastAsiaTheme="minorHAnsi" w:cs="Arial"/>
                          <w:color w:val="000000"/>
                          <w:sz w:val="12"/>
                          <w:szCs w:val="12"/>
                          <w:lang w:eastAsia="en-US"/>
                        </w:rPr>
                        <w:t>© OCR 201</w:t>
                      </w:r>
                      <w:r w:rsidR="00537ACC">
                        <w:rPr>
                          <w:rFonts w:eastAsiaTheme="minorHAnsi" w:cs="Arial"/>
                          <w:color w:val="000000"/>
                          <w:sz w:val="12"/>
                          <w:szCs w:val="12"/>
                          <w:lang w:eastAsia="en-US"/>
                        </w:rPr>
                        <w:t>8</w:t>
                      </w:r>
                      <w:r w:rsidRPr="00D41365">
                        <w:rPr>
                          <w:rFonts w:eastAsiaTheme="minorHAnsi" w:cs="Arial"/>
                          <w:color w:val="000000"/>
                          <w:sz w:val="12"/>
                          <w:szCs w:val="12"/>
                          <w:lang w:eastAsia="en-US"/>
                        </w:rPr>
                        <w:t xml:space="preserve"> - This resource may be freely copied and distributed, as long as the OCR logo and this message remain intact and OCR is acknowledged as the originator of this work.</w:t>
                      </w:r>
                    </w:p>
                    <w:p w:rsidR="00CB0591" w:rsidRPr="00D41365" w:rsidRDefault="00CB0591" w:rsidP="00D41365">
                      <w:pPr>
                        <w:spacing w:line="360" w:lineRule="auto"/>
                        <w:rPr>
                          <w:rFonts w:eastAsiaTheme="minorHAnsi" w:cs="Arial"/>
                          <w:color w:val="000000"/>
                          <w:sz w:val="12"/>
                          <w:szCs w:val="12"/>
                          <w:lang w:eastAsia="en-US"/>
                        </w:rPr>
                      </w:pPr>
                      <w:r w:rsidRPr="00D41365">
                        <w:rPr>
                          <w:rFonts w:eastAsiaTheme="minorHAnsi" w:cs="Arial"/>
                          <w:color w:val="000000"/>
                          <w:sz w:val="12"/>
                          <w:szCs w:val="12"/>
                          <w:lang w:eastAsia="en-US"/>
                        </w:rPr>
                        <w:t xml:space="preserve">OCR acknowledges the use of the following content: </w:t>
                      </w:r>
                      <w:proofErr w:type="gramStart"/>
                      <w:r w:rsidRPr="00D41365">
                        <w:rPr>
                          <w:rFonts w:eastAsiaTheme="minorHAnsi" w:cs="Arial"/>
                          <w:color w:val="000000"/>
                          <w:sz w:val="12"/>
                          <w:szCs w:val="12"/>
                          <w:lang w:eastAsia="en-US"/>
                        </w:rPr>
                        <w:t>n/a</w:t>
                      </w:r>
                      <w:proofErr w:type="gramEnd"/>
                    </w:p>
                    <w:p w:rsidR="00CB0591" w:rsidRPr="00D41365" w:rsidRDefault="00CB0591" w:rsidP="00D41365">
                      <w:pPr>
                        <w:suppressAutoHyphens/>
                        <w:autoSpaceDE w:val="0"/>
                        <w:autoSpaceDN w:val="0"/>
                        <w:adjustRightInd w:val="0"/>
                        <w:spacing w:line="288" w:lineRule="auto"/>
                        <w:ind w:right="113"/>
                        <w:textAlignment w:val="center"/>
                        <w:rPr>
                          <w:rFonts w:eastAsiaTheme="minorHAnsi" w:cs="Arial"/>
                          <w:color w:val="0000FF"/>
                          <w:sz w:val="12"/>
                          <w:szCs w:val="12"/>
                          <w:u w:val="thick"/>
                        </w:rPr>
                      </w:pPr>
                      <w:r w:rsidRPr="00D41365">
                        <w:rPr>
                          <w:rFonts w:eastAsiaTheme="minorHAnsi" w:cs="Arial"/>
                          <w:color w:val="000000"/>
                          <w:sz w:val="12"/>
                          <w:szCs w:val="12"/>
                        </w:rPr>
                        <w:t xml:space="preserve">Please get in touch if you want to discuss the accessibility of resources we offer to support delivery of our qualifications: </w:t>
                      </w:r>
                      <w:hyperlink r:id="rId24" w:history="1">
                        <w:r w:rsidRPr="00D41365">
                          <w:rPr>
                            <w:rFonts w:eastAsiaTheme="minorHAnsi" w:cs="Arial"/>
                            <w:color w:val="0000FF"/>
                            <w:sz w:val="12"/>
                            <w:szCs w:val="12"/>
                            <w:u w:val="single"/>
                            <w:lang w:eastAsia="en-US"/>
                          </w:rPr>
                          <w:t>resources.feedback@ocr.org.uk</w:t>
                        </w:r>
                      </w:hyperlink>
                    </w:p>
                    <w:p w:rsidR="00CB0591" w:rsidRPr="00580794" w:rsidRDefault="00CB0591" w:rsidP="005A26A6">
                      <w:pPr>
                        <w:suppressAutoHyphens/>
                        <w:autoSpaceDE w:val="0"/>
                        <w:autoSpaceDN w:val="0"/>
                        <w:adjustRightInd w:val="0"/>
                        <w:spacing w:line="288" w:lineRule="auto"/>
                        <w:ind w:right="113"/>
                        <w:textAlignment w:val="center"/>
                        <w:rPr>
                          <w:rFonts w:cs="Arial"/>
                          <w:color w:val="0000FF"/>
                          <w:sz w:val="12"/>
                          <w:szCs w:val="12"/>
                          <w:u w:val="thick"/>
                        </w:rPr>
                      </w:pPr>
                    </w:p>
                  </w:txbxContent>
                </v:textbox>
              </v:roundrect>
            </w:pict>
          </mc:Fallback>
        </mc:AlternateContent>
      </w:r>
      <w:r w:rsidR="00D41365">
        <w:rPr>
          <w:rFonts w:cs="Arial"/>
          <w:noProof/>
        </w:rPr>
        <mc:AlternateContent>
          <mc:Choice Requires="wps">
            <w:drawing>
              <wp:anchor distT="0" distB="0" distL="114300" distR="114300" simplePos="0" relativeHeight="251660288" behindDoc="0" locked="0" layoutInCell="1" allowOverlap="1" wp14:anchorId="5E70C918" wp14:editId="27DF8B7E">
                <wp:simplePos x="0" y="0"/>
                <wp:positionH relativeFrom="column">
                  <wp:posOffset>142875</wp:posOffset>
                </wp:positionH>
                <wp:positionV relativeFrom="paragraph">
                  <wp:posOffset>3811326</wp:posOffset>
                </wp:positionV>
                <wp:extent cx="9244484" cy="90357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484" cy="903570"/>
                        </a:xfrm>
                        <a:prstGeom prst="rect">
                          <a:avLst/>
                        </a:prstGeom>
                        <a:noFill/>
                        <a:ln w="9525">
                          <a:noFill/>
                          <a:miter lim="800000"/>
                          <a:headEnd/>
                          <a:tailEnd/>
                        </a:ln>
                      </wps:spPr>
                      <wps:txbx>
                        <w:txbxContent>
                          <w:p w:rsidR="00CB0591" w:rsidRPr="00D41365" w:rsidRDefault="00CB0591" w:rsidP="00D41365">
                            <w:pPr>
                              <w:tabs>
                                <w:tab w:val="center" w:pos="4513"/>
                                <w:tab w:val="right" w:pos="9026"/>
                              </w:tabs>
                              <w:spacing w:after="57" w:line="276" w:lineRule="auto"/>
                              <w:rPr>
                                <w:rFonts w:eastAsia="Calibri" w:cs="Arial"/>
                                <w:sz w:val="16"/>
                                <w:szCs w:val="16"/>
                                <w:lang w:eastAsia="en-US"/>
                              </w:rPr>
                            </w:pPr>
                            <w:r w:rsidRPr="00D41365">
                              <w:rPr>
                                <w:rFonts w:eastAsia="Calibri" w:cs="Arial"/>
                                <w:sz w:val="16"/>
                                <w:szCs w:val="16"/>
                                <w:lang w:eastAsia="en-US"/>
                              </w:rPr>
                              <w:t xml:space="preserve">We’d like to know your view on the resources we produce. </w:t>
                            </w:r>
                            <w:proofErr w:type="gramStart"/>
                            <w:r w:rsidRPr="00D41365">
                              <w:rPr>
                                <w:rFonts w:eastAsia="Calibri" w:cs="Arial"/>
                                <w:sz w:val="16"/>
                                <w:szCs w:val="16"/>
                                <w:lang w:eastAsia="en-US"/>
                              </w:rPr>
                              <w:t xml:space="preserve">By clicking on </w:t>
                            </w:r>
                            <w:hyperlink r:id="rId25" w:history="1">
                              <w:r w:rsidRPr="00537ACC">
                                <w:rPr>
                                  <w:rStyle w:val="Hyperlink"/>
                                  <w:rFonts w:eastAsia="Calibri" w:cs="Arial"/>
                                  <w:sz w:val="16"/>
                                  <w:szCs w:val="16"/>
                                  <w:lang w:eastAsia="en-US"/>
                                </w:rPr>
                                <w:t>‘Like’</w:t>
                              </w:r>
                            </w:hyperlink>
                            <w:r w:rsidRPr="00D41365">
                              <w:rPr>
                                <w:rFonts w:eastAsia="Calibri" w:cs="Arial"/>
                                <w:sz w:val="16"/>
                                <w:szCs w:val="16"/>
                                <w:lang w:eastAsia="en-US"/>
                              </w:rPr>
                              <w:t xml:space="preserve"> or ‘</w:t>
                            </w:r>
                            <w:hyperlink r:id="rId26" w:history="1">
                              <w:r w:rsidRPr="00450423">
                                <w:rPr>
                                  <w:rStyle w:val="Hyperlink"/>
                                  <w:rFonts w:eastAsia="Calibri" w:cs="Arial"/>
                                  <w:sz w:val="16"/>
                                  <w:szCs w:val="16"/>
                                  <w:lang w:eastAsia="en-US"/>
                                </w:rPr>
                                <w:t>Dislike’</w:t>
                              </w:r>
                            </w:hyperlink>
                            <w:r w:rsidRPr="00D41365">
                              <w:rPr>
                                <w:rFonts w:eastAsia="Calibri" w:cs="Arial"/>
                                <w:sz w:val="16"/>
                                <w:szCs w:val="16"/>
                                <w:lang w:eastAsia="en-US"/>
                              </w:rPr>
                              <w:t xml:space="preserve"> you can help us to ensure that our resources work for you.</w:t>
                            </w:r>
                            <w:proofErr w:type="gramEnd"/>
                            <w:r w:rsidRPr="00D41365">
                              <w:rPr>
                                <w:rFonts w:eastAsia="Calibri" w:cs="Arial"/>
                                <w:sz w:val="16"/>
                                <w:szCs w:val="16"/>
                                <w:lang w:eastAsia="en-US"/>
                              </w:rPr>
                              <w:t xml:space="preserve"> When the email template pops up please add additional comments if you wish and then just click ‘Send’. Thank you.</w:t>
                            </w:r>
                          </w:p>
                          <w:p w:rsidR="00CB0591" w:rsidRPr="00D41365" w:rsidRDefault="00CB0591" w:rsidP="00D41365">
                            <w:pPr>
                              <w:suppressAutoHyphens/>
                              <w:autoSpaceDE w:val="0"/>
                              <w:autoSpaceDN w:val="0"/>
                              <w:adjustRightInd w:val="0"/>
                              <w:spacing w:after="57" w:line="288" w:lineRule="auto"/>
                              <w:textAlignment w:val="center"/>
                              <w:rPr>
                                <w:rFonts w:eastAsiaTheme="minorHAnsi" w:cs="Arial"/>
                                <w:color w:val="000000"/>
                                <w:sz w:val="16"/>
                                <w:szCs w:val="16"/>
                                <w:lang w:eastAsia="en-US"/>
                              </w:rPr>
                            </w:pPr>
                            <w:r w:rsidRPr="00D41365">
                              <w:rPr>
                                <w:rFonts w:eastAsiaTheme="minorHAnsi" w:cs="Arial"/>
                                <w:color w:val="000000"/>
                                <w:sz w:val="16"/>
                                <w:szCs w:val="16"/>
                                <w:lang w:eastAsia="en-US"/>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7" w:history="1">
                              <w:r w:rsidRPr="00D41365">
                                <w:rPr>
                                  <w:rFonts w:eastAsiaTheme="minorHAnsi" w:cs="Arial"/>
                                  <w:color w:val="0000FF"/>
                                  <w:sz w:val="16"/>
                                  <w:szCs w:val="16"/>
                                  <w:u w:val="single"/>
                                  <w:lang w:eastAsia="en-US"/>
                                </w:rPr>
                                <w:t>www.ocr.org.uk/expression-of-interest</w:t>
                              </w:r>
                            </w:hyperlink>
                          </w:p>
                          <w:p w:rsidR="00CB0591" w:rsidRPr="00D41365" w:rsidRDefault="00CB0591" w:rsidP="00D41365">
                            <w:pPr>
                              <w:suppressAutoHyphens/>
                              <w:autoSpaceDE w:val="0"/>
                              <w:autoSpaceDN w:val="0"/>
                              <w:adjustRightInd w:val="0"/>
                              <w:spacing w:after="57" w:line="288" w:lineRule="auto"/>
                              <w:textAlignment w:val="center"/>
                              <w:rPr>
                                <w:rFonts w:eastAsiaTheme="minorHAnsi" w:cs="Arial"/>
                                <w:color w:val="0000FF"/>
                                <w:sz w:val="16"/>
                                <w:szCs w:val="16"/>
                                <w:u w:val="single"/>
                                <w:lang w:eastAsia="en-US"/>
                              </w:rPr>
                            </w:pPr>
                            <w:r w:rsidRPr="00D41365">
                              <w:rPr>
                                <w:rFonts w:eastAsiaTheme="minorHAnsi" w:cs="Arial"/>
                                <w:color w:val="000000"/>
                                <w:sz w:val="16"/>
                                <w:szCs w:val="16"/>
                                <w:lang w:eastAsia="en-US"/>
                              </w:rPr>
                              <w:t xml:space="preserve">Looking for a resource? There is now a quick and easy search tool to help find free resources for your qualification: </w:t>
                            </w:r>
                            <w:r w:rsidRPr="00D41365">
                              <w:rPr>
                                <w:rFonts w:eastAsiaTheme="minorHAnsi" w:cs="Arial"/>
                                <w:color w:val="000000"/>
                                <w:sz w:val="16"/>
                                <w:szCs w:val="16"/>
                                <w:u w:val="thick"/>
                                <w:lang w:eastAsia="en-US"/>
                              </w:rPr>
                              <w:fldChar w:fldCharType="begin"/>
                            </w:r>
                            <w:r w:rsidRPr="00D41365">
                              <w:rPr>
                                <w:rFonts w:eastAsiaTheme="minorHAnsi" w:cs="Arial"/>
                                <w:color w:val="000000"/>
                                <w:sz w:val="16"/>
                                <w:szCs w:val="16"/>
                                <w:u w:val="thick"/>
                                <w:lang w:eastAsia="en-US"/>
                              </w:rPr>
                              <w:instrText>HYPERLINK "http://www.ocr.org.uk/i-want-to/find-resources/"</w:instrText>
                            </w:r>
                            <w:r w:rsidRPr="00D41365">
                              <w:rPr>
                                <w:rFonts w:eastAsiaTheme="minorHAnsi" w:cs="Arial"/>
                                <w:color w:val="000000"/>
                                <w:sz w:val="16"/>
                                <w:szCs w:val="16"/>
                                <w:u w:val="thick"/>
                                <w:lang w:eastAsia="en-US"/>
                              </w:rPr>
                              <w:fldChar w:fldCharType="separate"/>
                            </w:r>
                            <w:r w:rsidRPr="00D41365">
                              <w:rPr>
                                <w:rFonts w:eastAsiaTheme="minorHAnsi" w:cs="Arial"/>
                                <w:color w:val="0000FF"/>
                                <w:sz w:val="16"/>
                                <w:szCs w:val="16"/>
                                <w:u w:val="single"/>
                                <w:lang w:eastAsia="en-US"/>
                              </w:rPr>
                              <w:t>www.ocr.org.uk/i-want-to/find-resources/</w:t>
                            </w:r>
                          </w:p>
                          <w:p w:rsidR="00CB0591" w:rsidRPr="00FB63C2" w:rsidRDefault="00CB0591" w:rsidP="00D41365">
                            <w:pPr>
                              <w:suppressAutoHyphens/>
                              <w:autoSpaceDE w:val="0"/>
                              <w:autoSpaceDN w:val="0"/>
                              <w:adjustRightInd w:val="0"/>
                              <w:spacing w:after="57" w:line="288" w:lineRule="auto"/>
                              <w:textAlignment w:val="center"/>
                              <w:rPr>
                                <w:rFonts w:cs="Arial"/>
                                <w:color w:val="0000FF"/>
                                <w:sz w:val="16"/>
                                <w:szCs w:val="16"/>
                                <w:u w:val="thick"/>
                              </w:rPr>
                            </w:pPr>
                            <w:r w:rsidRPr="00D41365">
                              <w:rPr>
                                <w:rFonts w:eastAsiaTheme="minorHAnsi" w:cs="Arial"/>
                                <w:color w:val="000000"/>
                                <w:sz w:val="16"/>
                                <w:szCs w:val="16"/>
                                <w:lang w:eastAsia="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11.25pt;margin-top:300.1pt;width:727.9pt;height: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0hDwIAAP0DAAAOAAAAZHJzL2Uyb0RvYy54bWysU11v2yAUfZ+0/4B4X+y4zpJYcaquXadJ&#10;3YfU7gdgjGM04DIgsbNf3wtO02h7m8YDAi73cM+5h831qBU5COclmJrOZzklwnBopdnV9MfT/bsV&#10;JT4w0zIFRtT0KDy93r59sxlsJQroQbXCEQQxvhpsTfsQbJVlnvdCMz8DKwwGO3CaBdy6XdY6NiC6&#10;VlmR5++zAVxrHXDhPZ7eTUG6TfhdJ3j41nVeBKJqirWFNLs0N3HOthtW7RyzveSnMtg/VKGZNPjo&#10;GeqOBUb2Tv4FpSV34KELMw46g66TXCQOyGae/8HmsWdWJC4ojrdnmfz/g+VfD98dkW1Nr/IlJYZp&#10;bNKTGAP5ACOJZ6jQYH2FFx8tXg0jBrDTia23D8B/emLgtmdmJ26cg6EXrMUK5zEzu0idcHwEaYYv&#10;0OJDbB8gAY2d01E+FIQgOnbqeO5OLIbj4booy3JVUsIxts6vFsvUvoxVL9nW+fBJgCZxUVOH3U/o&#10;7PDgQ6yGVS9X4mMG7qVSyQHKkAFBF8UiJVxEtAxoUCV1TVd5HJNlIsmPpk3JgUk1rfEBZU6sI9GJ&#10;chibMUmcJImKNNAeUQYHkx/x/+CiB/ebkgG9WFP/a8+coER9Nijlel6W0bxpUy6WBW7cZaS5jDDD&#10;EaqmgZJpeRuS4SfKNyh5J5Mar5WcSkaPJZFO/yGa+HKfbr3+2u0zAAAA//8DAFBLAwQUAAYACAAA&#10;ACEAQyDzq94AAAALAQAADwAAAGRycy9kb3ducmV2LnhtbEyPy07DMBBF90j8gzVI7KhNSB+ETKoK&#10;xBZEXxI7N54mUeNxFLtN+HvcFSxH9+jeM/lytK24UO8bxwiPEwWCuHSm4Qphu3l/WIDwQbPRrWNC&#10;+CEPy+L2JteZcQN/0WUdKhFL2GcaoQ6hy6T0ZU1W+4nriGN2dL3VIZ59JU2vh1huW5koNZNWNxwX&#10;at3Ra03laX22CLuP4/c+VZ/Vm512gxuVZPssEe/vxtULiEBj+IPhqh/VoYhOB3dm40WLkCTTSCLM&#10;lEpAXIF0vngCcUCYpzGTRS7//1D8AgAA//8DAFBLAQItABQABgAIAAAAIQC2gziS/gAAAOEBAAAT&#10;AAAAAAAAAAAAAAAAAAAAAABbQ29udGVudF9UeXBlc10ueG1sUEsBAi0AFAAGAAgAAAAhADj9If/W&#10;AAAAlAEAAAsAAAAAAAAAAAAAAAAALwEAAF9yZWxzLy5yZWxzUEsBAi0AFAAGAAgAAAAhAIYU3SEP&#10;AgAA/QMAAA4AAAAAAAAAAAAAAAAALgIAAGRycy9lMm9Eb2MueG1sUEsBAi0AFAAGAAgAAAAhAEMg&#10;86veAAAACwEAAA8AAAAAAAAAAAAAAAAAaQQAAGRycy9kb3ducmV2LnhtbFBLBQYAAAAABAAEAPMA&#10;AAB0BQAAAAA=&#10;" filled="f" stroked="f">
                <v:textbox>
                  <w:txbxContent>
                    <w:p w:rsidR="00CB0591" w:rsidRPr="00D41365" w:rsidRDefault="00CB0591" w:rsidP="00D41365">
                      <w:pPr>
                        <w:tabs>
                          <w:tab w:val="center" w:pos="4513"/>
                          <w:tab w:val="right" w:pos="9026"/>
                        </w:tabs>
                        <w:spacing w:after="57" w:line="276" w:lineRule="auto"/>
                        <w:rPr>
                          <w:rFonts w:eastAsia="Calibri" w:cs="Arial"/>
                          <w:sz w:val="16"/>
                          <w:szCs w:val="16"/>
                          <w:lang w:eastAsia="en-US"/>
                        </w:rPr>
                      </w:pPr>
                      <w:r w:rsidRPr="00D41365">
                        <w:rPr>
                          <w:rFonts w:eastAsia="Calibri" w:cs="Arial"/>
                          <w:sz w:val="16"/>
                          <w:szCs w:val="16"/>
                          <w:lang w:eastAsia="en-US"/>
                        </w:rPr>
                        <w:t xml:space="preserve">We’d like to know your view on the resources we produce. </w:t>
                      </w:r>
                      <w:proofErr w:type="gramStart"/>
                      <w:r w:rsidRPr="00D41365">
                        <w:rPr>
                          <w:rFonts w:eastAsia="Calibri" w:cs="Arial"/>
                          <w:sz w:val="16"/>
                          <w:szCs w:val="16"/>
                          <w:lang w:eastAsia="en-US"/>
                        </w:rPr>
                        <w:t xml:space="preserve">By clicking on </w:t>
                      </w:r>
                      <w:hyperlink r:id="rId28" w:history="1">
                        <w:r w:rsidRPr="00537ACC">
                          <w:rPr>
                            <w:rStyle w:val="Hyperlink"/>
                            <w:rFonts w:eastAsia="Calibri" w:cs="Arial"/>
                            <w:sz w:val="16"/>
                            <w:szCs w:val="16"/>
                            <w:lang w:eastAsia="en-US"/>
                          </w:rPr>
                          <w:t>‘Li</w:t>
                        </w:r>
                        <w:r w:rsidRPr="00537ACC">
                          <w:rPr>
                            <w:rStyle w:val="Hyperlink"/>
                            <w:rFonts w:eastAsia="Calibri" w:cs="Arial"/>
                            <w:sz w:val="16"/>
                            <w:szCs w:val="16"/>
                            <w:lang w:eastAsia="en-US"/>
                          </w:rPr>
                          <w:t>k</w:t>
                        </w:r>
                        <w:r w:rsidRPr="00537ACC">
                          <w:rPr>
                            <w:rStyle w:val="Hyperlink"/>
                            <w:rFonts w:eastAsia="Calibri" w:cs="Arial"/>
                            <w:sz w:val="16"/>
                            <w:szCs w:val="16"/>
                            <w:lang w:eastAsia="en-US"/>
                          </w:rPr>
                          <w:t>e’</w:t>
                        </w:r>
                      </w:hyperlink>
                      <w:r w:rsidRPr="00D41365">
                        <w:rPr>
                          <w:rFonts w:eastAsia="Calibri" w:cs="Arial"/>
                          <w:sz w:val="16"/>
                          <w:szCs w:val="16"/>
                          <w:lang w:eastAsia="en-US"/>
                        </w:rPr>
                        <w:t xml:space="preserve"> or ‘</w:t>
                      </w:r>
                      <w:hyperlink r:id="rId29" w:history="1">
                        <w:r w:rsidRPr="00450423">
                          <w:rPr>
                            <w:rStyle w:val="Hyperlink"/>
                            <w:rFonts w:eastAsia="Calibri" w:cs="Arial"/>
                            <w:sz w:val="16"/>
                            <w:szCs w:val="16"/>
                            <w:lang w:eastAsia="en-US"/>
                          </w:rPr>
                          <w:t>Di</w:t>
                        </w:r>
                        <w:r w:rsidRPr="00450423">
                          <w:rPr>
                            <w:rStyle w:val="Hyperlink"/>
                            <w:rFonts w:eastAsia="Calibri" w:cs="Arial"/>
                            <w:sz w:val="16"/>
                            <w:szCs w:val="16"/>
                            <w:lang w:eastAsia="en-US"/>
                          </w:rPr>
                          <w:t>s</w:t>
                        </w:r>
                        <w:r w:rsidRPr="00450423">
                          <w:rPr>
                            <w:rStyle w:val="Hyperlink"/>
                            <w:rFonts w:eastAsia="Calibri" w:cs="Arial"/>
                            <w:sz w:val="16"/>
                            <w:szCs w:val="16"/>
                            <w:lang w:eastAsia="en-US"/>
                          </w:rPr>
                          <w:t>like’</w:t>
                        </w:r>
                      </w:hyperlink>
                      <w:r w:rsidRPr="00D41365">
                        <w:rPr>
                          <w:rFonts w:eastAsia="Calibri" w:cs="Arial"/>
                          <w:sz w:val="16"/>
                          <w:szCs w:val="16"/>
                          <w:lang w:eastAsia="en-US"/>
                        </w:rPr>
                        <w:t xml:space="preserve"> you can help us to ensure that our resources work for you.</w:t>
                      </w:r>
                      <w:proofErr w:type="gramEnd"/>
                      <w:r w:rsidRPr="00D41365">
                        <w:rPr>
                          <w:rFonts w:eastAsia="Calibri" w:cs="Arial"/>
                          <w:sz w:val="16"/>
                          <w:szCs w:val="16"/>
                          <w:lang w:eastAsia="en-US"/>
                        </w:rPr>
                        <w:t xml:space="preserve"> When the email template pops up please add additional comments if you wish and then just click ‘Send’. Thank you.</w:t>
                      </w:r>
                    </w:p>
                    <w:p w:rsidR="00CB0591" w:rsidRPr="00D41365" w:rsidRDefault="00CB0591" w:rsidP="00D41365">
                      <w:pPr>
                        <w:suppressAutoHyphens/>
                        <w:autoSpaceDE w:val="0"/>
                        <w:autoSpaceDN w:val="0"/>
                        <w:adjustRightInd w:val="0"/>
                        <w:spacing w:after="57" w:line="288" w:lineRule="auto"/>
                        <w:textAlignment w:val="center"/>
                        <w:rPr>
                          <w:rFonts w:eastAsiaTheme="minorHAnsi" w:cs="Arial"/>
                          <w:color w:val="000000"/>
                          <w:sz w:val="16"/>
                          <w:szCs w:val="16"/>
                          <w:lang w:eastAsia="en-US"/>
                        </w:rPr>
                      </w:pPr>
                      <w:r w:rsidRPr="00D41365">
                        <w:rPr>
                          <w:rFonts w:eastAsiaTheme="minorHAnsi" w:cs="Arial"/>
                          <w:color w:val="000000"/>
                          <w:sz w:val="16"/>
                          <w:szCs w:val="16"/>
                          <w:lang w:eastAsia="en-US"/>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0" w:history="1">
                        <w:r w:rsidRPr="00D41365">
                          <w:rPr>
                            <w:rFonts w:eastAsiaTheme="minorHAnsi" w:cs="Arial"/>
                            <w:color w:val="0000FF"/>
                            <w:sz w:val="16"/>
                            <w:szCs w:val="16"/>
                            <w:u w:val="single"/>
                            <w:lang w:eastAsia="en-US"/>
                          </w:rPr>
                          <w:t>www.ocr.org.uk/expression-of-interest</w:t>
                        </w:r>
                      </w:hyperlink>
                    </w:p>
                    <w:p w:rsidR="00CB0591" w:rsidRPr="00D41365" w:rsidRDefault="00CB0591" w:rsidP="00D41365">
                      <w:pPr>
                        <w:suppressAutoHyphens/>
                        <w:autoSpaceDE w:val="0"/>
                        <w:autoSpaceDN w:val="0"/>
                        <w:adjustRightInd w:val="0"/>
                        <w:spacing w:after="57" w:line="288" w:lineRule="auto"/>
                        <w:textAlignment w:val="center"/>
                        <w:rPr>
                          <w:rFonts w:eastAsiaTheme="minorHAnsi" w:cs="Arial"/>
                          <w:color w:val="0000FF"/>
                          <w:sz w:val="16"/>
                          <w:szCs w:val="16"/>
                          <w:u w:val="single"/>
                          <w:lang w:eastAsia="en-US"/>
                        </w:rPr>
                      </w:pPr>
                      <w:r w:rsidRPr="00D41365">
                        <w:rPr>
                          <w:rFonts w:eastAsiaTheme="minorHAnsi" w:cs="Arial"/>
                          <w:color w:val="000000"/>
                          <w:sz w:val="16"/>
                          <w:szCs w:val="16"/>
                          <w:lang w:eastAsia="en-US"/>
                        </w:rPr>
                        <w:t xml:space="preserve">Looking for a resource? There is now a quick and easy search tool to help find free resources for your qualification: </w:t>
                      </w:r>
                      <w:r w:rsidRPr="00D41365">
                        <w:rPr>
                          <w:rFonts w:eastAsiaTheme="minorHAnsi" w:cs="Arial"/>
                          <w:color w:val="000000"/>
                          <w:sz w:val="16"/>
                          <w:szCs w:val="16"/>
                          <w:u w:val="thick"/>
                          <w:lang w:eastAsia="en-US"/>
                        </w:rPr>
                        <w:fldChar w:fldCharType="begin"/>
                      </w:r>
                      <w:r w:rsidRPr="00D41365">
                        <w:rPr>
                          <w:rFonts w:eastAsiaTheme="minorHAnsi" w:cs="Arial"/>
                          <w:color w:val="000000"/>
                          <w:sz w:val="16"/>
                          <w:szCs w:val="16"/>
                          <w:u w:val="thick"/>
                          <w:lang w:eastAsia="en-US"/>
                        </w:rPr>
                        <w:instrText>HYPERLINK "http://www.ocr.org.uk/i-want-to/find-resources/"</w:instrText>
                      </w:r>
                      <w:r w:rsidRPr="00D41365">
                        <w:rPr>
                          <w:rFonts w:eastAsiaTheme="minorHAnsi" w:cs="Arial"/>
                          <w:color w:val="000000"/>
                          <w:sz w:val="16"/>
                          <w:szCs w:val="16"/>
                          <w:u w:val="thick"/>
                          <w:lang w:eastAsia="en-US"/>
                        </w:rPr>
                        <w:fldChar w:fldCharType="separate"/>
                      </w:r>
                      <w:r w:rsidRPr="00D41365">
                        <w:rPr>
                          <w:rFonts w:eastAsiaTheme="minorHAnsi" w:cs="Arial"/>
                          <w:color w:val="0000FF"/>
                          <w:sz w:val="16"/>
                          <w:szCs w:val="16"/>
                          <w:u w:val="single"/>
                          <w:lang w:eastAsia="en-US"/>
                        </w:rPr>
                        <w:t>www.ocr.org.uk/i-want-to/find-resources/</w:t>
                      </w:r>
                    </w:p>
                    <w:p w:rsidR="00CB0591" w:rsidRPr="00FB63C2" w:rsidRDefault="00CB0591" w:rsidP="00D41365">
                      <w:pPr>
                        <w:suppressAutoHyphens/>
                        <w:autoSpaceDE w:val="0"/>
                        <w:autoSpaceDN w:val="0"/>
                        <w:adjustRightInd w:val="0"/>
                        <w:spacing w:after="57" w:line="288" w:lineRule="auto"/>
                        <w:textAlignment w:val="center"/>
                        <w:rPr>
                          <w:rFonts w:cs="Arial"/>
                          <w:color w:val="0000FF"/>
                          <w:sz w:val="16"/>
                          <w:szCs w:val="16"/>
                          <w:u w:val="thick"/>
                        </w:rPr>
                      </w:pPr>
                      <w:r w:rsidRPr="00D41365">
                        <w:rPr>
                          <w:rFonts w:eastAsiaTheme="minorHAnsi" w:cs="Arial"/>
                          <w:color w:val="000000"/>
                          <w:sz w:val="16"/>
                          <w:szCs w:val="16"/>
                          <w:lang w:eastAsia="en-US"/>
                        </w:rPr>
                        <w:fldChar w:fldCharType="end"/>
                      </w:r>
                    </w:p>
                  </w:txbxContent>
                </v:textbox>
              </v:shape>
            </w:pict>
          </mc:Fallback>
        </mc:AlternateContent>
      </w:r>
    </w:p>
    <w:sectPr w:rsidR="00066251" w:rsidRPr="001E3499" w:rsidSect="003A480D">
      <w:headerReference w:type="default" r:id="rId31"/>
      <w:footerReference w:type="default" r:id="rId32"/>
      <w:headerReference w:type="first" r:id="rId33"/>
      <w:footerReference w:type="first" r:id="rId34"/>
      <w:type w:val="oddPage"/>
      <w:pgSz w:w="16838" w:h="11906" w:orient="landscape" w:code="9"/>
      <w:pgMar w:top="1134" w:right="851" w:bottom="1134" w:left="851" w:header="284" w:footer="3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EF" w:rsidRDefault="004845EF">
      <w:r>
        <w:separator/>
      </w:r>
    </w:p>
  </w:endnote>
  <w:endnote w:type="continuationSeparator" w:id="0">
    <w:p w:rsidR="004845EF" w:rsidRDefault="0048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91" w:rsidRPr="003A480D" w:rsidRDefault="00CB0591" w:rsidP="003A480D">
    <w:pPr>
      <w:pStyle w:val="Footer"/>
      <w:tabs>
        <w:tab w:val="clear" w:pos="4153"/>
        <w:tab w:val="clear" w:pos="8306"/>
        <w:tab w:val="center" w:pos="7371"/>
        <w:tab w:val="left" w:pos="13183"/>
        <w:tab w:val="right" w:pos="14317"/>
        <w:tab w:val="center" w:pos="14884"/>
      </w:tabs>
      <w:ind w:right="110"/>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53B38">
      <w:rPr>
        <w:noProof/>
        <w:sz w:val="16"/>
        <w:szCs w:val="16"/>
      </w:rPr>
      <w:t>2</w:t>
    </w:r>
    <w:r w:rsidRPr="00937FF3">
      <w:rPr>
        <w:noProof/>
        <w:sz w:val="16"/>
        <w:szCs w:val="16"/>
      </w:rPr>
      <w:fldChar w:fldCharType="end"/>
    </w:r>
    <w:r>
      <w:rPr>
        <w:noProof/>
        <w:sz w:val="16"/>
        <w:szCs w:val="16"/>
      </w:rPr>
      <w:tab/>
      <w:t xml:space="preserve">                 </w:t>
    </w:r>
    <w:r w:rsidRPr="00937FF3">
      <w:rPr>
        <w:noProof/>
        <w:sz w:val="16"/>
        <w:szCs w:val="16"/>
      </w:rPr>
      <w:t>© OCR 201</w:t>
    </w:r>
    <w:r w:rsidR="00537ACC">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91" w:rsidRPr="003A480D" w:rsidRDefault="00CB0591" w:rsidP="003A480D">
    <w:pPr>
      <w:pStyle w:val="Footer"/>
      <w:tabs>
        <w:tab w:val="clear" w:pos="4153"/>
        <w:tab w:val="clear" w:pos="8306"/>
        <w:tab w:val="center" w:pos="7371"/>
        <w:tab w:val="left" w:pos="13183"/>
        <w:tab w:val="right" w:pos="14317"/>
        <w:tab w:val="center" w:pos="14884"/>
      </w:tabs>
      <w:ind w:right="110"/>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53B38">
      <w:rPr>
        <w:noProof/>
        <w:sz w:val="16"/>
        <w:szCs w:val="16"/>
      </w:rPr>
      <w:t>1</w:t>
    </w:r>
    <w:r w:rsidRPr="00937FF3">
      <w:rPr>
        <w:noProof/>
        <w:sz w:val="16"/>
        <w:szCs w:val="16"/>
      </w:rPr>
      <w:fldChar w:fldCharType="end"/>
    </w:r>
    <w:r>
      <w:rPr>
        <w:noProof/>
        <w:sz w:val="16"/>
        <w:szCs w:val="16"/>
      </w:rPr>
      <w:tab/>
      <w:t xml:space="preserve">                 </w:t>
    </w:r>
    <w:r w:rsidRPr="00937FF3">
      <w:rPr>
        <w:noProof/>
        <w:sz w:val="16"/>
        <w:szCs w:val="16"/>
      </w:rPr>
      <w:t>© OCR 201</w:t>
    </w:r>
    <w:r w:rsidR="00537ACC">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EF" w:rsidRDefault="004845EF">
      <w:r>
        <w:separator/>
      </w:r>
    </w:p>
  </w:footnote>
  <w:footnote w:type="continuationSeparator" w:id="0">
    <w:p w:rsidR="004845EF" w:rsidRDefault="0048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91" w:rsidRDefault="00CB0591">
    <w:pPr>
      <w:pStyle w:val="Header"/>
    </w:pPr>
    <w:r>
      <w:rPr>
        <w:noProof/>
      </w:rPr>
      <w:drawing>
        <wp:anchor distT="0" distB="0" distL="114300" distR="114300" simplePos="0" relativeHeight="251660288" behindDoc="1" locked="0" layoutInCell="1" allowOverlap="1" wp14:anchorId="61CF15A2" wp14:editId="607DE4D5">
          <wp:simplePos x="0" y="0"/>
          <wp:positionH relativeFrom="column">
            <wp:posOffset>-528955</wp:posOffset>
          </wp:positionH>
          <wp:positionV relativeFrom="paragraph">
            <wp:posOffset>-188595</wp:posOffset>
          </wp:positionV>
          <wp:extent cx="10329545" cy="1121410"/>
          <wp:effectExtent l="0" t="0" r="0" b="2540"/>
          <wp:wrapTight wrapText="bothSides">
            <wp:wrapPolygon edited="0">
              <wp:start x="0" y="0"/>
              <wp:lineTo x="0" y="21282"/>
              <wp:lineTo x="21551" y="21282"/>
              <wp:lineTo x="21551" y="0"/>
              <wp:lineTo x="0" y="0"/>
            </wp:wrapPolygon>
          </wp:wrapTight>
          <wp:docPr id="6" name="Picture 6" descr="A Level Mathematics A" title="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not_use.jpg"/>
                  <pic:cNvPicPr/>
                </pic:nvPicPr>
                <pic:blipFill>
                  <a:blip r:embed="rId1">
                    <a:extLst>
                      <a:ext uri="{28A0092B-C50C-407E-A947-70E740481C1C}">
                        <a14:useLocalDpi xmlns:a14="http://schemas.microsoft.com/office/drawing/2010/main" val="0"/>
                      </a:ext>
                    </a:extLst>
                  </a:blip>
                  <a:stretch>
                    <a:fillRect/>
                  </a:stretch>
                </pic:blipFill>
                <pic:spPr>
                  <a:xfrm>
                    <a:off x="0" y="0"/>
                    <a:ext cx="10329545" cy="11214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91" w:rsidRDefault="00CB0591">
    <w:pPr>
      <w:pStyle w:val="Header"/>
    </w:pPr>
    <w:r>
      <w:rPr>
        <w:noProof/>
      </w:rPr>
      <w:drawing>
        <wp:anchor distT="0" distB="0" distL="114300" distR="114300" simplePos="0" relativeHeight="251658240" behindDoc="1" locked="0" layoutInCell="1" allowOverlap="1">
          <wp:simplePos x="0" y="0"/>
          <wp:positionH relativeFrom="column">
            <wp:posOffset>-540385</wp:posOffset>
          </wp:positionH>
          <wp:positionV relativeFrom="paragraph">
            <wp:posOffset>-180340</wp:posOffset>
          </wp:positionV>
          <wp:extent cx="10329545" cy="1121410"/>
          <wp:effectExtent l="0" t="0" r="0" b="2540"/>
          <wp:wrapTight wrapText="bothSides">
            <wp:wrapPolygon edited="0">
              <wp:start x="0" y="0"/>
              <wp:lineTo x="0" y="21282"/>
              <wp:lineTo x="21551" y="21282"/>
              <wp:lineTo x="21551" y="0"/>
              <wp:lineTo x="0" y="0"/>
            </wp:wrapPolygon>
          </wp:wrapTight>
          <wp:docPr id="5" name="Picture 5" descr="A Level Mathematics A" title="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not_use.jpg"/>
                  <pic:cNvPicPr/>
                </pic:nvPicPr>
                <pic:blipFill>
                  <a:blip r:embed="rId1">
                    <a:extLst>
                      <a:ext uri="{28A0092B-C50C-407E-A947-70E740481C1C}">
                        <a14:useLocalDpi xmlns:a14="http://schemas.microsoft.com/office/drawing/2010/main" val="0"/>
                      </a:ext>
                    </a:extLst>
                  </a:blip>
                  <a:stretch>
                    <a:fillRect/>
                  </a:stretch>
                </pic:blipFill>
                <pic:spPr>
                  <a:xfrm>
                    <a:off x="0" y="0"/>
                    <a:ext cx="10329545" cy="1121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A328B6"/>
    <w:multiLevelType w:val="hybridMultilevel"/>
    <w:tmpl w:val="25F6D9F6"/>
    <w:lvl w:ilvl="0" w:tplc="0D640EC6">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C947430"/>
    <w:multiLevelType w:val="hybridMultilevel"/>
    <w:tmpl w:val="6442BB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697092"/>
    <w:multiLevelType w:val="hybridMultilevel"/>
    <w:tmpl w:val="DC08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203B80"/>
    <w:multiLevelType w:val="hybridMultilevel"/>
    <w:tmpl w:val="A39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28">
    <w:nsid w:val="55EC0FAC"/>
    <w:multiLevelType w:val="hybridMultilevel"/>
    <w:tmpl w:val="FDA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F04ACF"/>
    <w:multiLevelType w:val="hybridMultilevel"/>
    <w:tmpl w:val="105015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F66A0D"/>
    <w:multiLevelType w:val="hybridMultilevel"/>
    <w:tmpl w:val="6DCC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8A3323"/>
    <w:multiLevelType w:val="hybridMultilevel"/>
    <w:tmpl w:val="98BE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9"/>
  </w:num>
  <w:num w:numId="4">
    <w:abstractNumId w:val="36"/>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9"/>
  </w:num>
  <w:num w:numId="18">
    <w:abstractNumId w:val="35"/>
  </w:num>
  <w:num w:numId="19">
    <w:abstractNumId w:val="16"/>
  </w:num>
  <w:num w:numId="20">
    <w:abstractNumId w:val="33"/>
  </w:num>
  <w:num w:numId="21">
    <w:abstractNumId w:val="31"/>
  </w:num>
  <w:num w:numId="22">
    <w:abstractNumId w:val="23"/>
  </w:num>
  <w:num w:numId="23">
    <w:abstractNumId w:val="14"/>
  </w:num>
  <w:num w:numId="24">
    <w:abstractNumId w:val="21"/>
  </w:num>
  <w:num w:numId="25">
    <w:abstractNumId w:val="15"/>
  </w:num>
  <w:num w:numId="26">
    <w:abstractNumId w:val="24"/>
  </w:num>
  <w:num w:numId="27">
    <w:abstractNumId w:val="26"/>
  </w:num>
  <w:num w:numId="28">
    <w:abstractNumId w:val="27"/>
  </w:num>
  <w:num w:numId="29">
    <w:abstractNumId w:val="11"/>
  </w:num>
  <w:num w:numId="30">
    <w:abstractNumId w:val="25"/>
  </w:num>
  <w:num w:numId="31">
    <w:abstractNumId w:val="30"/>
  </w:num>
  <w:num w:numId="32">
    <w:abstractNumId w:val="34"/>
  </w:num>
  <w:num w:numId="33">
    <w:abstractNumId w:val="28"/>
  </w:num>
  <w:num w:numId="34">
    <w:abstractNumId w:val="20"/>
  </w:num>
  <w:num w:numId="35">
    <w:abstractNumId w:val="12"/>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5B"/>
    <w:rsid w:val="00000328"/>
    <w:rsid w:val="00000D1B"/>
    <w:rsid w:val="0000144C"/>
    <w:rsid w:val="00001CC9"/>
    <w:rsid w:val="00001FB3"/>
    <w:rsid w:val="000026D0"/>
    <w:rsid w:val="000036C5"/>
    <w:rsid w:val="000038EE"/>
    <w:rsid w:val="00003994"/>
    <w:rsid w:val="00004514"/>
    <w:rsid w:val="00004F3D"/>
    <w:rsid w:val="00004FF9"/>
    <w:rsid w:val="000056B8"/>
    <w:rsid w:val="00005C01"/>
    <w:rsid w:val="000062F0"/>
    <w:rsid w:val="00006364"/>
    <w:rsid w:val="000069E8"/>
    <w:rsid w:val="00006BED"/>
    <w:rsid w:val="00007813"/>
    <w:rsid w:val="00010227"/>
    <w:rsid w:val="0001060B"/>
    <w:rsid w:val="000107C4"/>
    <w:rsid w:val="0001137C"/>
    <w:rsid w:val="0001167D"/>
    <w:rsid w:val="0001177E"/>
    <w:rsid w:val="000118C5"/>
    <w:rsid w:val="000118FE"/>
    <w:rsid w:val="000120E2"/>
    <w:rsid w:val="00012A7A"/>
    <w:rsid w:val="00012E38"/>
    <w:rsid w:val="000132FA"/>
    <w:rsid w:val="00013931"/>
    <w:rsid w:val="00014902"/>
    <w:rsid w:val="00014F1F"/>
    <w:rsid w:val="000168B9"/>
    <w:rsid w:val="00016DE5"/>
    <w:rsid w:val="0001781F"/>
    <w:rsid w:val="00017D6D"/>
    <w:rsid w:val="00022289"/>
    <w:rsid w:val="00022940"/>
    <w:rsid w:val="00022F2F"/>
    <w:rsid w:val="00023615"/>
    <w:rsid w:val="0002363D"/>
    <w:rsid w:val="00023A52"/>
    <w:rsid w:val="00023B70"/>
    <w:rsid w:val="00023E5F"/>
    <w:rsid w:val="000240BD"/>
    <w:rsid w:val="00024E57"/>
    <w:rsid w:val="000251D8"/>
    <w:rsid w:val="00025D6C"/>
    <w:rsid w:val="0002604C"/>
    <w:rsid w:val="00026717"/>
    <w:rsid w:val="0002696E"/>
    <w:rsid w:val="00027F0C"/>
    <w:rsid w:val="000305C6"/>
    <w:rsid w:val="0003096E"/>
    <w:rsid w:val="00030B99"/>
    <w:rsid w:val="00031744"/>
    <w:rsid w:val="00031983"/>
    <w:rsid w:val="00031CDD"/>
    <w:rsid w:val="00033C19"/>
    <w:rsid w:val="00033CE1"/>
    <w:rsid w:val="00035117"/>
    <w:rsid w:val="000354D0"/>
    <w:rsid w:val="000359FD"/>
    <w:rsid w:val="000364E4"/>
    <w:rsid w:val="00037EAE"/>
    <w:rsid w:val="000410BB"/>
    <w:rsid w:val="00042025"/>
    <w:rsid w:val="000423FF"/>
    <w:rsid w:val="000426FC"/>
    <w:rsid w:val="000428D5"/>
    <w:rsid w:val="00042CA9"/>
    <w:rsid w:val="00043878"/>
    <w:rsid w:val="00043A32"/>
    <w:rsid w:val="00044038"/>
    <w:rsid w:val="0004452C"/>
    <w:rsid w:val="00044614"/>
    <w:rsid w:val="00045512"/>
    <w:rsid w:val="00045824"/>
    <w:rsid w:val="0004663C"/>
    <w:rsid w:val="000478DB"/>
    <w:rsid w:val="00050212"/>
    <w:rsid w:val="000507CC"/>
    <w:rsid w:val="00051048"/>
    <w:rsid w:val="000511B3"/>
    <w:rsid w:val="000514D1"/>
    <w:rsid w:val="000517D6"/>
    <w:rsid w:val="0005237B"/>
    <w:rsid w:val="00054D0A"/>
    <w:rsid w:val="0005565B"/>
    <w:rsid w:val="00056268"/>
    <w:rsid w:val="000562E4"/>
    <w:rsid w:val="000567BF"/>
    <w:rsid w:val="00056869"/>
    <w:rsid w:val="00056BFA"/>
    <w:rsid w:val="00056DA6"/>
    <w:rsid w:val="0005728B"/>
    <w:rsid w:val="00057766"/>
    <w:rsid w:val="00057BBF"/>
    <w:rsid w:val="000602B9"/>
    <w:rsid w:val="00060427"/>
    <w:rsid w:val="00060D4E"/>
    <w:rsid w:val="00060F11"/>
    <w:rsid w:val="0006190D"/>
    <w:rsid w:val="000624EE"/>
    <w:rsid w:val="0006255C"/>
    <w:rsid w:val="0006281C"/>
    <w:rsid w:val="000630AF"/>
    <w:rsid w:val="00063163"/>
    <w:rsid w:val="0006325D"/>
    <w:rsid w:val="00063386"/>
    <w:rsid w:val="000634E5"/>
    <w:rsid w:val="000636B4"/>
    <w:rsid w:val="00063DF1"/>
    <w:rsid w:val="0006484D"/>
    <w:rsid w:val="000653FC"/>
    <w:rsid w:val="00065AAF"/>
    <w:rsid w:val="00066251"/>
    <w:rsid w:val="000671C0"/>
    <w:rsid w:val="000675D0"/>
    <w:rsid w:val="000706E6"/>
    <w:rsid w:val="00070819"/>
    <w:rsid w:val="000710AF"/>
    <w:rsid w:val="000714BF"/>
    <w:rsid w:val="00071F24"/>
    <w:rsid w:val="00072C7F"/>
    <w:rsid w:val="00072FB4"/>
    <w:rsid w:val="00073202"/>
    <w:rsid w:val="0007386E"/>
    <w:rsid w:val="00073E1A"/>
    <w:rsid w:val="00073F4E"/>
    <w:rsid w:val="000741A8"/>
    <w:rsid w:val="00074A2C"/>
    <w:rsid w:val="000753B5"/>
    <w:rsid w:val="000754B4"/>
    <w:rsid w:val="0007586A"/>
    <w:rsid w:val="000759BB"/>
    <w:rsid w:val="00075CCB"/>
    <w:rsid w:val="00075F60"/>
    <w:rsid w:val="0007632D"/>
    <w:rsid w:val="00076B5B"/>
    <w:rsid w:val="00080110"/>
    <w:rsid w:val="000805EE"/>
    <w:rsid w:val="00080D8B"/>
    <w:rsid w:val="000810EA"/>
    <w:rsid w:val="00081AC3"/>
    <w:rsid w:val="00081B02"/>
    <w:rsid w:val="00081DEB"/>
    <w:rsid w:val="00082265"/>
    <w:rsid w:val="00082B12"/>
    <w:rsid w:val="00082D16"/>
    <w:rsid w:val="00083190"/>
    <w:rsid w:val="000834BB"/>
    <w:rsid w:val="00083BCA"/>
    <w:rsid w:val="00084439"/>
    <w:rsid w:val="000853B4"/>
    <w:rsid w:val="000861C8"/>
    <w:rsid w:val="000866D5"/>
    <w:rsid w:val="00086823"/>
    <w:rsid w:val="00086A7C"/>
    <w:rsid w:val="00087232"/>
    <w:rsid w:val="00087548"/>
    <w:rsid w:val="000875FC"/>
    <w:rsid w:val="00087CBC"/>
    <w:rsid w:val="00087F6B"/>
    <w:rsid w:val="00090DE8"/>
    <w:rsid w:val="00091D96"/>
    <w:rsid w:val="000922A5"/>
    <w:rsid w:val="00092479"/>
    <w:rsid w:val="0009370E"/>
    <w:rsid w:val="00093BC8"/>
    <w:rsid w:val="00093DC7"/>
    <w:rsid w:val="00093E96"/>
    <w:rsid w:val="00095EEB"/>
    <w:rsid w:val="000964E7"/>
    <w:rsid w:val="00096EFE"/>
    <w:rsid w:val="0009724A"/>
    <w:rsid w:val="00097D89"/>
    <w:rsid w:val="000A00C9"/>
    <w:rsid w:val="000A02DF"/>
    <w:rsid w:val="000A0FAD"/>
    <w:rsid w:val="000A1693"/>
    <w:rsid w:val="000A1720"/>
    <w:rsid w:val="000A22CF"/>
    <w:rsid w:val="000A2A55"/>
    <w:rsid w:val="000A4927"/>
    <w:rsid w:val="000A5563"/>
    <w:rsid w:val="000A5D4B"/>
    <w:rsid w:val="000A61D9"/>
    <w:rsid w:val="000A690C"/>
    <w:rsid w:val="000A6DE7"/>
    <w:rsid w:val="000A7243"/>
    <w:rsid w:val="000A74F5"/>
    <w:rsid w:val="000A7A3E"/>
    <w:rsid w:val="000A7B70"/>
    <w:rsid w:val="000A7F9F"/>
    <w:rsid w:val="000B09E8"/>
    <w:rsid w:val="000B1350"/>
    <w:rsid w:val="000B13B0"/>
    <w:rsid w:val="000B1935"/>
    <w:rsid w:val="000B1F75"/>
    <w:rsid w:val="000B2991"/>
    <w:rsid w:val="000B2B0F"/>
    <w:rsid w:val="000B2CEC"/>
    <w:rsid w:val="000B4475"/>
    <w:rsid w:val="000B4978"/>
    <w:rsid w:val="000B50C6"/>
    <w:rsid w:val="000B52A3"/>
    <w:rsid w:val="000B576A"/>
    <w:rsid w:val="000B5845"/>
    <w:rsid w:val="000B6179"/>
    <w:rsid w:val="000B6C5F"/>
    <w:rsid w:val="000B751B"/>
    <w:rsid w:val="000B78B0"/>
    <w:rsid w:val="000B7CF3"/>
    <w:rsid w:val="000C073E"/>
    <w:rsid w:val="000C0C16"/>
    <w:rsid w:val="000C10B1"/>
    <w:rsid w:val="000C1B80"/>
    <w:rsid w:val="000C1D13"/>
    <w:rsid w:val="000C27B5"/>
    <w:rsid w:val="000C4800"/>
    <w:rsid w:val="000C4E3D"/>
    <w:rsid w:val="000C5021"/>
    <w:rsid w:val="000C566B"/>
    <w:rsid w:val="000C5D7A"/>
    <w:rsid w:val="000C744F"/>
    <w:rsid w:val="000D0868"/>
    <w:rsid w:val="000D0AB8"/>
    <w:rsid w:val="000D0E60"/>
    <w:rsid w:val="000D1189"/>
    <w:rsid w:val="000D11A0"/>
    <w:rsid w:val="000D1392"/>
    <w:rsid w:val="000D1F51"/>
    <w:rsid w:val="000D21F2"/>
    <w:rsid w:val="000D43ED"/>
    <w:rsid w:val="000D44BB"/>
    <w:rsid w:val="000D464B"/>
    <w:rsid w:val="000D48F1"/>
    <w:rsid w:val="000D55E2"/>
    <w:rsid w:val="000D623E"/>
    <w:rsid w:val="000D64FF"/>
    <w:rsid w:val="000D6FEC"/>
    <w:rsid w:val="000D70B4"/>
    <w:rsid w:val="000D780A"/>
    <w:rsid w:val="000D79E3"/>
    <w:rsid w:val="000D7D34"/>
    <w:rsid w:val="000D7DC1"/>
    <w:rsid w:val="000E01D1"/>
    <w:rsid w:val="000E04A2"/>
    <w:rsid w:val="000E1968"/>
    <w:rsid w:val="000E1F28"/>
    <w:rsid w:val="000E27CA"/>
    <w:rsid w:val="000E295F"/>
    <w:rsid w:val="000E2AA6"/>
    <w:rsid w:val="000E2CD3"/>
    <w:rsid w:val="000E3467"/>
    <w:rsid w:val="000E3591"/>
    <w:rsid w:val="000E4317"/>
    <w:rsid w:val="000E4765"/>
    <w:rsid w:val="000E4D00"/>
    <w:rsid w:val="000E4DC7"/>
    <w:rsid w:val="000E5355"/>
    <w:rsid w:val="000E6E47"/>
    <w:rsid w:val="000E7EE5"/>
    <w:rsid w:val="000F0277"/>
    <w:rsid w:val="000F033B"/>
    <w:rsid w:val="000F053B"/>
    <w:rsid w:val="000F0BBA"/>
    <w:rsid w:val="000F0C3A"/>
    <w:rsid w:val="000F11ED"/>
    <w:rsid w:val="000F166B"/>
    <w:rsid w:val="000F1B85"/>
    <w:rsid w:val="000F2BC1"/>
    <w:rsid w:val="000F30C5"/>
    <w:rsid w:val="000F3296"/>
    <w:rsid w:val="000F4376"/>
    <w:rsid w:val="000F5786"/>
    <w:rsid w:val="000F5D35"/>
    <w:rsid w:val="000F5DC8"/>
    <w:rsid w:val="000F60F7"/>
    <w:rsid w:val="000F64E2"/>
    <w:rsid w:val="000F6915"/>
    <w:rsid w:val="000F6A6C"/>
    <w:rsid w:val="000F6AA7"/>
    <w:rsid w:val="000F6AC8"/>
    <w:rsid w:val="000F6F48"/>
    <w:rsid w:val="000F7B0C"/>
    <w:rsid w:val="000F7E3C"/>
    <w:rsid w:val="0010014E"/>
    <w:rsid w:val="00100EDD"/>
    <w:rsid w:val="00101338"/>
    <w:rsid w:val="00101F8C"/>
    <w:rsid w:val="00102206"/>
    <w:rsid w:val="001026A3"/>
    <w:rsid w:val="00103834"/>
    <w:rsid w:val="001039FC"/>
    <w:rsid w:val="00105306"/>
    <w:rsid w:val="00105433"/>
    <w:rsid w:val="00105A6A"/>
    <w:rsid w:val="00105B52"/>
    <w:rsid w:val="00105BA2"/>
    <w:rsid w:val="00105D6D"/>
    <w:rsid w:val="00105D78"/>
    <w:rsid w:val="00105F3D"/>
    <w:rsid w:val="001065FD"/>
    <w:rsid w:val="00106C40"/>
    <w:rsid w:val="00107262"/>
    <w:rsid w:val="00107318"/>
    <w:rsid w:val="00110523"/>
    <w:rsid w:val="001115E3"/>
    <w:rsid w:val="00111A5F"/>
    <w:rsid w:val="00111C0C"/>
    <w:rsid w:val="001121D9"/>
    <w:rsid w:val="00112BE3"/>
    <w:rsid w:val="00113821"/>
    <w:rsid w:val="00114165"/>
    <w:rsid w:val="001142AD"/>
    <w:rsid w:val="00114953"/>
    <w:rsid w:val="00114C0E"/>
    <w:rsid w:val="001157C2"/>
    <w:rsid w:val="00116404"/>
    <w:rsid w:val="0011642B"/>
    <w:rsid w:val="0011668D"/>
    <w:rsid w:val="0011715E"/>
    <w:rsid w:val="001177C1"/>
    <w:rsid w:val="00120FEC"/>
    <w:rsid w:val="00121ADE"/>
    <w:rsid w:val="00122826"/>
    <w:rsid w:val="00122AE3"/>
    <w:rsid w:val="00122B74"/>
    <w:rsid w:val="00122C44"/>
    <w:rsid w:val="00122D57"/>
    <w:rsid w:val="00122DF0"/>
    <w:rsid w:val="00123819"/>
    <w:rsid w:val="001239F2"/>
    <w:rsid w:val="00123BFD"/>
    <w:rsid w:val="00123EBA"/>
    <w:rsid w:val="0012449E"/>
    <w:rsid w:val="0012664F"/>
    <w:rsid w:val="00126F6A"/>
    <w:rsid w:val="001276C1"/>
    <w:rsid w:val="00130431"/>
    <w:rsid w:val="00130BEF"/>
    <w:rsid w:val="00131001"/>
    <w:rsid w:val="00131FD7"/>
    <w:rsid w:val="00132F24"/>
    <w:rsid w:val="0013304F"/>
    <w:rsid w:val="0013432E"/>
    <w:rsid w:val="001344CB"/>
    <w:rsid w:val="001351D6"/>
    <w:rsid w:val="0013538C"/>
    <w:rsid w:val="001368E6"/>
    <w:rsid w:val="001369CD"/>
    <w:rsid w:val="00136AA0"/>
    <w:rsid w:val="0013705D"/>
    <w:rsid w:val="00137391"/>
    <w:rsid w:val="001375D0"/>
    <w:rsid w:val="00137E34"/>
    <w:rsid w:val="00137FD6"/>
    <w:rsid w:val="001405E3"/>
    <w:rsid w:val="001407A6"/>
    <w:rsid w:val="0014159A"/>
    <w:rsid w:val="00142CB6"/>
    <w:rsid w:val="001433BE"/>
    <w:rsid w:val="00143B1A"/>
    <w:rsid w:val="00143D41"/>
    <w:rsid w:val="0014411B"/>
    <w:rsid w:val="00144482"/>
    <w:rsid w:val="001452B4"/>
    <w:rsid w:val="001462BB"/>
    <w:rsid w:val="00146B2D"/>
    <w:rsid w:val="0014703C"/>
    <w:rsid w:val="001470FF"/>
    <w:rsid w:val="00147174"/>
    <w:rsid w:val="00147488"/>
    <w:rsid w:val="001500AD"/>
    <w:rsid w:val="001513CD"/>
    <w:rsid w:val="00152042"/>
    <w:rsid w:val="0015208C"/>
    <w:rsid w:val="001525B1"/>
    <w:rsid w:val="00152C09"/>
    <w:rsid w:val="00152EED"/>
    <w:rsid w:val="00152F09"/>
    <w:rsid w:val="0015301B"/>
    <w:rsid w:val="0015355C"/>
    <w:rsid w:val="0015400B"/>
    <w:rsid w:val="001542F5"/>
    <w:rsid w:val="0015443E"/>
    <w:rsid w:val="00154826"/>
    <w:rsid w:val="00154D38"/>
    <w:rsid w:val="00154E44"/>
    <w:rsid w:val="001558C7"/>
    <w:rsid w:val="001559AA"/>
    <w:rsid w:val="00155B81"/>
    <w:rsid w:val="00155B8D"/>
    <w:rsid w:val="00155FC0"/>
    <w:rsid w:val="00156203"/>
    <w:rsid w:val="001571EE"/>
    <w:rsid w:val="001572D7"/>
    <w:rsid w:val="00157615"/>
    <w:rsid w:val="00157644"/>
    <w:rsid w:val="00157928"/>
    <w:rsid w:val="00157AE4"/>
    <w:rsid w:val="00157BF7"/>
    <w:rsid w:val="00160292"/>
    <w:rsid w:val="00160713"/>
    <w:rsid w:val="00161942"/>
    <w:rsid w:val="00162D2B"/>
    <w:rsid w:val="0016385B"/>
    <w:rsid w:val="00163C17"/>
    <w:rsid w:val="00163CA3"/>
    <w:rsid w:val="0016417E"/>
    <w:rsid w:val="0016478A"/>
    <w:rsid w:val="0016566E"/>
    <w:rsid w:val="00165E3F"/>
    <w:rsid w:val="00166445"/>
    <w:rsid w:val="001667AA"/>
    <w:rsid w:val="00170763"/>
    <w:rsid w:val="00170B84"/>
    <w:rsid w:val="0017109A"/>
    <w:rsid w:val="001720B5"/>
    <w:rsid w:val="00172DCC"/>
    <w:rsid w:val="00173498"/>
    <w:rsid w:val="00174651"/>
    <w:rsid w:val="001748A6"/>
    <w:rsid w:val="001748F8"/>
    <w:rsid w:val="00174B55"/>
    <w:rsid w:val="00174C27"/>
    <w:rsid w:val="0017508C"/>
    <w:rsid w:val="001755E6"/>
    <w:rsid w:val="00176430"/>
    <w:rsid w:val="00177247"/>
    <w:rsid w:val="001772DA"/>
    <w:rsid w:val="0017751C"/>
    <w:rsid w:val="00177772"/>
    <w:rsid w:val="00177A3A"/>
    <w:rsid w:val="00180287"/>
    <w:rsid w:val="001805E0"/>
    <w:rsid w:val="00180836"/>
    <w:rsid w:val="00180E04"/>
    <w:rsid w:val="00181188"/>
    <w:rsid w:val="001815BE"/>
    <w:rsid w:val="0018170E"/>
    <w:rsid w:val="00182281"/>
    <w:rsid w:val="001831C1"/>
    <w:rsid w:val="00183554"/>
    <w:rsid w:val="00184D08"/>
    <w:rsid w:val="001856E8"/>
    <w:rsid w:val="00186419"/>
    <w:rsid w:val="001869CC"/>
    <w:rsid w:val="00190105"/>
    <w:rsid w:val="0019165B"/>
    <w:rsid w:val="00191749"/>
    <w:rsid w:val="00192091"/>
    <w:rsid w:val="00192507"/>
    <w:rsid w:val="00192B28"/>
    <w:rsid w:val="001932D1"/>
    <w:rsid w:val="001933DA"/>
    <w:rsid w:val="001941E2"/>
    <w:rsid w:val="00194523"/>
    <w:rsid w:val="00195E70"/>
    <w:rsid w:val="00196527"/>
    <w:rsid w:val="001969EC"/>
    <w:rsid w:val="00196AED"/>
    <w:rsid w:val="0019748B"/>
    <w:rsid w:val="00197B8C"/>
    <w:rsid w:val="00197C97"/>
    <w:rsid w:val="001A076A"/>
    <w:rsid w:val="001A18B4"/>
    <w:rsid w:val="001A1FF2"/>
    <w:rsid w:val="001A2EC8"/>
    <w:rsid w:val="001A32EB"/>
    <w:rsid w:val="001A3A92"/>
    <w:rsid w:val="001A3B74"/>
    <w:rsid w:val="001A48F5"/>
    <w:rsid w:val="001A51D2"/>
    <w:rsid w:val="001A5B30"/>
    <w:rsid w:val="001A5EA0"/>
    <w:rsid w:val="001A601F"/>
    <w:rsid w:val="001A63EF"/>
    <w:rsid w:val="001A7073"/>
    <w:rsid w:val="001A7120"/>
    <w:rsid w:val="001A77BF"/>
    <w:rsid w:val="001B0381"/>
    <w:rsid w:val="001B1535"/>
    <w:rsid w:val="001B1599"/>
    <w:rsid w:val="001B1672"/>
    <w:rsid w:val="001B1E7F"/>
    <w:rsid w:val="001B35F6"/>
    <w:rsid w:val="001B39EE"/>
    <w:rsid w:val="001B47B6"/>
    <w:rsid w:val="001B4B56"/>
    <w:rsid w:val="001B5429"/>
    <w:rsid w:val="001B68CC"/>
    <w:rsid w:val="001B6EBC"/>
    <w:rsid w:val="001B77D0"/>
    <w:rsid w:val="001B7C6E"/>
    <w:rsid w:val="001B7F88"/>
    <w:rsid w:val="001C1706"/>
    <w:rsid w:val="001C1B44"/>
    <w:rsid w:val="001C20E0"/>
    <w:rsid w:val="001C22F6"/>
    <w:rsid w:val="001C241B"/>
    <w:rsid w:val="001C3B40"/>
    <w:rsid w:val="001C428E"/>
    <w:rsid w:val="001C439C"/>
    <w:rsid w:val="001C4B65"/>
    <w:rsid w:val="001C507E"/>
    <w:rsid w:val="001C565E"/>
    <w:rsid w:val="001C5775"/>
    <w:rsid w:val="001C59CF"/>
    <w:rsid w:val="001C5FF0"/>
    <w:rsid w:val="001C6378"/>
    <w:rsid w:val="001C6502"/>
    <w:rsid w:val="001C66E1"/>
    <w:rsid w:val="001C6F55"/>
    <w:rsid w:val="001C70AC"/>
    <w:rsid w:val="001C723B"/>
    <w:rsid w:val="001C733B"/>
    <w:rsid w:val="001C7649"/>
    <w:rsid w:val="001C7846"/>
    <w:rsid w:val="001C78B6"/>
    <w:rsid w:val="001C794B"/>
    <w:rsid w:val="001D00E1"/>
    <w:rsid w:val="001D01EA"/>
    <w:rsid w:val="001D079C"/>
    <w:rsid w:val="001D1378"/>
    <w:rsid w:val="001D1888"/>
    <w:rsid w:val="001D1A61"/>
    <w:rsid w:val="001D1CEF"/>
    <w:rsid w:val="001D1E59"/>
    <w:rsid w:val="001D1EE6"/>
    <w:rsid w:val="001D2714"/>
    <w:rsid w:val="001D2B26"/>
    <w:rsid w:val="001D2BC2"/>
    <w:rsid w:val="001D3254"/>
    <w:rsid w:val="001D367A"/>
    <w:rsid w:val="001D3A4C"/>
    <w:rsid w:val="001D3B27"/>
    <w:rsid w:val="001D3C94"/>
    <w:rsid w:val="001D463F"/>
    <w:rsid w:val="001D511A"/>
    <w:rsid w:val="001D52BD"/>
    <w:rsid w:val="001D52DA"/>
    <w:rsid w:val="001D558D"/>
    <w:rsid w:val="001D5602"/>
    <w:rsid w:val="001D5FD3"/>
    <w:rsid w:val="001D6D9B"/>
    <w:rsid w:val="001D6F1B"/>
    <w:rsid w:val="001D722F"/>
    <w:rsid w:val="001D74D5"/>
    <w:rsid w:val="001D766F"/>
    <w:rsid w:val="001D7C35"/>
    <w:rsid w:val="001E073E"/>
    <w:rsid w:val="001E0839"/>
    <w:rsid w:val="001E0913"/>
    <w:rsid w:val="001E0B26"/>
    <w:rsid w:val="001E0B45"/>
    <w:rsid w:val="001E15F8"/>
    <w:rsid w:val="001E1930"/>
    <w:rsid w:val="001E224F"/>
    <w:rsid w:val="001E3241"/>
    <w:rsid w:val="001E3346"/>
    <w:rsid w:val="001E3499"/>
    <w:rsid w:val="001E3695"/>
    <w:rsid w:val="001E3886"/>
    <w:rsid w:val="001E3E58"/>
    <w:rsid w:val="001E42C1"/>
    <w:rsid w:val="001E454B"/>
    <w:rsid w:val="001E4FA2"/>
    <w:rsid w:val="001E5894"/>
    <w:rsid w:val="001E5A91"/>
    <w:rsid w:val="001E6782"/>
    <w:rsid w:val="001E6956"/>
    <w:rsid w:val="001E6991"/>
    <w:rsid w:val="001E7B6D"/>
    <w:rsid w:val="001E7E25"/>
    <w:rsid w:val="001F03FE"/>
    <w:rsid w:val="001F0553"/>
    <w:rsid w:val="001F06C6"/>
    <w:rsid w:val="001F0E81"/>
    <w:rsid w:val="001F1A8F"/>
    <w:rsid w:val="001F2C96"/>
    <w:rsid w:val="001F3162"/>
    <w:rsid w:val="001F3DE2"/>
    <w:rsid w:val="001F4190"/>
    <w:rsid w:val="001F48A5"/>
    <w:rsid w:val="001F4A90"/>
    <w:rsid w:val="001F5565"/>
    <w:rsid w:val="001F6129"/>
    <w:rsid w:val="001F6652"/>
    <w:rsid w:val="001F7739"/>
    <w:rsid w:val="0020011E"/>
    <w:rsid w:val="00200BC0"/>
    <w:rsid w:val="00200E14"/>
    <w:rsid w:val="00201E41"/>
    <w:rsid w:val="00201FA4"/>
    <w:rsid w:val="00202487"/>
    <w:rsid w:val="00202D60"/>
    <w:rsid w:val="00202E4C"/>
    <w:rsid w:val="00203192"/>
    <w:rsid w:val="002031E6"/>
    <w:rsid w:val="00204F37"/>
    <w:rsid w:val="0020531D"/>
    <w:rsid w:val="0020583D"/>
    <w:rsid w:val="002074ED"/>
    <w:rsid w:val="00207AA8"/>
    <w:rsid w:val="00210131"/>
    <w:rsid w:val="002101AC"/>
    <w:rsid w:val="0021020B"/>
    <w:rsid w:val="00210C41"/>
    <w:rsid w:val="00210D2F"/>
    <w:rsid w:val="00212D2F"/>
    <w:rsid w:val="002134CA"/>
    <w:rsid w:val="00213641"/>
    <w:rsid w:val="00213B27"/>
    <w:rsid w:val="00213CA8"/>
    <w:rsid w:val="00213CBB"/>
    <w:rsid w:val="00214398"/>
    <w:rsid w:val="002158B1"/>
    <w:rsid w:val="00215AEF"/>
    <w:rsid w:val="00215BAB"/>
    <w:rsid w:val="00215D6E"/>
    <w:rsid w:val="00215D80"/>
    <w:rsid w:val="00215F8D"/>
    <w:rsid w:val="00216795"/>
    <w:rsid w:val="002200BD"/>
    <w:rsid w:val="00220F28"/>
    <w:rsid w:val="0022117B"/>
    <w:rsid w:val="00222C1F"/>
    <w:rsid w:val="00222DCF"/>
    <w:rsid w:val="00223130"/>
    <w:rsid w:val="002241CA"/>
    <w:rsid w:val="00224B0B"/>
    <w:rsid w:val="00224FE5"/>
    <w:rsid w:val="002250DF"/>
    <w:rsid w:val="002255DF"/>
    <w:rsid w:val="002271FB"/>
    <w:rsid w:val="00227541"/>
    <w:rsid w:val="00230234"/>
    <w:rsid w:val="00230667"/>
    <w:rsid w:val="00231E69"/>
    <w:rsid w:val="00232139"/>
    <w:rsid w:val="00232DA9"/>
    <w:rsid w:val="0023331C"/>
    <w:rsid w:val="002339C9"/>
    <w:rsid w:val="00234347"/>
    <w:rsid w:val="00234805"/>
    <w:rsid w:val="00234D89"/>
    <w:rsid w:val="002358B3"/>
    <w:rsid w:val="002358BE"/>
    <w:rsid w:val="00235B75"/>
    <w:rsid w:val="002361E8"/>
    <w:rsid w:val="002363BE"/>
    <w:rsid w:val="00236FFF"/>
    <w:rsid w:val="00237CFD"/>
    <w:rsid w:val="00237DB3"/>
    <w:rsid w:val="002400DB"/>
    <w:rsid w:val="002404FA"/>
    <w:rsid w:val="00240AB0"/>
    <w:rsid w:val="00240DDD"/>
    <w:rsid w:val="0024161D"/>
    <w:rsid w:val="0024190E"/>
    <w:rsid w:val="002420ED"/>
    <w:rsid w:val="0024363F"/>
    <w:rsid w:val="00243E24"/>
    <w:rsid w:val="0024452F"/>
    <w:rsid w:val="00245363"/>
    <w:rsid w:val="00245698"/>
    <w:rsid w:val="00245954"/>
    <w:rsid w:val="00246661"/>
    <w:rsid w:val="002512B3"/>
    <w:rsid w:val="002512BA"/>
    <w:rsid w:val="00252B90"/>
    <w:rsid w:val="002539A2"/>
    <w:rsid w:val="00253FF9"/>
    <w:rsid w:val="0025411F"/>
    <w:rsid w:val="00254200"/>
    <w:rsid w:val="00254407"/>
    <w:rsid w:val="0025476B"/>
    <w:rsid w:val="0025501E"/>
    <w:rsid w:val="00255348"/>
    <w:rsid w:val="002553ED"/>
    <w:rsid w:val="00256387"/>
    <w:rsid w:val="0025797D"/>
    <w:rsid w:val="00257A1A"/>
    <w:rsid w:val="00260222"/>
    <w:rsid w:val="00260360"/>
    <w:rsid w:val="002608DD"/>
    <w:rsid w:val="00260D9C"/>
    <w:rsid w:val="00261209"/>
    <w:rsid w:val="00261B32"/>
    <w:rsid w:val="00262027"/>
    <w:rsid w:val="00262464"/>
    <w:rsid w:val="00262F34"/>
    <w:rsid w:val="002633A5"/>
    <w:rsid w:val="002642F2"/>
    <w:rsid w:val="002653F0"/>
    <w:rsid w:val="00265455"/>
    <w:rsid w:val="00265D78"/>
    <w:rsid w:val="00265F45"/>
    <w:rsid w:val="00266256"/>
    <w:rsid w:val="002664F1"/>
    <w:rsid w:val="002671E1"/>
    <w:rsid w:val="00267308"/>
    <w:rsid w:val="00267503"/>
    <w:rsid w:val="00267626"/>
    <w:rsid w:val="00270847"/>
    <w:rsid w:val="002708B9"/>
    <w:rsid w:val="002715AE"/>
    <w:rsid w:val="00271BBD"/>
    <w:rsid w:val="002722CC"/>
    <w:rsid w:val="00272F8B"/>
    <w:rsid w:val="00273686"/>
    <w:rsid w:val="00273885"/>
    <w:rsid w:val="0027524A"/>
    <w:rsid w:val="00275967"/>
    <w:rsid w:val="00275BDE"/>
    <w:rsid w:val="00275C92"/>
    <w:rsid w:val="002769AE"/>
    <w:rsid w:val="00277509"/>
    <w:rsid w:val="002777D0"/>
    <w:rsid w:val="00280784"/>
    <w:rsid w:val="00280BF3"/>
    <w:rsid w:val="00281EB9"/>
    <w:rsid w:val="0028217B"/>
    <w:rsid w:val="002828C3"/>
    <w:rsid w:val="00282B97"/>
    <w:rsid w:val="0028308E"/>
    <w:rsid w:val="0028312C"/>
    <w:rsid w:val="002832CC"/>
    <w:rsid w:val="0028396B"/>
    <w:rsid w:val="00283BF4"/>
    <w:rsid w:val="00283DED"/>
    <w:rsid w:val="0028407D"/>
    <w:rsid w:val="00284828"/>
    <w:rsid w:val="00284955"/>
    <w:rsid w:val="002868D0"/>
    <w:rsid w:val="0028691C"/>
    <w:rsid w:val="00287BB3"/>
    <w:rsid w:val="0029014F"/>
    <w:rsid w:val="00290282"/>
    <w:rsid w:val="00292040"/>
    <w:rsid w:val="0029261B"/>
    <w:rsid w:val="002927EC"/>
    <w:rsid w:val="002930F2"/>
    <w:rsid w:val="002932B3"/>
    <w:rsid w:val="002936A6"/>
    <w:rsid w:val="00294015"/>
    <w:rsid w:val="00294064"/>
    <w:rsid w:val="00294177"/>
    <w:rsid w:val="00294665"/>
    <w:rsid w:val="002946F0"/>
    <w:rsid w:val="0029594F"/>
    <w:rsid w:val="00295990"/>
    <w:rsid w:val="00295AC7"/>
    <w:rsid w:val="0029690F"/>
    <w:rsid w:val="002969BF"/>
    <w:rsid w:val="002975C4"/>
    <w:rsid w:val="002A1560"/>
    <w:rsid w:val="002A1825"/>
    <w:rsid w:val="002A2313"/>
    <w:rsid w:val="002A2336"/>
    <w:rsid w:val="002A2A59"/>
    <w:rsid w:val="002A32AA"/>
    <w:rsid w:val="002A355B"/>
    <w:rsid w:val="002A3588"/>
    <w:rsid w:val="002A3D50"/>
    <w:rsid w:val="002A4759"/>
    <w:rsid w:val="002A4B36"/>
    <w:rsid w:val="002A4D28"/>
    <w:rsid w:val="002A4F0D"/>
    <w:rsid w:val="002A59D7"/>
    <w:rsid w:val="002A5C39"/>
    <w:rsid w:val="002A64C8"/>
    <w:rsid w:val="002A6D17"/>
    <w:rsid w:val="002B06B6"/>
    <w:rsid w:val="002B0F05"/>
    <w:rsid w:val="002B134F"/>
    <w:rsid w:val="002B15C2"/>
    <w:rsid w:val="002B283B"/>
    <w:rsid w:val="002B2FA7"/>
    <w:rsid w:val="002B42BE"/>
    <w:rsid w:val="002B46EB"/>
    <w:rsid w:val="002B4E4C"/>
    <w:rsid w:val="002B5118"/>
    <w:rsid w:val="002B5527"/>
    <w:rsid w:val="002B58EF"/>
    <w:rsid w:val="002B5BB0"/>
    <w:rsid w:val="002B6398"/>
    <w:rsid w:val="002B67D7"/>
    <w:rsid w:val="002B6855"/>
    <w:rsid w:val="002B7637"/>
    <w:rsid w:val="002B7EB6"/>
    <w:rsid w:val="002C0DA2"/>
    <w:rsid w:val="002C1481"/>
    <w:rsid w:val="002C1635"/>
    <w:rsid w:val="002C276C"/>
    <w:rsid w:val="002C2DAD"/>
    <w:rsid w:val="002C4C35"/>
    <w:rsid w:val="002C4E13"/>
    <w:rsid w:val="002C5456"/>
    <w:rsid w:val="002C577E"/>
    <w:rsid w:val="002C6377"/>
    <w:rsid w:val="002C6717"/>
    <w:rsid w:val="002C6E29"/>
    <w:rsid w:val="002C7494"/>
    <w:rsid w:val="002C7B26"/>
    <w:rsid w:val="002D0ECF"/>
    <w:rsid w:val="002D10A4"/>
    <w:rsid w:val="002D1233"/>
    <w:rsid w:val="002D1BB8"/>
    <w:rsid w:val="002D1D84"/>
    <w:rsid w:val="002D21A1"/>
    <w:rsid w:val="002D2790"/>
    <w:rsid w:val="002D28E2"/>
    <w:rsid w:val="002D2E82"/>
    <w:rsid w:val="002D3077"/>
    <w:rsid w:val="002D3A58"/>
    <w:rsid w:val="002D4F18"/>
    <w:rsid w:val="002D514A"/>
    <w:rsid w:val="002D597A"/>
    <w:rsid w:val="002D670A"/>
    <w:rsid w:val="002D6D27"/>
    <w:rsid w:val="002D7105"/>
    <w:rsid w:val="002D710E"/>
    <w:rsid w:val="002D77BD"/>
    <w:rsid w:val="002E0DE4"/>
    <w:rsid w:val="002E0EDE"/>
    <w:rsid w:val="002E1C8C"/>
    <w:rsid w:val="002E1DD6"/>
    <w:rsid w:val="002E20A3"/>
    <w:rsid w:val="002E2215"/>
    <w:rsid w:val="002E27C6"/>
    <w:rsid w:val="002E38B4"/>
    <w:rsid w:val="002E3F28"/>
    <w:rsid w:val="002E42E8"/>
    <w:rsid w:val="002E4C26"/>
    <w:rsid w:val="002E535B"/>
    <w:rsid w:val="002E5404"/>
    <w:rsid w:val="002E5735"/>
    <w:rsid w:val="002E5880"/>
    <w:rsid w:val="002E5E39"/>
    <w:rsid w:val="002E5F76"/>
    <w:rsid w:val="002E6B3B"/>
    <w:rsid w:val="002E6ECF"/>
    <w:rsid w:val="002E6EE9"/>
    <w:rsid w:val="002E6FB4"/>
    <w:rsid w:val="002E7212"/>
    <w:rsid w:val="002E7DA1"/>
    <w:rsid w:val="002E7DD2"/>
    <w:rsid w:val="002F0CB9"/>
    <w:rsid w:val="002F0D34"/>
    <w:rsid w:val="002F259C"/>
    <w:rsid w:val="002F294F"/>
    <w:rsid w:val="002F2B04"/>
    <w:rsid w:val="002F2FB1"/>
    <w:rsid w:val="002F39CD"/>
    <w:rsid w:val="002F41FD"/>
    <w:rsid w:val="002F5A33"/>
    <w:rsid w:val="002F6215"/>
    <w:rsid w:val="002F65CF"/>
    <w:rsid w:val="002F66BB"/>
    <w:rsid w:val="002F673D"/>
    <w:rsid w:val="002F6924"/>
    <w:rsid w:val="002F7298"/>
    <w:rsid w:val="002F7697"/>
    <w:rsid w:val="002F771F"/>
    <w:rsid w:val="002F7CD0"/>
    <w:rsid w:val="0030014F"/>
    <w:rsid w:val="0030031D"/>
    <w:rsid w:val="00300F45"/>
    <w:rsid w:val="003010C4"/>
    <w:rsid w:val="003015BC"/>
    <w:rsid w:val="0030177E"/>
    <w:rsid w:val="0030179C"/>
    <w:rsid w:val="00301B32"/>
    <w:rsid w:val="00302FF6"/>
    <w:rsid w:val="003030C2"/>
    <w:rsid w:val="0030426E"/>
    <w:rsid w:val="0030429D"/>
    <w:rsid w:val="00304666"/>
    <w:rsid w:val="003056C3"/>
    <w:rsid w:val="0030575B"/>
    <w:rsid w:val="0030598A"/>
    <w:rsid w:val="00306EEE"/>
    <w:rsid w:val="0030721F"/>
    <w:rsid w:val="003073A7"/>
    <w:rsid w:val="00307DC7"/>
    <w:rsid w:val="00310E5E"/>
    <w:rsid w:val="00311A2A"/>
    <w:rsid w:val="00311A48"/>
    <w:rsid w:val="00311A7B"/>
    <w:rsid w:val="00311DD4"/>
    <w:rsid w:val="003124C0"/>
    <w:rsid w:val="003124C8"/>
    <w:rsid w:val="00314417"/>
    <w:rsid w:val="00314CDB"/>
    <w:rsid w:val="00314D80"/>
    <w:rsid w:val="00314DA8"/>
    <w:rsid w:val="00315E82"/>
    <w:rsid w:val="00316A1A"/>
    <w:rsid w:val="00316B28"/>
    <w:rsid w:val="00317FF3"/>
    <w:rsid w:val="003200E2"/>
    <w:rsid w:val="003207FA"/>
    <w:rsid w:val="00320F5E"/>
    <w:rsid w:val="00321E0D"/>
    <w:rsid w:val="00322997"/>
    <w:rsid w:val="00322A03"/>
    <w:rsid w:val="00322A2C"/>
    <w:rsid w:val="00322B86"/>
    <w:rsid w:val="00324A88"/>
    <w:rsid w:val="00324BBA"/>
    <w:rsid w:val="00325965"/>
    <w:rsid w:val="0032597B"/>
    <w:rsid w:val="0032597F"/>
    <w:rsid w:val="00326008"/>
    <w:rsid w:val="00326090"/>
    <w:rsid w:val="00327CA7"/>
    <w:rsid w:val="00327E78"/>
    <w:rsid w:val="003303D7"/>
    <w:rsid w:val="00330B4F"/>
    <w:rsid w:val="003315E0"/>
    <w:rsid w:val="003323BC"/>
    <w:rsid w:val="00332602"/>
    <w:rsid w:val="00333079"/>
    <w:rsid w:val="00333E7E"/>
    <w:rsid w:val="003342E6"/>
    <w:rsid w:val="00334380"/>
    <w:rsid w:val="00334F2C"/>
    <w:rsid w:val="003352F5"/>
    <w:rsid w:val="00335B9E"/>
    <w:rsid w:val="003364B7"/>
    <w:rsid w:val="00336893"/>
    <w:rsid w:val="00336E8E"/>
    <w:rsid w:val="00337703"/>
    <w:rsid w:val="00337BE6"/>
    <w:rsid w:val="00340175"/>
    <w:rsid w:val="003406FE"/>
    <w:rsid w:val="00340A58"/>
    <w:rsid w:val="00341101"/>
    <w:rsid w:val="0034144E"/>
    <w:rsid w:val="00341515"/>
    <w:rsid w:val="003418AB"/>
    <w:rsid w:val="003418DA"/>
    <w:rsid w:val="00343863"/>
    <w:rsid w:val="00343E14"/>
    <w:rsid w:val="003446E1"/>
    <w:rsid w:val="00344A60"/>
    <w:rsid w:val="00344E1B"/>
    <w:rsid w:val="00345BA0"/>
    <w:rsid w:val="00345E2F"/>
    <w:rsid w:val="0034670F"/>
    <w:rsid w:val="00346DA5"/>
    <w:rsid w:val="00350317"/>
    <w:rsid w:val="00350954"/>
    <w:rsid w:val="00350E17"/>
    <w:rsid w:val="0035100B"/>
    <w:rsid w:val="00351213"/>
    <w:rsid w:val="00351318"/>
    <w:rsid w:val="00351ACD"/>
    <w:rsid w:val="003523FE"/>
    <w:rsid w:val="00352527"/>
    <w:rsid w:val="00352FB2"/>
    <w:rsid w:val="00354390"/>
    <w:rsid w:val="0035475D"/>
    <w:rsid w:val="003549C1"/>
    <w:rsid w:val="00354D0F"/>
    <w:rsid w:val="003565B5"/>
    <w:rsid w:val="0035688D"/>
    <w:rsid w:val="00357941"/>
    <w:rsid w:val="00357978"/>
    <w:rsid w:val="003604A2"/>
    <w:rsid w:val="003607B8"/>
    <w:rsid w:val="003609FE"/>
    <w:rsid w:val="00360FA4"/>
    <w:rsid w:val="0036195E"/>
    <w:rsid w:val="00362726"/>
    <w:rsid w:val="00362C93"/>
    <w:rsid w:val="003630B3"/>
    <w:rsid w:val="003634A9"/>
    <w:rsid w:val="003637EB"/>
    <w:rsid w:val="00363812"/>
    <w:rsid w:val="00364647"/>
    <w:rsid w:val="00364B1B"/>
    <w:rsid w:val="00364E27"/>
    <w:rsid w:val="003656DE"/>
    <w:rsid w:val="0036598E"/>
    <w:rsid w:val="00365DF6"/>
    <w:rsid w:val="00365E73"/>
    <w:rsid w:val="00367953"/>
    <w:rsid w:val="00367D0F"/>
    <w:rsid w:val="00367D72"/>
    <w:rsid w:val="00367FB8"/>
    <w:rsid w:val="0037120F"/>
    <w:rsid w:val="0037215F"/>
    <w:rsid w:val="00372FE2"/>
    <w:rsid w:val="0037312D"/>
    <w:rsid w:val="0037363D"/>
    <w:rsid w:val="00373A35"/>
    <w:rsid w:val="00373E6D"/>
    <w:rsid w:val="00374324"/>
    <w:rsid w:val="0037474B"/>
    <w:rsid w:val="0037508B"/>
    <w:rsid w:val="0037590E"/>
    <w:rsid w:val="00375EDC"/>
    <w:rsid w:val="00376F9C"/>
    <w:rsid w:val="0037753E"/>
    <w:rsid w:val="00377EB4"/>
    <w:rsid w:val="00381003"/>
    <w:rsid w:val="0038345B"/>
    <w:rsid w:val="003835B6"/>
    <w:rsid w:val="00384B9A"/>
    <w:rsid w:val="00384D87"/>
    <w:rsid w:val="003852CE"/>
    <w:rsid w:val="00385A66"/>
    <w:rsid w:val="00387713"/>
    <w:rsid w:val="00390378"/>
    <w:rsid w:val="003910BE"/>
    <w:rsid w:val="00391F99"/>
    <w:rsid w:val="0039218E"/>
    <w:rsid w:val="003927C4"/>
    <w:rsid w:val="0039287C"/>
    <w:rsid w:val="00392A88"/>
    <w:rsid w:val="003930FA"/>
    <w:rsid w:val="003934AE"/>
    <w:rsid w:val="00393C38"/>
    <w:rsid w:val="00393D57"/>
    <w:rsid w:val="003942CF"/>
    <w:rsid w:val="00395F15"/>
    <w:rsid w:val="003964EF"/>
    <w:rsid w:val="003A01BF"/>
    <w:rsid w:val="003A0DDA"/>
    <w:rsid w:val="003A10EB"/>
    <w:rsid w:val="003A18A1"/>
    <w:rsid w:val="003A1B38"/>
    <w:rsid w:val="003A1C58"/>
    <w:rsid w:val="003A1CE2"/>
    <w:rsid w:val="003A2159"/>
    <w:rsid w:val="003A26B1"/>
    <w:rsid w:val="003A391D"/>
    <w:rsid w:val="003A41EC"/>
    <w:rsid w:val="003A463B"/>
    <w:rsid w:val="003A480D"/>
    <w:rsid w:val="003A5E21"/>
    <w:rsid w:val="003A6C08"/>
    <w:rsid w:val="003A7D13"/>
    <w:rsid w:val="003B0360"/>
    <w:rsid w:val="003B0BCE"/>
    <w:rsid w:val="003B1067"/>
    <w:rsid w:val="003B10D0"/>
    <w:rsid w:val="003B14B0"/>
    <w:rsid w:val="003B16B8"/>
    <w:rsid w:val="003B265B"/>
    <w:rsid w:val="003B2B43"/>
    <w:rsid w:val="003B2FCB"/>
    <w:rsid w:val="003B47B8"/>
    <w:rsid w:val="003B6E51"/>
    <w:rsid w:val="003B711A"/>
    <w:rsid w:val="003B7910"/>
    <w:rsid w:val="003B7B79"/>
    <w:rsid w:val="003C01AC"/>
    <w:rsid w:val="003C0BB8"/>
    <w:rsid w:val="003C0EC8"/>
    <w:rsid w:val="003C11ED"/>
    <w:rsid w:val="003C14D8"/>
    <w:rsid w:val="003C18F2"/>
    <w:rsid w:val="003C1D10"/>
    <w:rsid w:val="003C1DB2"/>
    <w:rsid w:val="003C393C"/>
    <w:rsid w:val="003C4C2E"/>
    <w:rsid w:val="003C4CD7"/>
    <w:rsid w:val="003C52DC"/>
    <w:rsid w:val="003C5839"/>
    <w:rsid w:val="003C5FE4"/>
    <w:rsid w:val="003C6B83"/>
    <w:rsid w:val="003C6D0A"/>
    <w:rsid w:val="003C6FB9"/>
    <w:rsid w:val="003D0007"/>
    <w:rsid w:val="003D0E35"/>
    <w:rsid w:val="003D1DA6"/>
    <w:rsid w:val="003D1F3B"/>
    <w:rsid w:val="003D200A"/>
    <w:rsid w:val="003D3A3F"/>
    <w:rsid w:val="003D46EE"/>
    <w:rsid w:val="003D48AE"/>
    <w:rsid w:val="003D57CF"/>
    <w:rsid w:val="003D5B8B"/>
    <w:rsid w:val="003D5C81"/>
    <w:rsid w:val="003D662D"/>
    <w:rsid w:val="003D6FDC"/>
    <w:rsid w:val="003E1344"/>
    <w:rsid w:val="003E1FE0"/>
    <w:rsid w:val="003E29CF"/>
    <w:rsid w:val="003E2B67"/>
    <w:rsid w:val="003E33B3"/>
    <w:rsid w:val="003E343A"/>
    <w:rsid w:val="003E41C0"/>
    <w:rsid w:val="003E425C"/>
    <w:rsid w:val="003E4465"/>
    <w:rsid w:val="003E4D84"/>
    <w:rsid w:val="003E5230"/>
    <w:rsid w:val="003E5278"/>
    <w:rsid w:val="003E57CA"/>
    <w:rsid w:val="003E5E93"/>
    <w:rsid w:val="003E611C"/>
    <w:rsid w:val="003E6693"/>
    <w:rsid w:val="003E671E"/>
    <w:rsid w:val="003E6947"/>
    <w:rsid w:val="003E7A28"/>
    <w:rsid w:val="003E7D30"/>
    <w:rsid w:val="003F023B"/>
    <w:rsid w:val="003F025F"/>
    <w:rsid w:val="003F0759"/>
    <w:rsid w:val="003F089C"/>
    <w:rsid w:val="003F0B34"/>
    <w:rsid w:val="003F100B"/>
    <w:rsid w:val="003F133A"/>
    <w:rsid w:val="003F1B72"/>
    <w:rsid w:val="003F1D0A"/>
    <w:rsid w:val="003F1E86"/>
    <w:rsid w:val="003F2380"/>
    <w:rsid w:val="003F34E0"/>
    <w:rsid w:val="003F42C3"/>
    <w:rsid w:val="003F4BA9"/>
    <w:rsid w:val="003F4F98"/>
    <w:rsid w:val="003F520E"/>
    <w:rsid w:val="003F56C6"/>
    <w:rsid w:val="003F5936"/>
    <w:rsid w:val="003F5A89"/>
    <w:rsid w:val="003F5B3E"/>
    <w:rsid w:val="003F5C7C"/>
    <w:rsid w:val="003F61FC"/>
    <w:rsid w:val="003F6AB1"/>
    <w:rsid w:val="00400221"/>
    <w:rsid w:val="004016DB"/>
    <w:rsid w:val="00401BFF"/>
    <w:rsid w:val="00401F22"/>
    <w:rsid w:val="00402B08"/>
    <w:rsid w:val="00402C5C"/>
    <w:rsid w:val="0040300B"/>
    <w:rsid w:val="004036A1"/>
    <w:rsid w:val="004048D8"/>
    <w:rsid w:val="00404A7B"/>
    <w:rsid w:val="00404F3D"/>
    <w:rsid w:val="00405A1D"/>
    <w:rsid w:val="00405CCB"/>
    <w:rsid w:val="00406554"/>
    <w:rsid w:val="004067D2"/>
    <w:rsid w:val="004067EF"/>
    <w:rsid w:val="004069AD"/>
    <w:rsid w:val="00406B3E"/>
    <w:rsid w:val="004075E4"/>
    <w:rsid w:val="0040762B"/>
    <w:rsid w:val="00407A27"/>
    <w:rsid w:val="004106A9"/>
    <w:rsid w:val="004109E2"/>
    <w:rsid w:val="00410C17"/>
    <w:rsid w:val="0041108D"/>
    <w:rsid w:val="004111FB"/>
    <w:rsid w:val="004116D2"/>
    <w:rsid w:val="0041191D"/>
    <w:rsid w:val="00412B6C"/>
    <w:rsid w:val="00412F52"/>
    <w:rsid w:val="004137A7"/>
    <w:rsid w:val="00413A72"/>
    <w:rsid w:val="00414171"/>
    <w:rsid w:val="00414C59"/>
    <w:rsid w:val="004152C4"/>
    <w:rsid w:val="00415F02"/>
    <w:rsid w:val="004161C3"/>
    <w:rsid w:val="00420121"/>
    <w:rsid w:val="00420152"/>
    <w:rsid w:val="004209FD"/>
    <w:rsid w:val="00420C46"/>
    <w:rsid w:val="004214AC"/>
    <w:rsid w:val="00421A35"/>
    <w:rsid w:val="00421E52"/>
    <w:rsid w:val="00421F3F"/>
    <w:rsid w:val="004224B3"/>
    <w:rsid w:val="004224E8"/>
    <w:rsid w:val="00422FA2"/>
    <w:rsid w:val="00423039"/>
    <w:rsid w:val="00423E70"/>
    <w:rsid w:val="00424238"/>
    <w:rsid w:val="00426201"/>
    <w:rsid w:val="00426208"/>
    <w:rsid w:val="0042671A"/>
    <w:rsid w:val="00426E23"/>
    <w:rsid w:val="0042737D"/>
    <w:rsid w:val="00427483"/>
    <w:rsid w:val="0042765B"/>
    <w:rsid w:val="00427752"/>
    <w:rsid w:val="00427F51"/>
    <w:rsid w:val="004306A2"/>
    <w:rsid w:val="00430A4A"/>
    <w:rsid w:val="00431E2A"/>
    <w:rsid w:val="00434371"/>
    <w:rsid w:val="004349F7"/>
    <w:rsid w:val="00435E7B"/>
    <w:rsid w:val="00436650"/>
    <w:rsid w:val="00436D9B"/>
    <w:rsid w:val="00437C0A"/>
    <w:rsid w:val="00437C66"/>
    <w:rsid w:val="00437D4A"/>
    <w:rsid w:val="0044058F"/>
    <w:rsid w:val="00440973"/>
    <w:rsid w:val="00440A67"/>
    <w:rsid w:val="00440DCB"/>
    <w:rsid w:val="004411CE"/>
    <w:rsid w:val="00441BD5"/>
    <w:rsid w:val="00441D38"/>
    <w:rsid w:val="00442BF7"/>
    <w:rsid w:val="0044310A"/>
    <w:rsid w:val="00443302"/>
    <w:rsid w:val="00443428"/>
    <w:rsid w:val="00443938"/>
    <w:rsid w:val="004439E6"/>
    <w:rsid w:val="00443CD3"/>
    <w:rsid w:val="00444251"/>
    <w:rsid w:val="00444FE4"/>
    <w:rsid w:val="0044578C"/>
    <w:rsid w:val="00445A3F"/>
    <w:rsid w:val="00446D31"/>
    <w:rsid w:val="00447B2A"/>
    <w:rsid w:val="00447CE9"/>
    <w:rsid w:val="0045002E"/>
    <w:rsid w:val="00450423"/>
    <w:rsid w:val="00450960"/>
    <w:rsid w:val="004527C4"/>
    <w:rsid w:val="0045282C"/>
    <w:rsid w:val="0045313F"/>
    <w:rsid w:val="0045551B"/>
    <w:rsid w:val="00455769"/>
    <w:rsid w:val="00455AD1"/>
    <w:rsid w:val="00457D95"/>
    <w:rsid w:val="00457E67"/>
    <w:rsid w:val="004601C2"/>
    <w:rsid w:val="0046033F"/>
    <w:rsid w:val="00461071"/>
    <w:rsid w:val="00461ACA"/>
    <w:rsid w:val="00461AF8"/>
    <w:rsid w:val="0046213C"/>
    <w:rsid w:val="0046251B"/>
    <w:rsid w:val="004625CA"/>
    <w:rsid w:val="00462DB8"/>
    <w:rsid w:val="00462F84"/>
    <w:rsid w:val="004630BE"/>
    <w:rsid w:val="004631BD"/>
    <w:rsid w:val="0046332A"/>
    <w:rsid w:val="004641B8"/>
    <w:rsid w:val="00464769"/>
    <w:rsid w:val="00464B87"/>
    <w:rsid w:val="00464C83"/>
    <w:rsid w:val="00465387"/>
    <w:rsid w:val="0046552D"/>
    <w:rsid w:val="00466FF8"/>
    <w:rsid w:val="00467399"/>
    <w:rsid w:val="00467B03"/>
    <w:rsid w:val="004703C4"/>
    <w:rsid w:val="0047058D"/>
    <w:rsid w:val="00470C88"/>
    <w:rsid w:val="0047295A"/>
    <w:rsid w:val="00472E1D"/>
    <w:rsid w:val="00473E47"/>
    <w:rsid w:val="00473FBF"/>
    <w:rsid w:val="00474CAA"/>
    <w:rsid w:val="004758CE"/>
    <w:rsid w:val="00476585"/>
    <w:rsid w:val="00476855"/>
    <w:rsid w:val="00476CF4"/>
    <w:rsid w:val="004778A5"/>
    <w:rsid w:val="00477AD5"/>
    <w:rsid w:val="004804BA"/>
    <w:rsid w:val="00480FEE"/>
    <w:rsid w:val="00481335"/>
    <w:rsid w:val="004814EE"/>
    <w:rsid w:val="004818E7"/>
    <w:rsid w:val="00481A90"/>
    <w:rsid w:val="00482DDC"/>
    <w:rsid w:val="0048303C"/>
    <w:rsid w:val="00483B39"/>
    <w:rsid w:val="00483BDF"/>
    <w:rsid w:val="004845EF"/>
    <w:rsid w:val="00484FB2"/>
    <w:rsid w:val="00485A92"/>
    <w:rsid w:val="00485B8E"/>
    <w:rsid w:val="00485D59"/>
    <w:rsid w:val="004864F1"/>
    <w:rsid w:val="00486D1E"/>
    <w:rsid w:val="00487061"/>
    <w:rsid w:val="0048728E"/>
    <w:rsid w:val="00490020"/>
    <w:rsid w:val="004901E8"/>
    <w:rsid w:val="00490B63"/>
    <w:rsid w:val="00490BFB"/>
    <w:rsid w:val="00491ADC"/>
    <w:rsid w:val="00491B4F"/>
    <w:rsid w:val="004921E6"/>
    <w:rsid w:val="004925EA"/>
    <w:rsid w:val="00492A21"/>
    <w:rsid w:val="00492BCA"/>
    <w:rsid w:val="00492CA2"/>
    <w:rsid w:val="00493029"/>
    <w:rsid w:val="00493A6A"/>
    <w:rsid w:val="0049433E"/>
    <w:rsid w:val="00494AF4"/>
    <w:rsid w:val="004951D3"/>
    <w:rsid w:val="004952D1"/>
    <w:rsid w:val="00495304"/>
    <w:rsid w:val="004955A0"/>
    <w:rsid w:val="00495FA6"/>
    <w:rsid w:val="004969D1"/>
    <w:rsid w:val="00497146"/>
    <w:rsid w:val="00497367"/>
    <w:rsid w:val="004973EF"/>
    <w:rsid w:val="00497CCD"/>
    <w:rsid w:val="004A052A"/>
    <w:rsid w:val="004A1096"/>
    <w:rsid w:val="004A10B2"/>
    <w:rsid w:val="004A1B71"/>
    <w:rsid w:val="004A2268"/>
    <w:rsid w:val="004A2FA9"/>
    <w:rsid w:val="004A5323"/>
    <w:rsid w:val="004A65F5"/>
    <w:rsid w:val="004A660E"/>
    <w:rsid w:val="004A7D77"/>
    <w:rsid w:val="004B01AA"/>
    <w:rsid w:val="004B05E3"/>
    <w:rsid w:val="004B093D"/>
    <w:rsid w:val="004B0AD7"/>
    <w:rsid w:val="004B26CE"/>
    <w:rsid w:val="004B2B55"/>
    <w:rsid w:val="004B2C62"/>
    <w:rsid w:val="004B2C92"/>
    <w:rsid w:val="004B3112"/>
    <w:rsid w:val="004B36F9"/>
    <w:rsid w:val="004B4BCE"/>
    <w:rsid w:val="004B4BDA"/>
    <w:rsid w:val="004B4CB0"/>
    <w:rsid w:val="004B4D58"/>
    <w:rsid w:val="004B5014"/>
    <w:rsid w:val="004B5032"/>
    <w:rsid w:val="004B5145"/>
    <w:rsid w:val="004B5668"/>
    <w:rsid w:val="004B580A"/>
    <w:rsid w:val="004B5B72"/>
    <w:rsid w:val="004B607C"/>
    <w:rsid w:val="004B758A"/>
    <w:rsid w:val="004B77B9"/>
    <w:rsid w:val="004B7944"/>
    <w:rsid w:val="004B7B66"/>
    <w:rsid w:val="004C0091"/>
    <w:rsid w:val="004C05D2"/>
    <w:rsid w:val="004C129D"/>
    <w:rsid w:val="004C1532"/>
    <w:rsid w:val="004C1938"/>
    <w:rsid w:val="004C1D21"/>
    <w:rsid w:val="004C1FAC"/>
    <w:rsid w:val="004C234E"/>
    <w:rsid w:val="004C2A21"/>
    <w:rsid w:val="004C2C9C"/>
    <w:rsid w:val="004C3431"/>
    <w:rsid w:val="004C3523"/>
    <w:rsid w:val="004C4B75"/>
    <w:rsid w:val="004C4FFF"/>
    <w:rsid w:val="004C5181"/>
    <w:rsid w:val="004C5C75"/>
    <w:rsid w:val="004C5FCF"/>
    <w:rsid w:val="004C606C"/>
    <w:rsid w:val="004C6413"/>
    <w:rsid w:val="004C7629"/>
    <w:rsid w:val="004D0F09"/>
    <w:rsid w:val="004D191C"/>
    <w:rsid w:val="004D215E"/>
    <w:rsid w:val="004D2B87"/>
    <w:rsid w:val="004D301F"/>
    <w:rsid w:val="004D33E9"/>
    <w:rsid w:val="004D4753"/>
    <w:rsid w:val="004D50AC"/>
    <w:rsid w:val="004D5625"/>
    <w:rsid w:val="004D59A1"/>
    <w:rsid w:val="004D65F6"/>
    <w:rsid w:val="004D7717"/>
    <w:rsid w:val="004D771A"/>
    <w:rsid w:val="004E0869"/>
    <w:rsid w:val="004E1952"/>
    <w:rsid w:val="004E1954"/>
    <w:rsid w:val="004E1B7C"/>
    <w:rsid w:val="004E1E03"/>
    <w:rsid w:val="004E1EF8"/>
    <w:rsid w:val="004E260B"/>
    <w:rsid w:val="004E29C3"/>
    <w:rsid w:val="004E2B0B"/>
    <w:rsid w:val="004E323F"/>
    <w:rsid w:val="004E32CB"/>
    <w:rsid w:val="004E3E7C"/>
    <w:rsid w:val="004E59B4"/>
    <w:rsid w:val="004E5A2E"/>
    <w:rsid w:val="004E5A75"/>
    <w:rsid w:val="004E5C9F"/>
    <w:rsid w:val="004E64AB"/>
    <w:rsid w:val="004E6675"/>
    <w:rsid w:val="004E6C4F"/>
    <w:rsid w:val="004E7BB1"/>
    <w:rsid w:val="004F0B78"/>
    <w:rsid w:val="004F1636"/>
    <w:rsid w:val="004F1725"/>
    <w:rsid w:val="004F1947"/>
    <w:rsid w:val="004F21C6"/>
    <w:rsid w:val="004F275A"/>
    <w:rsid w:val="004F2851"/>
    <w:rsid w:val="004F31ED"/>
    <w:rsid w:val="004F326B"/>
    <w:rsid w:val="004F32F4"/>
    <w:rsid w:val="004F38DC"/>
    <w:rsid w:val="004F3CD8"/>
    <w:rsid w:val="004F4320"/>
    <w:rsid w:val="004F493B"/>
    <w:rsid w:val="004F4E54"/>
    <w:rsid w:val="004F54A4"/>
    <w:rsid w:val="004F5510"/>
    <w:rsid w:val="004F578B"/>
    <w:rsid w:val="004F5E68"/>
    <w:rsid w:val="004F6EBD"/>
    <w:rsid w:val="004F795D"/>
    <w:rsid w:val="00500B07"/>
    <w:rsid w:val="005014A7"/>
    <w:rsid w:val="00501D4B"/>
    <w:rsid w:val="005024A3"/>
    <w:rsid w:val="00502C72"/>
    <w:rsid w:val="00503281"/>
    <w:rsid w:val="00503515"/>
    <w:rsid w:val="005035BE"/>
    <w:rsid w:val="005048CB"/>
    <w:rsid w:val="00505442"/>
    <w:rsid w:val="00505A6D"/>
    <w:rsid w:val="00506C91"/>
    <w:rsid w:val="005073C7"/>
    <w:rsid w:val="005102C5"/>
    <w:rsid w:val="005103A0"/>
    <w:rsid w:val="00510B32"/>
    <w:rsid w:val="00510FA8"/>
    <w:rsid w:val="005110F6"/>
    <w:rsid w:val="005139B8"/>
    <w:rsid w:val="0051494A"/>
    <w:rsid w:val="00514C3C"/>
    <w:rsid w:val="00515D2D"/>
    <w:rsid w:val="00516BFB"/>
    <w:rsid w:val="00517906"/>
    <w:rsid w:val="00520485"/>
    <w:rsid w:val="00522506"/>
    <w:rsid w:val="00522DAE"/>
    <w:rsid w:val="00522F1F"/>
    <w:rsid w:val="005235F4"/>
    <w:rsid w:val="00523FAA"/>
    <w:rsid w:val="00524C5E"/>
    <w:rsid w:val="00525678"/>
    <w:rsid w:val="00525D22"/>
    <w:rsid w:val="00526593"/>
    <w:rsid w:val="00526B0A"/>
    <w:rsid w:val="00526C76"/>
    <w:rsid w:val="00526D0B"/>
    <w:rsid w:val="005303F0"/>
    <w:rsid w:val="005306A6"/>
    <w:rsid w:val="005309BD"/>
    <w:rsid w:val="00530ADB"/>
    <w:rsid w:val="00531DF8"/>
    <w:rsid w:val="005331D9"/>
    <w:rsid w:val="00533204"/>
    <w:rsid w:val="005334E0"/>
    <w:rsid w:val="00533A95"/>
    <w:rsid w:val="005345A9"/>
    <w:rsid w:val="00534BBB"/>
    <w:rsid w:val="00535209"/>
    <w:rsid w:val="0053546A"/>
    <w:rsid w:val="0053580A"/>
    <w:rsid w:val="0053642E"/>
    <w:rsid w:val="00536BB2"/>
    <w:rsid w:val="005378BD"/>
    <w:rsid w:val="00537ACC"/>
    <w:rsid w:val="00541D68"/>
    <w:rsid w:val="00542F6D"/>
    <w:rsid w:val="005430AE"/>
    <w:rsid w:val="005431BB"/>
    <w:rsid w:val="00543B7A"/>
    <w:rsid w:val="00543F1C"/>
    <w:rsid w:val="00543F8A"/>
    <w:rsid w:val="00544AE0"/>
    <w:rsid w:val="005453ED"/>
    <w:rsid w:val="00545F48"/>
    <w:rsid w:val="005461E7"/>
    <w:rsid w:val="00546379"/>
    <w:rsid w:val="005465BC"/>
    <w:rsid w:val="005474A1"/>
    <w:rsid w:val="005509D6"/>
    <w:rsid w:val="00551B79"/>
    <w:rsid w:val="00551D60"/>
    <w:rsid w:val="00551F5F"/>
    <w:rsid w:val="00552191"/>
    <w:rsid w:val="005530B2"/>
    <w:rsid w:val="005533FD"/>
    <w:rsid w:val="00553B19"/>
    <w:rsid w:val="0055435B"/>
    <w:rsid w:val="005553D1"/>
    <w:rsid w:val="0055642C"/>
    <w:rsid w:val="005568B3"/>
    <w:rsid w:val="00557E2E"/>
    <w:rsid w:val="00560894"/>
    <w:rsid w:val="00560C8F"/>
    <w:rsid w:val="00560EC0"/>
    <w:rsid w:val="0056118F"/>
    <w:rsid w:val="005616A4"/>
    <w:rsid w:val="00561812"/>
    <w:rsid w:val="00562DAC"/>
    <w:rsid w:val="00562EA2"/>
    <w:rsid w:val="00563696"/>
    <w:rsid w:val="00563954"/>
    <w:rsid w:val="00563ADC"/>
    <w:rsid w:val="00564DB3"/>
    <w:rsid w:val="00565B21"/>
    <w:rsid w:val="00565B3C"/>
    <w:rsid w:val="00565D41"/>
    <w:rsid w:val="00566DCC"/>
    <w:rsid w:val="00566ED2"/>
    <w:rsid w:val="0056717D"/>
    <w:rsid w:val="00567B71"/>
    <w:rsid w:val="00567EB9"/>
    <w:rsid w:val="005707CD"/>
    <w:rsid w:val="0057091D"/>
    <w:rsid w:val="00570921"/>
    <w:rsid w:val="00570BE9"/>
    <w:rsid w:val="005714A4"/>
    <w:rsid w:val="0057176B"/>
    <w:rsid w:val="005719A3"/>
    <w:rsid w:val="00571A5C"/>
    <w:rsid w:val="00572624"/>
    <w:rsid w:val="00572819"/>
    <w:rsid w:val="00572BAA"/>
    <w:rsid w:val="00572E83"/>
    <w:rsid w:val="005730C1"/>
    <w:rsid w:val="005735C9"/>
    <w:rsid w:val="00576753"/>
    <w:rsid w:val="00576FBB"/>
    <w:rsid w:val="0057750B"/>
    <w:rsid w:val="00577739"/>
    <w:rsid w:val="005779A2"/>
    <w:rsid w:val="00580EEF"/>
    <w:rsid w:val="005813EB"/>
    <w:rsid w:val="00581B29"/>
    <w:rsid w:val="0058290A"/>
    <w:rsid w:val="00582E3A"/>
    <w:rsid w:val="00582FEC"/>
    <w:rsid w:val="00583CC7"/>
    <w:rsid w:val="00583F8B"/>
    <w:rsid w:val="0058427C"/>
    <w:rsid w:val="005844B0"/>
    <w:rsid w:val="00584B50"/>
    <w:rsid w:val="00584BB3"/>
    <w:rsid w:val="00584C48"/>
    <w:rsid w:val="00584D32"/>
    <w:rsid w:val="00584E0A"/>
    <w:rsid w:val="00584F4C"/>
    <w:rsid w:val="0058530D"/>
    <w:rsid w:val="00585781"/>
    <w:rsid w:val="00586A01"/>
    <w:rsid w:val="00586C34"/>
    <w:rsid w:val="00587508"/>
    <w:rsid w:val="00587641"/>
    <w:rsid w:val="00590A27"/>
    <w:rsid w:val="00590A71"/>
    <w:rsid w:val="00591044"/>
    <w:rsid w:val="0059248B"/>
    <w:rsid w:val="00592784"/>
    <w:rsid w:val="005930A9"/>
    <w:rsid w:val="00593F1D"/>
    <w:rsid w:val="00594C2B"/>
    <w:rsid w:val="00594F1A"/>
    <w:rsid w:val="0059643A"/>
    <w:rsid w:val="00596867"/>
    <w:rsid w:val="00596B4B"/>
    <w:rsid w:val="005A038D"/>
    <w:rsid w:val="005A05FE"/>
    <w:rsid w:val="005A1281"/>
    <w:rsid w:val="005A1463"/>
    <w:rsid w:val="005A1D11"/>
    <w:rsid w:val="005A26A6"/>
    <w:rsid w:val="005A3297"/>
    <w:rsid w:val="005A354E"/>
    <w:rsid w:val="005A39BE"/>
    <w:rsid w:val="005A6152"/>
    <w:rsid w:val="005A6345"/>
    <w:rsid w:val="005A6EEC"/>
    <w:rsid w:val="005B06C5"/>
    <w:rsid w:val="005B084C"/>
    <w:rsid w:val="005B08FF"/>
    <w:rsid w:val="005B0995"/>
    <w:rsid w:val="005B224B"/>
    <w:rsid w:val="005B2439"/>
    <w:rsid w:val="005B26C6"/>
    <w:rsid w:val="005B3B5B"/>
    <w:rsid w:val="005B3BA5"/>
    <w:rsid w:val="005B465E"/>
    <w:rsid w:val="005B5327"/>
    <w:rsid w:val="005B561C"/>
    <w:rsid w:val="005B685A"/>
    <w:rsid w:val="005C0915"/>
    <w:rsid w:val="005C0AE9"/>
    <w:rsid w:val="005C1106"/>
    <w:rsid w:val="005C38CE"/>
    <w:rsid w:val="005C3D0F"/>
    <w:rsid w:val="005C46B5"/>
    <w:rsid w:val="005C4BC7"/>
    <w:rsid w:val="005C53EF"/>
    <w:rsid w:val="005C5508"/>
    <w:rsid w:val="005C6056"/>
    <w:rsid w:val="005C7958"/>
    <w:rsid w:val="005C7FFC"/>
    <w:rsid w:val="005D0AD3"/>
    <w:rsid w:val="005D14C7"/>
    <w:rsid w:val="005D24E0"/>
    <w:rsid w:val="005D3119"/>
    <w:rsid w:val="005D376C"/>
    <w:rsid w:val="005D4975"/>
    <w:rsid w:val="005D550D"/>
    <w:rsid w:val="005D5874"/>
    <w:rsid w:val="005D5F01"/>
    <w:rsid w:val="005D688E"/>
    <w:rsid w:val="005D6AA1"/>
    <w:rsid w:val="005D6EE6"/>
    <w:rsid w:val="005D7325"/>
    <w:rsid w:val="005D7957"/>
    <w:rsid w:val="005D7E2D"/>
    <w:rsid w:val="005E0CF1"/>
    <w:rsid w:val="005E111D"/>
    <w:rsid w:val="005E1F1C"/>
    <w:rsid w:val="005E20B7"/>
    <w:rsid w:val="005E27CC"/>
    <w:rsid w:val="005E3778"/>
    <w:rsid w:val="005E3B97"/>
    <w:rsid w:val="005E3E1C"/>
    <w:rsid w:val="005E48F8"/>
    <w:rsid w:val="005E5EC7"/>
    <w:rsid w:val="005E7139"/>
    <w:rsid w:val="005F0143"/>
    <w:rsid w:val="005F0F9A"/>
    <w:rsid w:val="005F19CC"/>
    <w:rsid w:val="005F1DDB"/>
    <w:rsid w:val="005F283F"/>
    <w:rsid w:val="005F293A"/>
    <w:rsid w:val="005F3573"/>
    <w:rsid w:val="005F358C"/>
    <w:rsid w:val="005F42BA"/>
    <w:rsid w:val="005F48D2"/>
    <w:rsid w:val="005F5686"/>
    <w:rsid w:val="005F5CAB"/>
    <w:rsid w:val="005F5D48"/>
    <w:rsid w:val="005F5EAD"/>
    <w:rsid w:val="005F62BC"/>
    <w:rsid w:val="005F6470"/>
    <w:rsid w:val="0060050B"/>
    <w:rsid w:val="00600873"/>
    <w:rsid w:val="00600D29"/>
    <w:rsid w:val="00600E08"/>
    <w:rsid w:val="006011E0"/>
    <w:rsid w:val="0060127D"/>
    <w:rsid w:val="00601AEC"/>
    <w:rsid w:val="006020C8"/>
    <w:rsid w:val="006020F9"/>
    <w:rsid w:val="0060235E"/>
    <w:rsid w:val="00603141"/>
    <w:rsid w:val="0060365C"/>
    <w:rsid w:val="006036D9"/>
    <w:rsid w:val="00604143"/>
    <w:rsid w:val="006046CE"/>
    <w:rsid w:val="00604DB3"/>
    <w:rsid w:val="006050FC"/>
    <w:rsid w:val="00605C3F"/>
    <w:rsid w:val="00605DE0"/>
    <w:rsid w:val="00606A8C"/>
    <w:rsid w:val="0061049E"/>
    <w:rsid w:val="00610981"/>
    <w:rsid w:val="00610BAF"/>
    <w:rsid w:val="0061131C"/>
    <w:rsid w:val="0061213E"/>
    <w:rsid w:val="00612185"/>
    <w:rsid w:val="00613013"/>
    <w:rsid w:val="006130ED"/>
    <w:rsid w:val="0061395C"/>
    <w:rsid w:val="00614575"/>
    <w:rsid w:val="0061589A"/>
    <w:rsid w:val="00615A21"/>
    <w:rsid w:val="00616268"/>
    <w:rsid w:val="006162DA"/>
    <w:rsid w:val="00617AC6"/>
    <w:rsid w:val="0062065C"/>
    <w:rsid w:val="006209CD"/>
    <w:rsid w:val="0062134F"/>
    <w:rsid w:val="0062162D"/>
    <w:rsid w:val="006219D7"/>
    <w:rsid w:val="00622056"/>
    <w:rsid w:val="006225A6"/>
    <w:rsid w:val="006231D1"/>
    <w:rsid w:val="00623498"/>
    <w:rsid w:val="00623DAF"/>
    <w:rsid w:val="006240F7"/>
    <w:rsid w:val="00624D72"/>
    <w:rsid w:val="00625B04"/>
    <w:rsid w:val="006260B5"/>
    <w:rsid w:val="0062761C"/>
    <w:rsid w:val="00630AE8"/>
    <w:rsid w:val="00631592"/>
    <w:rsid w:val="00632D87"/>
    <w:rsid w:val="00632E92"/>
    <w:rsid w:val="00632EA8"/>
    <w:rsid w:val="0063369F"/>
    <w:rsid w:val="00633BEE"/>
    <w:rsid w:val="006342E2"/>
    <w:rsid w:val="006346F8"/>
    <w:rsid w:val="00634D32"/>
    <w:rsid w:val="00634F00"/>
    <w:rsid w:val="00635585"/>
    <w:rsid w:val="00635901"/>
    <w:rsid w:val="006359CE"/>
    <w:rsid w:val="0063650E"/>
    <w:rsid w:val="00637FD4"/>
    <w:rsid w:val="0064147B"/>
    <w:rsid w:val="00641A12"/>
    <w:rsid w:val="00641B8E"/>
    <w:rsid w:val="00643314"/>
    <w:rsid w:val="0064345E"/>
    <w:rsid w:val="006439C1"/>
    <w:rsid w:val="00643D73"/>
    <w:rsid w:val="00643FD2"/>
    <w:rsid w:val="006441D1"/>
    <w:rsid w:val="0064498D"/>
    <w:rsid w:val="00644A65"/>
    <w:rsid w:val="0064526E"/>
    <w:rsid w:val="00645AC7"/>
    <w:rsid w:val="00645D22"/>
    <w:rsid w:val="00646682"/>
    <w:rsid w:val="00646B32"/>
    <w:rsid w:val="00646BB1"/>
    <w:rsid w:val="00646E2E"/>
    <w:rsid w:val="00646EE9"/>
    <w:rsid w:val="00647719"/>
    <w:rsid w:val="006506ED"/>
    <w:rsid w:val="0065098D"/>
    <w:rsid w:val="0065123C"/>
    <w:rsid w:val="0065170E"/>
    <w:rsid w:val="00651944"/>
    <w:rsid w:val="006526A9"/>
    <w:rsid w:val="00652ECD"/>
    <w:rsid w:val="00653B7E"/>
    <w:rsid w:val="00654087"/>
    <w:rsid w:val="006549C4"/>
    <w:rsid w:val="00654FBF"/>
    <w:rsid w:val="0065502B"/>
    <w:rsid w:val="00655875"/>
    <w:rsid w:val="00655DC1"/>
    <w:rsid w:val="0065603C"/>
    <w:rsid w:val="00656C3E"/>
    <w:rsid w:val="00657584"/>
    <w:rsid w:val="006613D8"/>
    <w:rsid w:val="00661438"/>
    <w:rsid w:val="00661DEC"/>
    <w:rsid w:val="00663ABE"/>
    <w:rsid w:val="006645A7"/>
    <w:rsid w:val="006654F7"/>
    <w:rsid w:val="0066558A"/>
    <w:rsid w:val="00665974"/>
    <w:rsid w:val="00665B96"/>
    <w:rsid w:val="00666656"/>
    <w:rsid w:val="006667EA"/>
    <w:rsid w:val="00666ED5"/>
    <w:rsid w:val="00667BEE"/>
    <w:rsid w:val="00667DA4"/>
    <w:rsid w:val="00667F85"/>
    <w:rsid w:val="00667FD2"/>
    <w:rsid w:val="006711EB"/>
    <w:rsid w:val="00671815"/>
    <w:rsid w:val="006718BD"/>
    <w:rsid w:val="0067216A"/>
    <w:rsid w:val="006729B2"/>
    <w:rsid w:val="00672B8B"/>
    <w:rsid w:val="00672BB7"/>
    <w:rsid w:val="0067352A"/>
    <w:rsid w:val="00673658"/>
    <w:rsid w:val="006740F9"/>
    <w:rsid w:val="00674220"/>
    <w:rsid w:val="00674EDD"/>
    <w:rsid w:val="0067508F"/>
    <w:rsid w:val="00675961"/>
    <w:rsid w:val="00675B6B"/>
    <w:rsid w:val="00676769"/>
    <w:rsid w:val="00676C0F"/>
    <w:rsid w:val="00676E4A"/>
    <w:rsid w:val="00677897"/>
    <w:rsid w:val="00680644"/>
    <w:rsid w:val="0068150F"/>
    <w:rsid w:val="006820D7"/>
    <w:rsid w:val="006829C2"/>
    <w:rsid w:val="00682C4A"/>
    <w:rsid w:val="006830AF"/>
    <w:rsid w:val="00684138"/>
    <w:rsid w:val="006852EB"/>
    <w:rsid w:val="00685BA4"/>
    <w:rsid w:val="0068600C"/>
    <w:rsid w:val="006862FB"/>
    <w:rsid w:val="0068648D"/>
    <w:rsid w:val="0068721D"/>
    <w:rsid w:val="00690234"/>
    <w:rsid w:val="006907CA"/>
    <w:rsid w:val="0069193E"/>
    <w:rsid w:val="00693215"/>
    <w:rsid w:val="0069346A"/>
    <w:rsid w:val="006935A7"/>
    <w:rsid w:val="0069375F"/>
    <w:rsid w:val="00693B11"/>
    <w:rsid w:val="00693B34"/>
    <w:rsid w:val="006942C0"/>
    <w:rsid w:val="00694AC2"/>
    <w:rsid w:val="00695CDE"/>
    <w:rsid w:val="0069642A"/>
    <w:rsid w:val="0069668B"/>
    <w:rsid w:val="00696913"/>
    <w:rsid w:val="00696C27"/>
    <w:rsid w:val="00696DA1"/>
    <w:rsid w:val="0069767F"/>
    <w:rsid w:val="00697EA1"/>
    <w:rsid w:val="006A00AE"/>
    <w:rsid w:val="006A0B35"/>
    <w:rsid w:val="006A12EE"/>
    <w:rsid w:val="006A3A12"/>
    <w:rsid w:val="006A3A19"/>
    <w:rsid w:val="006A438D"/>
    <w:rsid w:val="006A5330"/>
    <w:rsid w:val="006A5B53"/>
    <w:rsid w:val="006A5CB5"/>
    <w:rsid w:val="006A6122"/>
    <w:rsid w:val="006A653D"/>
    <w:rsid w:val="006A6ED7"/>
    <w:rsid w:val="006A7A57"/>
    <w:rsid w:val="006A7AA1"/>
    <w:rsid w:val="006A7F25"/>
    <w:rsid w:val="006B016B"/>
    <w:rsid w:val="006B0386"/>
    <w:rsid w:val="006B0A66"/>
    <w:rsid w:val="006B0BBD"/>
    <w:rsid w:val="006B174D"/>
    <w:rsid w:val="006B1911"/>
    <w:rsid w:val="006B2063"/>
    <w:rsid w:val="006B2EB6"/>
    <w:rsid w:val="006B3E00"/>
    <w:rsid w:val="006B417F"/>
    <w:rsid w:val="006B5A84"/>
    <w:rsid w:val="006B64D0"/>
    <w:rsid w:val="006B683F"/>
    <w:rsid w:val="006B705A"/>
    <w:rsid w:val="006C0A19"/>
    <w:rsid w:val="006C159F"/>
    <w:rsid w:val="006C1CEC"/>
    <w:rsid w:val="006C237F"/>
    <w:rsid w:val="006C24C7"/>
    <w:rsid w:val="006C2F6C"/>
    <w:rsid w:val="006C39BC"/>
    <w:rsid w:val="006C3AFE"/>
    <w:rsid w:val="006C4363"/>
    <w:rsid w:val="006C5092"/>
    <w:rsid w:val="006C51D9"/>
    <w:rsid w:val="006C5921"/>
    <w:rsid w:val="006C6A69"/>
    <w:rsid w:val="006C6B92"/>
    <w:rsid w:val="006C6CBE"/>
    <w:rsid w:val="006C6FCC"/>
    <w:rsid w:val="006C7101"/>
    <w:rsid w:val="006C79E5"/>
    <w:rsid w:val="006D0B21"/>
    <w:rsid w:val="006D0F4B"/>
    <w:rsid w:val="006D11EC"/>
    <w:rsid w:val="006D1722"/>
    <w:rsid w:val="006D2245"/>
    <w:rsid w:val="006D2601"/>
    <w:rsid w:val="006D3B77"/>
    <w:rsid w:val="006D3BBB"/>
    <w:rsid w:val="006D46DE"/>
    <w:rsid w:val="006D4B71"/>
    <w:rsid w:val="006D53FC"/>
    <w:rsid w:val="006D5EF8"/>
    <w:rsid w:val="006D6407"/>
    <w:rsid w:val="006D694A"/>
    <w:rsid w:val="006D6F7D"/>
    <w:rsid w:val="006E00CF"/>
    <w:rsid w:val="006E01F5"/>
    <w:rsid w:val="006E04EF"/>
    <w:rsid w:val="006E05E8"/>
    <w:rsid w:val="006E0F58"/>
    <w:rsid w:val="006E12F2"/>
    <w:rsid w:val="006E24F0"/>
    <w:rsid w:val="006E2686"/>
    <w:rsid w:val="006E34A6"/>
    <w:rsid w:val="006E363B"/>
    <w:rsid w:val="006E3701"/>
    <w:rsid w:val="006E3D99"/>
    <w:rsid w:val="006E43EE"/>
    <w:rsid w:val="006E4640"/>
    <w:rsid w:val="006E4B6A"/>
    <w:rsid w:val="006E5C09"/>
    <w:rsid w:val="006E61C0"/>
    <w:rsid w:val="006E6299"/>
    <w:rsid w:val="006E6490"/>
    <w:rsid w:val="006E64AE"/>
    <w:rsid w:val="006E6F2D"/>
    <w:rsid w:val="006F002E"/>
    <w:rsid w:val="006F09A1"/>
    <w:rsid w:val="006F0FBC"/>
    <w:rsid w:val="006F164D"/>
    <w:rsid w:val="006F1CDC"/>
    <w:rsid w:val="006F1D59"/>
    <w:rsid w:val="006F207F"/>
    <w:rsid w:val="006F24C6"/>
    <w:rsid w:val="006F2DFB"/>
    <w:rsid w:val="006F35FF"/>
    <w:rsid w:val="006F3E44"/>
    <w:rsid w:val="006F528D"/>
    <w:rsid w:val="006F5775"/>
    <w:rsid w:val="006F620E"/>
    <w:rsid w:val="006F64C4"/>
    <w:rsid w:val="006F6FE6"/>
    <w:rsid w:val="006F77B5"/>
    <w:rsid w:val="006F7889"/>
    <w:rsid w:val="006F791B"/>
    <w:rsid w:val="006F7D5A"/>
    <w:rsid w:val="00701F9F"/>
    <w:rsid w:val="007020DD"/>
    <w:rsid w:val="007022CE"/>
    <w:rsid w:val="00702561"/>
    <w:rsid w:val="00702820"/>
    <w:rsid w:val="00703581"/>
    <w:rsid w:val="00703A5A"/>
    <w:rsid w:val="00703B76"/>
    <w:rsid w:val="00705816"/>
    <w:rsid w:val="007058DA"/>
    <w:rsid w:val="00710821"/>
    <w:rsid w:val="00710D90"/>
    <w:rsid w:val="007118D9"/>
    <w:rsid w:val="00713A90"/>
    <w:rsid w:val="00713EF2"/>
    <w:rsid w:val="00714BAB"/>
    <w:rsid w:val="00714F4B"/>
    <w:rsid w:val="00715130"/>
    <w:rsid w:val="00715132"/>
    <w:rsid w:val="00715C3B"/>
    <w:rsid w:val="007167E8"/>
    <w:rsid w:val="00716EC7"/>
    <w:rsid w:val="00717989"/>
    <w:rsid w:val="00720755"/>
    <w:rsid w:val="00720A12"/>
    <w:rsid w:val="0072233D"/>
    <w:rsid w:val="00722366"/>
    <w:rsid w:val="00722585"/>
    <w:rsid w:val="00722630"/>
    <w:rsid w:val="00722CFE"/>
    <w:rsid w:val="00722F38"/>
    <w:rsid w:val="007245D7"/>
    <w:rsid w:val="00724A2F"/>
    <w:rsid w:val="00724C61"/>
    <w:rsid w:val="00725EA2"/>
    <w:rsid w:val="00726284"/>
    <w:rsid w:val="0072777B"/>
    <w:rsid w:val="0073032B"/>
    <w:rsid w:val="0073037F"/>
    <w:rsid w:val="007308AA"/>
    <w:rsid w:val="00730CD2"/>
    <w:rsid w:val="00731FF7"/>
    <w:rsid w:val="00732809"/>
    <w:rsid w:val="00732994"/>
    <w:rsid w:val="007329F1"/>
    <w:rsid w:val="00732CA7"/>
    <w:rsid w:val="00732DC3"/>
    <w:rsid w:val="00733767"/>
    <w:rsid w:val="00733805"/>
    <w:rsid w:val="00733A26"/>
    <w:rsid w:val="00734544"/>
    <w:rsid w:val="00734ACE"/>
    <w:rsid w:val="007354EE"/>
    <w:rsid w:val="00735AAA"/>
    <w:rsid w:val="00735B10"/>
    <w:rsid w:val="00735C8D"/>
    <w:rsid w:val="00737439"/>
    <w:rsid w:val="00737BF4"/>
    <w:rsid w:val="00740136"/>
    <w:rsid w:val="00740C27"/>
    <w:rsid w:val="00740E8E"/>
    <w:rsid w:val="0074111A"/>
    <w:rsid w:val="007414B6"/>
    <w:rsid w:val="00743D1B"/>
    <w:rsid w:val="00743E66"/>
    <w:rsid w:val="00744133"/>
    <w:rsid w:val="00744D0A"/>
    <w:rsid w:val="00744DA4"/>
    <w:rsid w:val="00745489"/>
    <w:rsid w:val="007454A0"/>
    <w:rsid w:val="007455AE"/>
    <w:rsid w:val="0074597F"/>
    <w:rsid w:val="00747735"/>
    <w:rsid w:val="00751B65"/>
    <w:rsid w:val="00751EFB"/>
    <w:rsid w:val="007521C3"/>
    <w:rsid w:val="00752945"/>
    <w:rsid w:val="00752E20"/>
    <w:rsid w:val="007534A5"/>
    <w:rsid w:val="00753D5B"/>
    <w:rsid w:val="00754A13"/>
    <w:rsid w:val="00756873"/>
    <w:rsid w:val="007571D5"/>
    <w:rsid w:val="007577CB"/>
    <w:rsid w:val="0076115D"/>
    <w:rsid w:val="007619B0"/>
    <w:rsid w:val="00762786"/>
    <w:rsid w:val="0076334C"/>
    <w:rsid w:val="007633DF"/>
    <w:rsid w:val="00763443"/>
    <w:rsid w:val="007641DC"/>
    <w:rsid w:val="007645CF"/>
    <w:rsid w:val="007657F9"/>
    <w:rsid w:val="00767684"/>
    <w:rsid w:val="00767960"/>
    <w:rsid w:val="00767974"/>
    <w:rsid w:val="00767C34"/>
    <w:rsid w:val="00767E53"/>
    <w:rsid w:val="00767E60"/>
    <w:rsid w:val="007703B1"/>
    <w:rsid w:val="007719EA"/>
    <w:rsid w:val="00771E50"/>
    <w:rsid w:val="00772455"/>
    <w:rsid w:val="007735B2"/>
    <w:rsid w:val="00774018"/>
    <w:rsid w:val="00774557"/>
    <w:rsid w:val="0077553D"/>
    <w:rsid w:val="0077718A"/>
    <w:rsid w:val="0077788B"/>
    <w:rsid w:val="0078004A"/>
    <w:rsid w:val="0078066D"/>
    <w:rsid w:val="00781EA1"/>
    <w:rsid w:val="00782228"/>
    <w:rsid w:val="0078261C"/>
    <w:rsid w:val="00782F81"/>
    <w:rsid w:val="00783253"/>
    <w:rsid w:val="007834A6"/>
    <w:rsid w:val="007834B4"/>
    <w:rsid w:val="007838A1"/>
    <w:rsid w:val="00783D3F"/>
    <w:rsid w:val="00784538"/>
    <w:rsid w:val="00784893"/>
    <w:rsid w:val="00784EB2"/>
    <w:rsid w:val="00784EB3"/>
    <w:rsid w:val="00785EFB"/>
    <w:rsid w:val="00786BE8"/>
    <w:rsid w:val="00786FC9"/>
    <w:rsid w:val="00786FFD"/>
    <w:rsid w:val="00787D72"/>
    <w:rsid w:val="00787E2C"/>
    <w:rsid w:val="00790A8C"/>
    <w:rsid w:val="00791915"/>
    <w:rsid w:val="0079204E"/>
    <w:rsid w:val="00792BFC"/>
    <w:rsid w:val="007933CF"/>
    <w:rsid w:val="00793512"/>
    <w:rsid w:val="0079356A"/>
    <w:rsid w:val="0079413A"/>
    <w:rsid w:val="00794503"/>
    <w:rsid w:val="00794EF2"/>
    <w:rsid w:val="0079515A"/>
    <w:rsid w:val="00795A68"/>
    <w:rsid w:val="00795D33"/>
    <w:rsid w:val="0079674A"/>
    <w:rsid w:val="00796923"/>
    <w:rsid w:val="00796F49"/>
    <w:rsid w:val="00797081"/>
    <w:rsid w:val="007970FE"/>
    <w:rsid w:val="007A1170"/>
    <w:rsid w:val="007A2ECF"/>
    <w:rsid w:val="007A3DFE"/>
    <w:rsid w:val="007A4545"/>
    <w:rsid w:val="007A6827"/>
    <w:rsid w:val="007A6C36"/>
    <w:rsid w:val="007A6CD4"/>
    <w:rsid w:val="007A6E8C"/>
    <w:rsid w:val="007A7A25"/>
    <w:rsid w:val="007A7F50"/>
    <w:rsid w:val="007B048C"/>
    <w:rsid w:val="007B09ED"/>
    <w:rsid w:val="007B0A47"/>
    <w:rsid w:val="007B1598"/>
    <w:rsid w:val="007B16F5"/>
    <w:rsid w:val="007B23D7"/>
    <w:rsid w:val="007B2DA2"/>
    <w:rsid w:val="007B3027"/>
    <w:rsid w:val="007B4899"/>
    <w:rsid w:val="007B5648"/>
    <w:rsid w:val="007B5A1E"/>
    <w:rsid w:val="007B5B6A"/>
    <w:rsid w:val="007B69FE"/>
    <w:rsid w:val="007B6BAA"/>
    <w:rsid w:val="007B7451"/>
    <w:rsid w:val="007B74F4"/>
    <w:rsid w:val="007B785F"/>
    <w:rsid w:val="007B7AAE"/>
    <w:rsid w:val="007B7AF5"/>
    <w:rsid w:val="007B7D0B"/>
    <w:rsid w:val="007B7FCE"/>
    <w:rsid w:val="007C00E7"/>
    <w:rsid w:val="007C02A1"/>
    <w:rsid w:val="007C0423"/>
    <w:rsid w:val="007C08C6"/>
    <w:rsid w:val="007C0B48"/>
    <w:rsid w:val="007C20D1"/>
    <w:rsid w:val="007C3AAD"/>
    <w:rsid w:val="007C5AE6"/>
    <w:rsid w:val="007C5EEA"/>
    <w:rsid w:val="007C5F16"/>
    <w:rsid w:val="007C6010"/>
    <w:rsid w:val="007C693B"/>
    <w:rsid w:val="007C716D"/>
    <w:rsid w:val="007C728F"/>
    <w:rsid w:val="007C7FF6"/>
    <w:rsid w:val="007D0293"/>
    <w:rsid w:val="007D050C"/>
    <w:rsid w:val="007D0E69"/>
    <w:rsid w:val="007D0ECA"/>
    <w:rsid w:val="007D11E9"/>
    <w:rsid w:val="007D137C"/>
    <w:rsid w:val="007D168F"/>
    <w:rsid w:val="007D1AAB"/>
    <w:rsid w:val="007D228C"/>
    <w:rsid w:val="007D248C"/>
    <w:rsid w:val="007D2EA4"/>
    <w:rsid w:val="007D31CC"/>
    <w:rsid w:val="007D43BB"/>
    <w:rsid w:val="007D4B30"/>
    <w:rsid w:val="007D4C7F"/>
    <w:rsid w:val="007D56C3"/>
    <w:rsid w:val="007E04E3"/>
    <w:rsid w:val="007E2467"/>
    <w:rsid w:val="007E2A14"/>
    <w:rsid w:val="007E2B73"/>
    <w:rsid w:val="007E2C62"/>
    <w:rsid w:val="007E3DE7"/>
    <w:rsid w:val="007E433D"/>
    <w:rsid w:val="007E43ED"/>
    <w:rsid w:val="007E477D"/>
    <w:rsid w:val="007E490E"/>
    <w:rsid w:val="007E6513"/>
    <w:rsid w:val="007E79DA"/>
    <w:rsid w:val="007F00E1"/>
    <w:rsid w:val="007F0C36"/>
    <w:rsid w:val="007F10C5"/>
    <w:rsid w:val="007F11AF"/>
    <w:rsid w:val="007F1B18"/>
    <w:rsid w:val="007F274E"/>
    <w:rsid w:val="007F2FCA"/>
    <w:rsid w:val="007F329F"/>
    <w:rsid w:val="007F3D49"/>
    <w:rsid w:val="007F543F"/>
    <w:rsid w:val="007F6FFF"/>
    <w:rsid w:val="007F7604"/>
    <w:rsid w:val="007F77F8"/>
    <w:rsid w:val="007F7821"/>
    <w:rsid w:val="007F7DB3"/>
    <w:rsid w:val="00800441"/>
    <w:rsid w:val="00800685"/>
    <w:rsid w:val="00801017"/>
    <w:rsid w:val="00801F37"/>
    <w:rsid w:val="00802375"/>
    <w:rsid w:val="00802E53"/>
    <w:rsid w:val="00803B08"/>
    <w:rsid w:val="00803C80"/>
    <w:rsid w:val="00805498"/>
    <w:rsid w:val="008058B0"/>
    <w:rsid w:val="00806777"/>
    <w:rsid w:val="00806B16"/>
    <w:rsid w:val="008070F0"/>
    <w:rsid w:val="008073D9"/>
    <w:rsid w:val="00807847"/>
    <w:rsid w:val="0081052A"/>
    <w:rsid w:val="00811532"/>
    <w:rsid w:val="00811E64"/>
    <w:rsid w:val="0081217D"/>
    <w:rsid w:val="008122BF"/>
    <w:rsid w:val="0081273E"/>
    <w:rsid w:val="0081277D"/>
    <w:rsid w:val="00812B13"/>
    <w:rsid w:val="0081301D"/>
    <w:rsid w:val="0081367F"/>
    <w:rsid w:val="00813818"/>
    <w:rsid w:val="0081398A"/>
    <w:rsid w:val="00813D8C"/>
    <w:rsid w:val="00814111"/>
    <w:rsid w:val="00814260"/>
    <w:rsid w:val="00814499"/>
    <w:rsid w:val="008144B0"/>
    <w:rsid w:val="00814A38"/>
    <w:rsid w:val="00814B3A"/>
    <w:rsid w:val="00815C33"/>
    <w:rsid w:val="0081615E"/>
    <w:rsid w:val="00817E9E"/>
    <w:rsid w:val="00817F71"/>
    <w:rsid w:val="008205E8"/>
    <w:rsid w:val="00822205"/>
    <w:rsid w:val="0082293C"/>
    <w:rsid w:val="00822C1C"/>
    <w:rsid w:val="00822C4F"/>
    <w:rsid w:val="00822FFA"/>
    <w:rsid w:val="00823A2A"/>
    <w:rsid w:val="00823EB5"/>
    <w:rsid w:val="0082451D"/>
    <w:rsid w:val="00825AF7"/>
    <w:rsid w:val="00825F90"/>
    <w:rsid w:val="00826A1D"/>
    <w:rsid w:val="00827453"/>
    <w:rsid w:val="008275E3"/>
    <w:rsid w:val="008325B9"/>
    <w:rsid w:val="00832747"/>
    <w:rsid w:val="00832ECD"/>
    <w:rsid w:val="0083300D"/>
    <w:rsid w:val="008343D1"/>
    <w:rsid w:val="00834652"/>
    <w:rsid w:val="00835110"/>
    <w:rsid w:val="0083519B"/>
    <w:rsid w:val="00835C9E"/>
    <w:rsid w:val="00835E5D"/>
    <w:rsid w:val="0083603F"/>
    <w:rsid w:val="008366F3"/>
    <w:rsid w:val="008372EF"/>
    <w:rsid w:val="00837647"/>
    <w:rsid w:val="00837CB7"/>
    <w:rsid w:val="00840551"/>
    <w:rsid w:val="008412ED"/>
    <w:rsid w:val="00841BBE"/>
    <w:rsid w:val="00843399"/>
    <w:rsid w:val="008437B7"/>
    <w:rsid w:val="00843D8F"/>
    <w:rsid w:val="00843E47"/>
    <w:rsid w:val="00845538"/>
    <w:rsid w:val="00845661"/>
    <w:rsid w:val="00845741"/>
    <w:rsid w:val="00846309"/>
    <w:rsid w:val="00846442"/>
    <w:rsid w:val="0084771E"/>
    <w:rsid w:val="00847E5B"/>
    <w:rsid w:val="0085084F"/>
    <w:rsid w:val="00850E52"/>
    <w:rsid w:val="00851944"/>
    <w:rsid w:val="00852255"/>
    <w:rsid w:val="0085294E"/>
    <w:rsid w:val="008530AF"/>
    <w:rsid w:val="008534B2"/>
    <w:rsid w:val="00854132"/>
    <w:rsid w:val="00854DCB"/>
    <w:rsid w:val="00855AC9"/>
    <w:rsid w:val="00856A3D"/>
    <w:rsid w:val="00857089"/>
    <w:rsid w:val="00857586"/>
    <w:rsid w:val="0085758D"/>
    <w:rsid w:val="00857DCD"/>
    <w:rsid w:val="00860192"/>
    <w:rsid w:val="0086094F"/>
    <w:rsid w:val="0086165E"/>
    <w:rsid w:val="00861C0C"/>
    <w:rsid w:val="00861EC7"/>
    <w:rsid w:val="00862777"/>
    <w:rsid w:val="008628E0"/>
    <w:rsid w:val="008629E4"/>
    <w:rsid w:val="00862A15"/>
    <w:rsid w:val="008635B9"/>
    <w:rsid w:val="00863CEB"/>
    <w:rsid w:val="00863EEC"/>
    <w:rsid w:val="00864708"/>
    <w:rsid w:val="00864888"/>
    <w:rsid w:val="00864A9F"/>
    <w:rsid w:val="00864BA1"/>
    <w:rsid w:val="00864C46"/>
    <w:rsid w:val="008655CB"/>
    <w:rsid w:val="00866537"/>
    <w:rsid w:val="008665D8"/>
    <w:rsid w:val="00866881"/>
    <w:rsid w:val="00866E20"/>
    <w:rsid w:val="00866FC2"/>
    <w:rsid w:val="00867111"/>
    <w:rsid w:val="008676AC"/>
    <w:rsid w:val="00871BF1"/>
    <w:rsid w:val="00871F84"/>
    <w:rsid w:val="0087229C"/>
    <w:rsid w:val="00872421"/>
    <w:rsid w:val="00872FB5"/>
    <w:rsid w:val="0087303E"/>
    <w:rsid w:val="0087317C"/>
    <w:rsid w:val="008735BE"/>
    <w:rsid w:val="0087369C"/>
    <w:rsid w:val="00874781"/>
    <w:rsid w:val="00874F28"/>
    <w:rsid w:val="008750AB"/>
    <w:rsid w:val="00875EDF"/>
    <w:rsid w:val="0087613B"/>
    <w:rsid w:val="0087618F"/>
    <w:rsid w:val="00876417"/>
    <w:rsid w:val="00877069"/>
    <w:rsid w:val="00880E29"/>
    <w:rsid w:val="0088119E"/>
    <w:rsid w:val="00881E52"/>
    <w:rsid w:val="0088213B"/>
    <w:rsid w:val="008824EB"/>
    <w:rsid w:val="0088281F"/>
    <w:rsid w:val="0088316F"/>
    <w:rsid w:val="0088345C"/>
    <w:rsid w:val="00883602"/>
    <w:rsid w:val="00883996"/>
    <w:rsid w:val="00883C17"/>
    <w:rsid w:val="0088655D"/>
    <w:rsid w:val="0088752C"/>
    <w:rsid w:val="0088762E"/>
    <w:rsid w:val="00887923"/>
    <w:rsid w:val="00887F62"/>
    <w:rsid w:val="0089008B"/>
    <w:rsid w:val="008914DA"/>
    <w:rsid w:val="0089191B"/>
    <w:rsid w:val="00891C63"/>
    <w:rsid w:val="00891D0F"/>
    <w:rsid w:val="00892248"/>
    <w:rsid w:val="008923B8"/>
    <w:rsid w:val="00893240"/>
    <w:rsid w:val="00893D7F"/>
    <w:rsid w:val="008940D9"/>
    <w:rsid w:val="00894486"/>
    <w:rsid w:val="0089508D"/>
    <w:rsid w:val="00895115"/>
    <w:rsid w:val="00896A98"/>
    <w:rsid w:val="00896D8D"/>
    <w:rsid w:val="008A163D"/>
    <w:rsid w:val="008A231C"/>
    <w:rsid w:val="008A24D0"/>
    <w:rsid w:val="008A2DC2"/>
    <w:rsid w:val="008A2F12"/>
    <w:rsid w:val="008A2F47"/>
    <w:rsid w:val="008A3B1D"/>
    <w:rsid w:val="008A3BF9"/>
    <w:rsid w:val="008A418B"/>
    <w:rsid w:val="008A45CA"/>
    <w:rsid w:val="008A4EEE"/>
    <w:rsid w:val="008A4F22"/>
    <w:rsid w:val="008A5003"/>
    <w:rsid w:val="008A5424"/>
    <w:rsid w:val="008A6223"/>
    <w:rsid w:val="008A62C0"/>
    <w:rsid w:val="008A6F30"/>
    <w:rsid w:val="008A72B8"/>
    <w:rsid w:val="008A7FC6"/>
    <w:rsid w:val="008B004B"/>
    <w:rsid w:val="008B03D6"/>
    <w:rsid w:val="008B058B"/>
    <w:rsid w:val="008B0944"/>
    <w:rsid w:val="008B1392"/>
    <w:rsid w:val="008B1680"/>
    <w:rsid w:val="008B25A8"/>
    <w:rsid w:val="008B2E44"/>
    <w:rsid w:val="008B310A"/>
    <w:rsid w:val="008B44B6"/>
    <w:rsid w:val="008B46E8"/>
    <w:rsid w:val="008B4712"/>
    <w:rsid w:val="008B49CC"/>
    <w:rsid w:val="008B519F"/>
    <w:rsid w:val="008B5580"/>
    <w:rsid w:val="008B61AE"/>
    <w:rsid w:val="008B6A37"/>
    <w:rsid w:val="008B6EF2"/>
    <w:rsid w:val="008B7C01"/>
    <w:rsid w:val="008C0510"/>
    <w:rsid w:val="008C0AEF"/>
    <w:rsid w:val="008C0BDE"/>
    <w:rsid w:val="008C11EF"/>
    <w:rsid w:val="008C1448"/>
    <w:rsid w:val="008C153E"/>
    <w:rsid w:val="008C180A"/>
    <w:rsid w:val="008C2275"/>
    <w:rsid w:val="008C2653"/>
    <w:rsid w:val="008C2777"/>
    <w:rsid w:val="008C2833"/>
    <w:rsid w:val="008C3E8D"/>
    <w:rsid w:val="008C3F8E"/>
    <w:rsid w:val="008C47F4"/>
    <w:rsid w:val="008C5326"/>
    <w:rsid w:val="008C5F9E"/>
    <w:rsid w:val="008C5FE5"/>
    <w:rsid w:val="008C6161"/>
    <w:rsid w:val="008C64A7"/>
    <w:rsid w:val="008C65E9"/>
    <w:rsid w:val="008C6BCB"/>
    <w:rsid w:val="008C6F95"/>
    <w:rsid w:val="008D0820"/>
    <w:rsid w:val="008D0B16"/>
    <w:rsid w:val="008D0BBE"/>
    <w:rsid w:val="008D1F93"/>
    <w:rsid w:val="008D233B"/>
    <w:rsid w:val="008D2489"/>
    <w:rsid w:val="008D2720"/>
    <w:rsid w:val="008D300D"/>
    <w:rsid w:val="008D3A3C"/>
    <w:rsid w:val="008D3E40"/>
    <w:rsid w:val="008D44C7"/>
    <w:rsid w:val="008D4B93"/>
    <w:rsid w:val="008D62F6"/>
    <w:rsid w:val="008D631C"/>
    <w:rsid w:val="008D64F9"/>
    <w:rsid w:val="008D65BD"/>
    <w:rsid w:val="008D6814"/>
    <w:rsid w:val="008D6D46"/>
    <w:rsid w:val="008E00E4"/>
    <w:rsid w:val="008E030E"/>
    <w:rsid w:val="008E099B"/>
    <w:rsid w:val="008E1CF0"/>
    <w:rsid w:val="008E1D69"/>
    <w:rsid w:val="008E21F0"/>
    <w:rsid w:val="008E26E7"/>
    <w:rsid w:val="008E29E7"/>
    <w:rsid w:val="008E2B1B"/>
    <w:rsid w:val="008E3028"/>
    <w:rsid w:val="008E37AE"/>
    <w:rsid w:val="008E3D81"/>
    <w:rsid w:val="008E46FB"/>
    <w:rsid w:val="008E49A9"/>
    <w:rsid w:val="008E4C7E"/>
    <w:rsid w:val="008E50E6"/>
    <w:rsid w:val="008E6546"/>
    <w:rsid w:val="008E6668"/>
    <w:rsid w:val="008E6CA4"/>
    <w:rsid w:val="008E7685"/>
    <w:rsid w:val="008E7C1A"/>
    <w:rsid w:val="008E7D30"/>
    <w:rsid w:val="008E7DB9"/>
    <w:rsid w:val="008F1553"/>
    <w:rsid w:val="008F1C4B"/>
    <w:rsid w:val="008F21BC"/>
    <w:rsid w:val="008F2787"/>
    <w:rsid w:val="008F2849"/>
    <w:rsid w:val="008F38D9"/>
    <w:rsid w:val="008F397C"/>
    <w:rsid w:val="008F3BE9"/>
    <w:rsid w:val="008F431F"/>
    <w:rsid w:val="008F5257"/>
    <w:rsid w:val="008F587E"/>
    <w:rsid w:val="008F657A"/>
    <w:rsid w:val="008F6866"/>
    <w:rsid w:val="008F7109"/>
    <w:rsid w:val="008F73ED"/>
    <w:rsid w:val="0090074B"/>
    <w:rsid w:val="0090105C"/>
    <w:rsid w:val="00901B89"/>
    <w:rsid w:val="0090275B"/>
    <w:rsid w:val="009036D1"/>
    <w:rsid w:val="00903E02"/>
    <w:rsid w:val="0090584F"/>
    <w:rsid w:val="00905E59"/>
    <w:rsid w:val="00906071"/>
    <w:rsid w:val="00906BCC"/>
    <w:rsid w:val="00906F59"/>
    <w:rsid w:val="009070A6"/>
    <w:rsid w:val="0090748B"/>
    <w:rsid w:val="00907F59"/>
    <w:rsid w:val="009102C1"/>
    <w:rsid w:val="0091055A"/>
    <w:rsid w:val="00910B7F"/>
    <w:rsid w:val="00910DCC"/>
    <w:rsid w:val="00910DD7"/>
    <w:rsid w:val="009110E4"/>
    <w:rsid w:val="00911287"/>
    <w:rsid w:val="00911F80"/>
    <w:rsid w:val="009128E4"/>
    <w:rsid w:val="0091338E"/>
    <w:rsid w:val="0091350D"/>
    <w:rsid w:val="009137A6"/>
    <w:rsid w:val="00914079"/>
    <w:rsid w:val="0091458D"/>
    <w:rsid w:val="00914A07"/>
    <w:rsid w:val="0091573D"/>
    <w:rsid w:val="00915A9C"/>
    <w:rsid w:val="00915B67"/>
    <w:rsid w:val="00915EFD"/>
    <w:rsid w:val="009167AB"/>
    <w:rsid w:val="0091683A"/>
    <w:rsid w:val="009170A1"/>
    <w:rsid w:val="00917140"/>
    <w:rsid w:val="00920003"/>
    <w:rsid w:val="00920913"/>
    <w:rsid w:val="00921275"/>
    <w:rsid w:val="00921707"/>
    <w:rsid w:val="00923692"/>
    <w:rsid w:val="009245BA"/>
    <w:rsid w:val="00924B9B"/>
    <w:rsid w:val="00924EC6"/>
    <w:rsid w:val="0092523C"/>
    <w:rsid w:val="00925CF9"/>
    <w:rsid w:val="00926F08"/>
    <w:rsid w:val="00930136"/>
    <w:rsid w:val="0093039D"/>
    <w:rsid w:val="009304D6"/>
    <w:rsid w:val="00930A16"/>
    <w:rsid w:val="009312BE"/>
    <w:rsid w:val="009312E7"/>
    <w:rsid w:val="00931C85"/>
    <w:rsid w:val="00931E45"/>
    <w:rsid w:val="00932A3A"/>
    <w:rsid w:val="009333D6"/>
    <w:rsid w:val="009334B4"/>
    <w:rsid w:val="009335C9"/>
    <w:rsid w:val="00934D31"/>
    <w:rsid w:val="00934F6A"/>
    <w:rsid w:val="00935155"/>
    <w:rsid w:val="00935160"/>
    <w:rsid w:val="009356A2"/>
    <w:rsid w:val="0093591F"/>
    <w:rsid w:val="00935C21"/>
    <w:rsid w:val="00935C95"/>
    <w:rsid w:val="00936A28"/>
    <w:rsid w:val="00936AC8"/>
    <w:rsid w:val="00936F23"/>
    <w:rsid w:val="00937431"/>
    <w:rsid w:val="00937B73"/>
    <w:rsid w:val="00940D7B"/>
    <w:rsid w:val="009411D4"/>
    <w:rsid w:val="00941200"/>
    <w:rsid w:val="0094141A"/>
    <w:rsid w:val="00942654"/>
    <w:rsid w:val="00943950"/>
    <w:rsid w:val="009440ED"/>
    <w:rsid w:val="009449DB"/>
    <w:rsid w:val="00945419"/>
    <w:rsid w:val="00945890"/>
    <w:rsid w:val="00945C96"/>
    <w:rsid w:val="00946EC1"/>
    <w:rsid w:val="00947054"/>
    <w:rsid w:val="009474DA"/>
    <w:rsid w:val="009479B3"/>
    <w:rsid w:val="00947DED"/>
    <w:rsid w:val="00947F30"/>
    <w:rsid w:val="0095002F"/>
    <w:rsid w:val="009500DA"/>
    <w:rsid w:val="00950423"/>
    <w:rsid w:val="009504A9"/>
    <w:rsid w:val="00950790"/>
    <w:rsid w:val="00951687"/>
    <w:rsid w:val="009520B0"/>
    <w:rsid w:val="009539E7"/>
    <w:rsid w:val="00954630"/>
    <w:rsid w:val="0095544C"/>
    <w:rsid w:val="00957644"/>
    <w:rsid w:val="00957C2C"/>
    <w:rsid w:val="00960A68"/>
    <w:rsid w:val="00960D18"/>
    <w:rsid w:val="00960D95"/>
    <w:rsid w:val="00961683"/>
    <w:rsid w:val="009617A0"/>
    <w:rsid w:val="009619EF"/>
    <w:rsid w:val="009621D8"/>
    <w:rsid w:val="00962930"/>
    <w:rsid w:val="00962985"/>
    <w:rsid w:val="00962E9B"/>
    <w:rsid w:val="0096336B"/>
    <w:rsid w:val="0096440C"/>
    <w:rsid w:val="0096514C"/>
    <w:rsid w:val="009664C2"/>
    <w:rsid w:val="009667F3"/>
    <w:rsid w:val="00966875"/>
    <w:rsid w:val="00966B4F"/>
    <w:rsid w:val="00966F6A"/>
    <w:rsid w:val="0096731E"/>
    <w:rsid w:val="00967501"/>
    <w:rsid w:val="00967FE7"/>
    <w:rsid w:val="009702C9"/>
    <w:rsid w:val="00970305"/>
    <w:rsid w:val="00971C07"/>
    <w:rsid w:val="00971CC0"/>
    <w:rsid w:val="00972686"/>
    <w:rsid w:val="00972E68"/>
    <w:rsid w:val="00973732"/>
    <w:rsid w:val="0097380D"/>
    <w:rsid w:val="00973F43"/>
    <w:rsid w:val="00974AEC"/>
    <w:rsid w:val="00975AFD"/>
    <w:rsid w:val="00975C14"/>
    <w:rsid w:val="00975F1E"/>
    <w:rsid w:val="00977140"/>
    <w:rsid w:val="0097784A"/>
    <w:rsid w:val="00977D2F"/>
    <w:rsid w:val="009803E2"/>
    <w:rsid w:val="00980434"/>
    <w:rsid w:val="0098084E"/>
    <w:rsid w:val="00980F80"/>
    <w:rsid w:val="00982335"/>
    <w:rsid w:val="0098294C"/>
    <w:rsid w:val="009829DA"/>
    <w:rsid w:val="00983BCB"/>
    <w:rsid w:val="00984346"/>
    <w:rsid w:val="00985DB1"/>
    <w:rsid w:val="00985ECC"/>
    <w:rsid w:val="00985FEB"/>
    <w:rsid w:val="009867EB"/>
    <w:rsid w:val="00986BBF"/>
    <w:rsid w:val="0098718E"/>
    <w:rsid w:val="0098758D"/>
    <w:rsid w:val="00987C73"/>
    <w:rsid w:val="009900F2"/>
    <w:rsid w:val="00990326"/>
    <w:rsid w:val="00992043"/>
    <w:rsid w:val="0099212B"/>
    <w:rsid w:val="009925F0"/>
    <w:rsid w:val="00994006"/>
    <w:rsid w:val="0099480E"/>
    <w:rsid w:val="00994EE2"/>
    <w:rsid w:val="00995D6A"/>
    <w:rsid w:val="00995F51"/>
    <w:rsid w:val="009963D7"/>
    <w:rsid w:val="009969AC"/>
    <w:rsid w:val="00996A6D"/>
    <w:rsid w:val="00996D74"/>
    <w:rsid w:val="00996DEF"/>
    <w:rsid w:val="00997AAA"/>
    <w:rsid w:val="00997F92"/>
    <w:rsid w:val="009A0AAB"/>
    <w:rsid w:val="009A1153"/>
    <w:rsid w:val="009A1647"/>
    <w:rsid w:val="009A3456"/>
    <w:rsid w:val="009A36D6"/>
    <w:rsid w:val="009A38E8"/>
    <w:rsid w:val="009A3B3C"/>
    <w:rsid w:val="009A44E8"/>
    <w:rsid w:val="009A4612"/>
    <w:rsid w:val="009A4D21"/>
    <w:rsid w:val="009A4E11"/>
    <w:rsid w:val="009A4EC3"/>
    <w:rsid w:val="009A5753"/>
    <w:rsid w:val="009A5F7D"/>
    <w:rsid w:val="009A6043"/>
    <w:rsid w:val="009A6151"/>
    <w:rsid w:val="009A639E"/>
    <w:rsid w:val="009A64F7"/>
    <w:rsid w:val="009A6827"/>
    <w:rsid w:val="009A6990"/>
    <w:rsid w:val="009A6C7F"/>
    <w:rsid w:val="009A70EC"/>
    <w:rsid w:val="009A7841"/>
    <w:rsid w:val="009A7BA8"/>
    <w:rsid w:val="009B065D"/>
    <w:rsid w:val="009B06F0"/>
    <w:rsid w:val="009B0A97"/>
    <w:rsid w:val="009B0EFC"/>
    <w:rsid w:val="009B0F02"/>
    <w:rsid w:val="009B2163"/>
    <w:rsid w:val="009B2443"/>
    <w:rsid w:val="009B2763"/>
    <w:rsid w:val="009B4605"/>
    <w:rsid w:val="009B492A"/>
    <w:rsid w:val="009B51A8"/>
    <w:rsid w:val="009B6220"/>
    <w:rsid w:val="009B6DCD"/>
    <w:rsid w:val="009B7AA6"/>
    <w:rsid w:val="009C0176"/>
    <w:rsid w:val="009C01A7"/>
    <w:rsid w:val="009C0873"/>
    <w:rsid w:val="009C1157"/>
    <w:rsid w:val="009C169F"/>
    <w:rsid w:val="009C18DA"/>
    <w:rsid w:val="009C3151"/>
    <w:rsid w:val="009C328D"/>
    <w:rsid w:val="009C344E"/>
    <w:rsid w:val="009C345B"/>
    <w:rsid w:val="009C34C8"/>
    <w:rsid w:val="009C466D"/>
    <w:rsid w:val="009C4719"/>
    <w:rsid w:val="009C4AC1"/>
    <w:rsid w:val="009C5067"/>
    <w:rsid w:val="009C50B5"/>
    <w:rsid w:val="009C5209"/>
    <w:rsid w:val="009C5EFF"/>
    <w:rsid w:val="009C67BA"/>
    <w:rsid w:val="009C6F73"/>
    <w:rsid w:val="009C7106"/>
    <w:rsid w:val="009C7CF1"/>
    <w:rsid w:val="009D0303"/>
    <w:rsid w:val="009D0AA4"/>
    <w:rsid w:val="009D0C7D"/>
    <w:rsid w:val="009D1288"/>
    <w:rsid w:val="009D166A"/>
    <w:rsid w:val="009D16F6"/>
    <w:rsid w:val="009D1A48"/>
    <w:rsid w:val="009D20AC"/>
    <w:rsid w:val="009D20BD"/>
    <w:rsid w:val="009D25DC"/>
    <w:rsid w:val="009D2D20"/>
    <w:rsid w:val="009D2FDB"/>
    <w:rsid w:val="009D397B"/>
    <w:rsid w:val="009D41EA"/>
    <w:rsid w:val="009D47A0"/>
    <w:rsid w:val="009D4F16"/>
    <w:rsid w:val="009D4F79"/>
    <w:rsid w:val="009D5631"/>
    <w:rsid w:val="009D654B"/>
    <w:rsid w:val="009D685A"/>
    <w:rsid w:val="009D74DC"/>
    <w:rsid w:val="009E00AB"/>
    <w:rsid w:val="009E04FB"/>
    <w:rsid w:val="009E0A64"/>
    <w:rsid w:val="009E22CB"/>
    <w:rsid w:val="009E25F6"/>
    <w:rsid w:val="009E2FCF"/>
    <w:rsid w:val="009E33E9"/>
    <w:rsid w:val="009E3B40"/>
    <w:rsid w:val="009E4B49"/>
    <w:rsid w:val="009E4FF7"/>
    <w:rsid w:val="009E54C6"/>
    <w:rsid w:val="009E5583"/>
    <w:rsid w:val="009E5B16"/>
    <w:rsid w:val="009E5DFC"/>
    <w:rsid w:val="009E6741"/>
    <w:rsid w:val="009F09B3"/>
    <w:rsid w:val="009F1894"/>
    <w:rsid w:val="009F1A5C"/>
    <w:rsid w:val="009F2A31"/>
    <w:rsid w:val="009F3342"/>
    <w:rsid w:val="009F39CA"/>
    <w:rsid w:val="009F3D1C"/>
    <w:rsid w:val="009F40DB"/>
    <w:rsid w:val="009F538A"/>
    <w:rsid w:val="009F5D3E"/>
    <w:rsid w:val="009F60DB"/>
    <w:rsid w:val="009F6743"/>
    <w:rsid w:val="009F733E"/>
    <w:rsid w:val="009F78D8"/>
    <w:rsid w:val="009F7B78"/>
    <w:rsid w:val="00A00274"/>
    <w:rsid w:val="00A01289"/>
    <w:rsid w:val="00A01FAB"/>
    <w:rsid w:val="00A02BB8"/>
    <w:rsid w:val="00A02D2F"/>
    <w:rsid w:val="00A040B9"/>
    <w:rsid w:val="00A04215"/>
    <w:rsid w:val="00A042B2"/>
    <w:rsid w:val="00A04FC8"/>
    <w:rsid w:val="00A05326"/>
    <w:rsid w:val="00A05D13"/>
    <w:rsid w:val="00A05DEA"/>
    <w:rsid w:val="00A06A99"/>
    <w:rsid w:val="00A06E75"/>
    <w:rsid w:val="00A07CDB"/>
    <w:rsid w:val="00A10960"/>
    <w:rsid w:val="00A10E1F"/>
    <w:rsid w:val="00A11037"/>
    <w:rsid w:val="00A1159C"/>
    <w:rsid w:val="00A11649"/>
    <w:rsid w:val="00A129BF"/>
    <w:rsid w:val="00A12CFA"/>
    <w:rsid w:val="00A12DBC"/>
    <w:rsid w:val="00A12E35"/>
    <w:rsid w:val="00A13189"/>
    <w:rsid w:val="00A136FA"/>
    <w:rsid w:val="00A13914"/>
    <w:rsid w:val="00A13A4F"/>
    <w:rsid w:val="00A13DB5"/>
    <w:rsid w:val="00A14265"/>
    <w:rsid w:val="00A1446C"/>
    <w:rsid w:val="00A149B0"/>
    <w:rsid w:val="00A14B38"/>
    <w:rsid w:val="00A15A90"/>
    <w:rsid w:val="00A1611F"/>
    <w:rsid w:val="00A168F4"/>
    <w:rsid w:val="00A16A68"/>
    <w:rsid w:val="00A207B8"/>
    <w:rsid w:val="00A209B2"/>
    <w:rsid w:val="00A2249E"/>
    <w:rsid w:val="00A22A54"/>
    <w:rsid w:val="00A22E91"/>
    <w:rsid w:val="00A23346"/>
    <w:rsid w:val="00A23CE4"/>
    <w:rsid w:val="00A23DA9"/>
    <w:rsid w:val="00A23FCD"/>
    <w:rsid w:val="00A24805"/>
    <w:rsid w:val="00A25FBC"/>
    <w:rsid w:val="00A2646D"/>
    <w:rsid w:val="00A26910"/>
    <w:rsid w:val="00A269F8"/>
    <w:rsid w:val="00A276EE"/>
    <w:rsid w:val="00A316C1"/>
    <w:rsid w:val="00A319DC"/>
    <w:rsid w:val="00A32537"/>
    <w:rsid w:val="00A32C17"/>
    <w:rsid w:val="00A32F7B"/>
    <w:rsid w:val="00A33061"/>
    <w:rsid w:val="00A33580"/>
    <w:rsid w:val="00A3368B"/>
    <w:rsid w:val="00A3419C"/>
    <w:rsid w:val="00A341B4"/>
    <w:rsid w:val="00A3431D"/>
    <w:rsid w:val="00A35010"/>
    <w:rsid w:val="00A3571C"/>
    <w:rsid w:val="00A35C67"/>
    <w:rsid w:val="00A373CF"/>
    <w:rsid w:val="00A37814"/>
    <w:rsid w:val="00A37843"/>
    <w:rsid w:val="00A37FA8"/>
    <w:rsid w:val="00A40916"/>
    <w:rsid w:val="00A40C12"/>
    <w:rsid w:val="00A41EB6"/>
    <w:rsid w:val="00A42141"/>
    <w:rsid w:val="00A4267A"/>
    <w:rsid w:val="00A43F93"/>
    <w:rsid w:val="00A4418C"/>
    <w:rsid w:val="00A4464C"/>
    <w:rsid w:val="00A447A5"/>
    <w:rsid w:val="00A44EE2"/>
    <w:rsid w:val="00A45BDD"/>
    <w:rsid w:val="00A4713B"/>
    <w:rsid w:val="00A47322"/>
    <w:rsid w:val="00A47C16"/>
    <w:rsid w:val="00A47CD1"/>
    <w:rsid w:val="00A500BC"/>
    <w:rsid w:val="00A51155"/>
    <w:rsid w:val="00A51575"/>
    <w:rsid w:val="00A5186E"/>
    <w:rsid w:val="00A518F9"/>
    <w:rsid w:val="00A51B8A"/>
    <w:rsid w:val="00A5244B"/>
    <w:rsid w:val="00A527AE"/>
    <w:rsid w:val="00A528AE"/>
    <w:rsid w:val="00A5376C"/>
    <w:rsid w:val="00A53BAE"/>
    <w:rsid w:val="00A53CF7"/>
    <w:rsid w:val="00A54133"/>
    <w:rsid w:val="00A542CA"/>
    <w:rsid w:val="00A549A1"/>
    <w:rsid w:val="00A562F6"/>
    <w:rsid w:val="00A567EB"/>
    <w:rsid w:val="00A56E9B"/>
    <w:rsid w:val="00A571D3"/>
    <w:rsid w:val="00A57E43"/>
    <w:rsid w:val="00A600C9"/>
    <w:rsid w:val="00A60455"/>
    <w:rsid w:val="00A60620"/>
    <w:rsid w:val="00A607F8"/>
    <w:rsid w:val="00A60CBA"/>
    <w:rsid w:val="00A60F58"/>
    <w:rsid w:val="00A611D9"/>
    <w:rsid w:val="00A614AD"/>
    <w:rsid w:val="00A616EB"/>
    <w:rsid w:val="00A61A68"/>
    <w:rsid w:val="00A62417"/>
    <w:rsid w:val="00A62DFA"/>
    <w:rsid w:val="00A62E1C"/>
    <w:rsid w:val="00A630CC"/>
    <w:rsid w:val="00A63A72"/>
    <w:rsid w:val="00A63CB2"/>
    <w:rsid w:val="00A6459B"/>
    <w:rsid w:val="00A64A50"/>
    <w:rsid w:val="00A670DF"/>
    <w:rsid w:val="00A70929"/>
    <w:rsid w:val="00A70CD3"/>
    <w:rsid w:val="00A70F6B"/>
    <w:rsid w:val="00A7115F"/>
    <w:rsid w:val="00A71333"/>
    <w:rsid w:val="00A71BD6"/>
    <w:rsid w:val="00A72766"/>
    <w:rsid w:val="00A7297D"/>
    <w:rsid w:val="00A7374C"/>
    <w:rsid w:val="00A73A53"/>
    <w:rsid w:val="00A752B2"/>
    <w:rsid w:val="00A757F8"/>
    <w:rsid w:val="00A762A8"/>
    <w:rsid w:val="00A76909"/>
    <w:rsid w:val="00A76C0E"/>
    <w:rsid w:val="00A77DBA"/>
    <w:rsid w:val="00A8054D"/>
    <w:rsid w:val="00A805FF"/>
    <w:rsid w:val="00A80DA6"/>
    <w:rsid w:val="00A8123C"/>
    <w:rsid w:val="00A81271"/>
    <w:rsid w:val="00A8189B"/>
    <w:rsid w:val="00A820AF"/>
    <w:rsid w:val="00A8330D"/>
    <w:rsid w:val="00A835CF"/>
    <w:rsid w:val="00A83E9C"/>
    <w:rsid w:val="00A84614"/>
    <w:rsid w:val="00A84936"/>
    <w:rsid w:val="00A8543C"/>
    <w:rsid w:val="00A857AA"/>
    <w:rsid w:val="00A857F4"/>
    <w:rsid w:val="00A860AD"/>
    <w:rsid w:val="00A86299"/>
    <w:rsid w:val="00A86777"/>
    <w:rsid w:val="00A8688B"/>
    <w:rsid w:val="00A86ED7"/>
    <w:rsid w:val="00A870CB"/>
    <w:rsid w:val="00A8732F"/>
    <w:rsid w:val="00A87BEA"/>
    <w:rsid w:val="00A90F02"/>
    <w:rsid w:val="00A91FD2"/>
    <w:rsid w:val="00A9230A"/>
    <w:rsid w:val="00A929A5"/>
    <w:rsid w:val="00A92AE3"/>
    <w:rsid w:val="00A93532"/>
    <w:rsid w:val="00A93549"/>
    <w:rsid w:val="00A93EE3"/>
    <w:rsid w:val="00A94473"/>
    <w:rsid w:val="00A94626"/>
    <w:rsid w:val="00A9469B"/>
    <w:rsid w:val="00A94709"/>
    <w:rsid w:val="00A94CCC"/>
    <w:rsid w:val="00A966F7"/>
    <w:rsid w:val="00A96FEC"/>
    <w:rsid w:val="00A9734C"/>
    <w:rsid w:val="00A979DF"/>
    <w:rsid w:val="00AA15C4"/>
    <w:rsid w:val="00AA23FF"/>
    <w:rsid w:val="00AA2A08"/>
    <w:rsid w:val="00AA2BDF"/>
    <w:rsid w:val="00AA3B75"/>
    <w:rsid w:val="00AA3C48"/>
    <w:rsid w:val="00AA46BC"/>
    <w:rsid w:val="00AA5201"/>
    <w:rsid w:val="00AA5337"/>
    <w:rsid w:val="00AA56F5"/>
    <w:rsid w:val="00AA57C9"/>
    <w:rsid w:val="00AA5D57"/>
    <w:rsid w:val="00AA5EEA"/>
    <w:rsid w:val="00AA6385"/>
    <w:rsid w:val="00AA648E"/>
    <w:rsid w:val="00AA6866"/>
    <w:rsid w:val="00AA6E76"/>
    <w:rsid w:val="00AA794D"/>
    <w:rsid w:val="00AA7D8C"/>
    <w:rsid w:val="00AB0067"/>
    <w:rsid w:val="00AB0400"/>
    <w:rsid w:val="00AB0BDC"/>
    <w:rsid w:val="00AB0DE0"/>
    <w:rsid w:val="00AB153C"/>
    <w:rsid w:val="00AB2276"/>
    <w:rsid w:val="00AB2506"/>
    <w:rsid w:val="00AB3025"/>
    <w:rsid w:val="00AB36D4"/>
    <w:rsid w:val="00AB3A53"/>
    <w:rsid w:val="00AB4157"/>
    <w:rsid w:val="00AB4405"/>
    <w:rsid w:val="00AB45D0"/>
    <w:rsid w:val="00AB4D6E"/>
    <w:rsid w:val="00AB62AC"/>
    <w:rsid w:val="00AB6A64"/>
    <w:rsid w:val="00AB6ACE"/>
    <w:rsid w:val="00AB7DC6"/>
    <w:rsid w:val="00AC054E"/>
    <w:rsid w:val="00AC1417"/>
    <w:rsid w:val="00AC217C"/>
    <w:rsid w:val="00AC21F8"/>
    <w:rsid w:val="00AC2874"/>
    <w:rsid w:val="00AC2A98"/>
    <w:rsid w:val="00AC2FE2"/>
    <w:rsid w:val="00AC357A"/>
    <w:rsid w:val="00AC3848"/>
    <w:rsid w:val="00AC3B07"/>
    <w:rsid w:val="00AC3B2B"/>
    <w:rsid w:val="00AC3EE5"/>
    <w:rsid w:val="00AC4439"/>
    <w:rsid w:val="00AC4459"/>
    <w:rsid w:val="00AC54FE"/>
    <w:rsid w:val="00AC6AD9"/>
    <w:rsid w:val="00AC6FB7"/>
    <w:rsid w:val="00AC7508"/>
    <w:rsid w:val="00AC7BD1"/>
    <w:rsid w:val="00AC7C4E"/>
    <w:rsid w:val="00AD1DD7"/>
    <w:rsid w:val="00AD397B"/>
    <w:rsid w:val="00AD39C1"/>
    <w:rsid w:val="00AD4046"/>
    <w:rsid w:val="00AD4089"/>
    <w:rsid w:val="00AD40A8"/>
    <w:rsid w:val="00AD4A9C"/>
    <w:rsid w:val="00AD4C2D"/>
    <w:rsid w:val="00AD5370"/>
    <w:rsid w:val="00AD5474"/>
    <w:rsid w:val="00AD5610"/>
    <w:rsid w:val="00AD5786"/>
    <w:rsid w:val="00AD60E2"/>
    <w:rsid w:val="00AD62C2"/>
    <w:rsid w:val="00AD7904"/>
    <w:rsid w:val="00AD7F7F"/>
    <w:rsid w:val="00AE1FE9"/>
    <w:rsid w:val="00AE279B"/>
    <w:rsid w:val="00AE2EA8"/>
    <w:rsid w:val="00AE3174"/>
    <w:rsid w:val="00AE3C2C"/>
    <w:rsid w:val="00AE3F01"/>
    <w:rsid w:val="00AE453B"/>
    <w:rsid w:val="00AE5D78"/>
    <w:rsid w:val="00AE5E12"/>
    <w:rsid w:val="00AE5F15"/>
    <w:rsid w:val="00AE6135"/>
    <w:rsid w:val="00AE630F"/>
    <w:rsid w:val="00AE68AB"/>
    <w:rsid w:val="00AE6A8B"/>
    <w:rsid w:val="00AE7323"/>
    <w:rsid w:val="00AF005A"/>
    <w:rsid w:val="00AF0D3F"/>
    <w:rsid w:val="00AF1458"/>
    <w:rsid w:val="00AF1CC2"/>
    <w:rsid w:val="00AF32C4"/>
    <w:rsid w:val="00AF38A6"/>
    <w:rsid w:val="00AF3922"/>
    <w:rsid w:val="00AF39C9"/>
    <w:rsid w:val="00AF5AE9"/>
    <w:rsid w:val="00AF5EBE"/>
    <w:rsid w:val="00AF652F"/>
    <w:rsid w:val="00AF6812"/>
    <w:rsid w:val="00AF6EAB"/>
    <w:rsid w:val="00AF7161"/>
    <w:rsid w:val="00AF7338"/>
    <w:rsid w:val="00AF7F35"/>
    <w:rsid w:val="00B01FAB"/>
    <w:rsid w:val="00B022E9"/>
    <w:rsid w:val="00B02502"/>
    <w:rsid w:val="00B02D45"/>
    <w:rsid w:val="00B0310A"/>
    <w:rsid w:val="00B032FE"/>
    <w:rsid w:val="00B037AE"/>
    <w:rsid w:val="00B04185"/>
    <w:rsid w:val="00B044D4"/>
    <w:rsid w:val="00B04689"/>
    <w:rsid w:val="00B04C64"/>
    <w:rsid w:val="00B04D89"/>
    <w:rsid w:val="00B04EE4"/>
    <w:rsid w:val="00B0577F"/>
    <w:rsid w:val="00B0589D"/>
    <w:rsid w:val="00B063EE"/>
    <w:rsid w:val="00B067BE"/>
    <w:rsid w:val="00B07271"/>
    <w:rsid w:val="00B077BE"/>
    <w:rsid w:val="00B0791E"/>
    <w:rsid w:val="00B0797D"/>
    <w:rsid w:val="00B10010"/>
    <w:rsid w:val="00B1189E"/>
    <w:rsid w:val="00B11D82"/>
    <w:rsid w:val="00B1264F"/>
    <w:rsid w:val="00B13CAC"/>
    <w:rsid w:val="00B14E36"/>
    <w:rsid w:val="00B14E46"/>
    <w:rsid w:val="00B153BA"/>
    <w:rsid w:val="00B163E8"/>
    <w:rsid w:val="00B1669D"/>
    <w:rsid w:val="00B169CA"/>
    <w:rsid w:val="00B2005C"/>
    <w:rsid w:val="00B200D3"/>
    <w:rsid w:val="00B207A2"/>
    <w:rsid w:val="00B20974"/>
    <w:rsid w:val="00B20D4B"/>
    <w:rsid w:val="00B214EB"/>
    <w:rsid w:val="00B2152A"/>
    <w:rsid w:val="00B22A4D"/>
    <w:rsid w:val="00B22AA4"/>
    <w:rsid w:val="00B22D84"/>
    <w:rsid w:val="00B23103"/>
    <w:rsid w:val="00B23625"/>
    <w:rsid w:val="00B2593C"/>
    <w:rsid w:val="00B26040"/>
    <w:rsid w:val="00B2671D"/>
    <w:rsid w:val="00B269AF"/>
    <w:rsid w:val="00B27186"/>
    <w:rsid w:val="00B27996"/>
    <w:rsid w:val="00B306D2"/>
    <w:rsid w:val="00B30881"/>
    <w:rsid w:val="00B30D01"/>
    <w:rsid w:val="00B312AB"/>
    <w:rsid w:val="00B3185F"/>
    <w:rsid w:val="00B321D9"/>
    <w:rsid w:val="00B32A77"/>
    <w:rsid w:val="00B32AAE"/>
    <w:rsid w:val="00B333B1"/>
    <w:rsid w:val="00B3376A"/>
    <w:rsid w:val="00B33A38"/>
    <w:rsid w:val="00B342E4"/>
    <w:rsid w:val="00B345D5"/>
    <w:rsid w:val="00B34FCD"/>
    <w:rsid w:val="00B357DD"/>
    <w:rsid w:val="00B3624C"/>
    <w:rsid w:val="00B363AF"/>
    <w:rsid w:val="00B3659F"/>
    <w:rsid w:val="00B36623"/>
    <w:rsid w:val="00B36B8A"/>
    <w:rsid w:val="00B36C0B"/>
    <w:rsid w:val="00B40032"/>
    <w:rsid w:val="00B4014B"/>
    <w:rsid w:val="00B40B9F"/>
    <w:rsid w:val="00B41FF6"/>
    <w:rsid w:val="00B4259B"/>
    <w:rsid w:val="00B42A46"/>
    <w:rsid w:val="00B437F9"/>
    <w:rsid w:val="00B43B29"/>
    <w:rsid w:val="00B43E40"/>
    <w:rsid w:val="00B44462"/>
    <w:rsid w:val="00B44AD4"/>
    <w:rsid w:val="00B44E44"/>
    <w:rsid w:val="00B454F3"/>
    <w:rsid w:val="00B455ED"/>
    <w:rsid w:val="00B459AE"/>
    <w:rsid w:val="00B45E5F"/>
    <w:rsid w:val="00B45F8D"/>
    <w:rsid w:val="00B471E1"/>
    <w:rsid w:val="00B47428"/>
    <w:rsid w:val="00B4744E"/>
    <w:rsid w:val="00B4746E"/>
    <w:rsid w:val="00B47B98"/>
    <w:rsid w:val="00B5053A"/>
    <w:rsid w:val="00B50627"/>
    <w:rsid w:val="00B50A0A"/>
    <w:rsid w:val="00B5101A"/>
    <w:rsid w:val="00B51B0C"/>
    <w:rsid w:val="00B527F3"/>
    <w:rsid w:val="00B52AFE"/>
    <w:rsid w:val="00B52FAE"/>
    <w:rsid w:val="00B53AC1"/>
    <w:rsid w:val="00B54492"/>
    <w:rsid w:val="00B5473D"/>
    <w:rsid w:val="00B548EE"/>
    <w:rsid w:val="00B54D43"/>
    <w:rsid w:val="00B54F4A"/>
    <w:rsid w:val="00B54F6C"/>
    <w:rsid w:val="00B551AE"/>
    <w:rsid w:val="00B55798"/>
    <w:rsid w:val="00B560F6"/>
    <w:rsid w:val="00B57316"/>
    <w:rsid w:val="00B60094"/>
    <w:rsid w:val="00B60C55"/>
    <w:rsid w:val="00B61ACD"/>
    <w:rsid w:val="00B62656"/>
    <w:rsid w:val="00B62FE5"/>
    <w:rsid w:val="00B64204"/>
    <w:rsid w:val="00B64711"/>
    <w:rsid w:val="00B650B8"/>
    <w:rsid w:val="00B6583C"/>
    <w:rsid w:val="00B65A86"/>
    <w:rsid w:val="00B65D68"/>
    <w:rsid w:val="00B65DD3"/>
    <w:rsid w:val="00B66215"/>
    <w:rsid w:val="00B6629E"/>
    <w:rsid w:val="00B665D9"/>
    <w:rsid w:val="00B66E6F"/>
    <w:rsid w:val="00B67358"/>
    <w:rsid w:val="00B67AE4"/>
    <w:rsid w:val="00B67D57"/>
    <w:rsid w:val="00B67DEF"/>
    <w:rsid w:val="00B70022"/>
    <w:rsid w:val="00B70213"/>
    <w:rsid w:val="00B708AD"/>
    <w:rsid w:val="00B71BFB"/>
    <w:rsid w:val="00B71F71"/>
    <w:rsid w:val="00B725C5"/>
    <w:rsid w:val="00B72692"/>
    <w:rsid w:val="00B7280C"/>
    <w:rsid w:val="00B72AED"/>
    <w:rsid w:val="00B72F8F"/>
    <w:rsid w:val="00B734D6"/>
    <w:rsid w:val="00B74576"/>
    <w:rsid w:val="00B74BAD"/>
    <w:rsid w:val="00B75F2A"/>
    <w:rsid w:val="00B75F80"/>
    <w:rsid w:val="00B763B2"/>
    <w:rsid w:val="00B7791B"/>
    <w:rsid w:val="00B77A63"/>
    <w:rsid w:val="00B77B09"/>
    <w:rsid w:val="00B80653"/>
    <w:rsid w:val="00B80CC5"/>
    <w:rsid w:val="00B81880"/>
    <w:rsid w:val="00B81999"/>
    <w:rsid w:val="00B82540"/>
    <w:rsid w:val="00B8259D"/>
    <w:rsid w:val="00B838F7"/>
    <w:rsid w:val="00B84FD5"/>
    <w:rsid w:val="00B85265"/>
    <w:rsid w:val="00B8608F"/>
    <w:rsid w:val="00B86561"/>
    <w:rsid w:val="00B86B54"/>
    <w:rsid w:val="00B873FF"/>
    <w:rsid w:val="00B9006D"/>
    <w:rsid w:val="00B90C0C"/>
    <w:rsid w:val="00B90C9D"/>
    <w:rsid w:val="00B90F13"/>
    <w:rsid w:val="00B91320"/>
    <w:rsid w:val="00B915EC"/>
    <w:rsid w:val="00B9190A"/>
    <w:rsid w:val="00B9203A"/>
    <w:rsid w:val="00B92FE3"/>
    <w:rsid w:val="00B934EC"/>
    <w:rsid w:val="00B93CAC"/>
    <w:rsid w:val="00B9407C"/>
    <w:rsid w:val="00B94229"/>
    <w:rsid w:val="00B946B0"/>
    <w:rsid w:val="00B955D5"/>
    <w:rsid w:val="00B955DF"/>
    <w:rsid w:val="00B96778"/>
    <w:rsid w:val="00B973FC"/>
    <w:rsid w:val="00B975A3"/>
    <w:rsid w:val="00B977DE"/>
    <w:rsid w:val="00B97976"/>
    <w:rsid w:val="00BA0131"/>
    <w:rsid w:val="00BA0A4D"/>
    <w:rsid w:val="00BA1017"/>
    <w:rsid w:val="00BA1D9C"/>
    <w:rsid w:val="00BA204E"/>
    <w:rsid w:val="00BA2F45"/>
    <w:rsid w:val="00BA350E"/>
    <w:rsid w:val="00BA43ED"/>
    <w:rsid w:val="00BA5286"/>
    <w:rsid w:val="00BA5596"/>
    <w:rsid w:val="00BA59C2"/>
    <w:rsid w:val="00BA5C73"/>
    <w:rsid w:val="00BA6818"/>
    <w:rsid w:val="00BA6FDD"/>
    <w:rsid w:val="00BA7517"/>
    <w:rsid w:val="00BA780C"/>
    <w:rsid w:val="00BA7F60"/>
    <w:rsid w:val="00BB0194"/>
    <w:rsid w:val="00BB0435"/>
    <w:rsid w:val="00BB0BE9"/>
    <w:rsid w:val="00BB1091"/>
    <w:rsid w:val="00BB117E"/>
    <w:rsid w:val="00BB2351"/>
    <w:rsid w:val="00BB26B1"/>
    <w:rsid w:val="00BB32D0"/>
    <w:rsid w:val="00BB330A"/>
    <w:rsid w:val="00BB383F"/>
    <w:rsid w:val="00BB4766"/>
    <w:rsid w:val="00BB4CFE"/>
    <w:rsid w:val="00BB4F59"/>
    <w:rsid w:val="00BB517F"/>
    <w:rsid w:val="00BB595F"/>
    <w:rsid w:val="00BB6294"/>
    <w:rsid w:val="00BB6535"/>
    <w:rsid w:val="00BB68D1"/>
    <w:rsid w:val="00BB6DF0"/>
    <w:rsid w:val="00BB74A9"/>
    <w:rsid w:val="00BB7B68"/>
    <w:rsid w:val="00BC0353"/>
    <w:rsid w:val="00BC0D88"/>
    <w:rsid w:val="00BC134E"/>
    <w:rsid w:val="00BC156B"/>
    <w:rsid w:val="00BC2428"/>
    <w:rsid w:val="00BC3416"/>
    <w:rsid w:val="00BC442E"/>
    <w:rsid w:val="00BC4543"/>
    <w:rsid w:val="00BC74EB"/>
    <w:rsid w:val="00BC79A6"/>
    <w:rsid w:val="00BD0C08"/>
    <w:rsid w:val="00BD0F89"/>
    <w:rsid w:val="00BD1271"/>
    <w:rsid w:val="00BD13F1"/>
    <w:rsid w:val="00BD145D"/>
    <w:rsid w:val="00BD1C96"/>
    <w:rsid w:val="00BD1CA1"/>
    <w:rsid w:val="00BD1DF2"/>
    <w:rsid w:val="00BD2392"/>
    <w:rsid w:val="00BD264C"/>
    <w:rsid w:val="00BD3BB6"/>
    <w:rsid w:val="00BD48EB"/>
    <w:rsid w:val="00BD4C0F"/>
    <w:rsid w:val="00BD526D"/>
    <w:rsid w:val="00BD599B"/>
    <w:rsid w:val="00BD5AA7"/>
    <w:rsid w:val="00BD5EA2"/>
    <w:rsid w:val="00BD688C"/>
    <w:rsid w:val="00BD6FBD"/>
    <w:rsid w:val="00BD73F9"/>
    <w:rsid w:val="00BE0515"/>
    <w:rsid w:val="00BE07F5"/>
    <w:rsid w:val="00BE12D4"/>
    <w:rsid w:val="00BE1519"/>
    <w:rsid w:val="00BE167A"/>
    <w:rsid w:val="00BE1F9F"/>
    <w:rsid w:val="00BE2939"/>
    <w:rsid w:val="00BE3F21"/>
    <w:rsid w:val="00BE468F"/>
    <w:rsid w:val="00BE5566"/>
    <w:rsid w:val="00BE5CA8"/>
    <w:rsid w:val="00BE5D9A"/>
    <w:rsid w:val="00BE60F6"/>
    <w:rsid w:val="00BE6617"/>
    <w:rsid w:val="00BE6E27"/>
    <w:rsid w:val="00BE6F44"/>
    <w:rsid w:val="00BE716E"/>
    <w:rsid w:val="00BE745D"/>
    <w:rsid w:val="00BE7DB3"/>
    <w:rsid w:val="00BF0986"/>
    <w:rsid w:val="00BF0FD9"/>
    <w:rsid w:val="00BF182D"/>
    <w:rsid w:val="00BF1CD7"/>
    <w:rsid w:val="00BF2276"/>
    <w:rsid w:val="00BF25C9"/>
    <w:rsid w:val="00BF2AB0"/>
    <w:rsid w:val="00BF2B5E"/>
    <w:rsid w:val="00BF2ED4"/>
    <w:rsid w:val="00BF323D"/>
    <w:rsid w:val="00BF4304"/>
    <w:rsid w:val="00BF45A5"/>
    <w:rsid w:val="00BF54F1"/>
    <w:rsid w:val="00BF6453"/>
    <w:rsid w:val="00BF6D1E"/>
    <w:rsid w:val="00BF705E"/>
    <w:rsid w:val="00BF710A"/>
    <w:rsid w:val="00C0049B"/>
    <w:rsid w:val="00C00E84"/>
    <w:rsid w:val="00C01166"/>
    <w:rsid w:val="00C02062"/>
    <w:rsid w:val="00C02B83"/>
    <w:rsid w:val="00C02ED7"/>
    <w:rsid w:val="00C03E60"/>
    <w:rsid w:val="00C04C8B"/>
    <w:rsid w:val="00C05BA8"/>
    <w:rsid w:val="00C05F3B"/>
    <w:rsid w:val="00C0655E"/>
    <w:rsid w:val="00C06798"/>
    <w:rsid w:val="00C06C6C"/>
    <w:rsid w:val="00C0766E"/>
    <w:rsid w:val="00C10B4F"/>
    <w:rsid w:val="00C115A1"/>
    <w:rsid w:val="00C1248A"/>
    <w:rsid w:val="00C1264B"/>
    <w:rsid w:val="00C1378B"/>
    <w:rsid w:val="00C139DE"/>
    <w:rsid w:val="00C139E1"/>
    <w:rsid w:val="00C14232"/>
    <w:rsid w:val="00C14526"/>
    <w:rsid w:val="00C1455D"/>
    <w:rsid w:val="00C1469E"/>
    <w:rsid w:val="00C15C06"/>
    <w:rsid w:val="00C161BB"/>
    <w:rsid w:val="00C16A90"/>
    <w:rsid w:val="00C178AD"/>
    <w:rsid w:val="00C1797C"/>
    <w:rsid w:val="00C200EC"/>
    <w:rsid w:val="00C206BC"/>
    <w:rsid w:val="00C217DB"/>
    <w:rsid w:val="00C21D61"/>
    <w:rsid w:val="00C22DE2"/>
    <w:rsid w:val="00C230B5"/>
    <w:rsid w:val="00C234FD"/>
    <w:rsid w:val="00C23989"/>
    <w:rsid w:val="00C23E68"/>
    <w:rsid w:val="00C242F7"/>
    <w:rsid w:val="00C24515"/>
    <w:rsid w:val="00C251D3"/>
    <w:rsid w:val="00C2559F"/>
    <w:rsid w:val="00C25894"/>
    <w:rsid w:val="00C26105"/>
    <w:rsid w:val="00C264AE"/>
    <w:rsid w:val="00C264FE"/>
    <w:rsid w:val="00C26579"/>
    <w:rsid w:val="00C26903"/>
    <w:rsid w:val="00C27783"/>
    <w:rsid w:val="00C27F63"/>
    <w:rsid w:val="00C30270"/>
    <w:rsid w:val="00C30717"/>
    <w:rsid w:val="00C30C3B"/>
    <w:rsid w:val="00C30D62"/>
    <w:rsid w:val="00C32B62"/>
    <w:rsid w:val="00C3354A"/>
    <w:rsid w:val="00C348B4"/>
    <w:rsid w:val="00C348D6"/>
    <w:rsid w:val="00C34F0B"/>
    <w:rsid w:val="00C35848"/>
    <w:rsid w:val="00C35966"/>
    <w:rsid w:val="00C35A00"/>
    <w:rsid w:val="00C35F37"/>
    <w:rsid w:val="00C36B8A"/>
    <w:rsid w:val="00C37B00"/>
    <w:rsid w:val="00C40386"/>
    <w:rsid w:val="00C416E6"/>
    <w:rsid w:val="00C4203F"/>
    <w:rsid w:val="00C430B6"/>
    <w:rsid w:val="00C43CC5"/>
    <w:rsid w:val="00C44BE1"/>
    <w:rsid w:val="00C44C59"/>
    <w:rsid w:val="00C44CA0"/>
    <w:rsid w:val="00C454DE"/>
    <w:rsid w:val="00C45EAE"/>
    <w:rsid w:val="00C45F0A"/>
    <w:rsid w:val="00C472DD"/>
    <w:rsid w:val="00C50117"/>
    <w:rsid w:val="00C5227F"/>
    <w:rsid w:val="00C52329"/>
    <w:rsid w:val="00C52ECB"/>
    <w:rsid w:val="00C531CF"/>
    <w:rsid w:val="00C535A9"/>
    <w:rsid w:val="00C53765"/>
    <w:rsid w:val="00C544C1"/>
    <w:rsid w:val="00C55FBF"/>
    <w:rsid w:val="00C56997"/>
    <w:rsid w:val="00C570CF"/>
    <w:rsid w:val="00C573D0"/>
    <w:rsid w:val="00C60E3C"/>
    <w:rsid w:val="00C61B4B"/>
    <w:rsid w:val="00C61DB5"/>
    <w:rsid w:val="00C62168"/>
    <w:rsid w:val="00C62A23"/>
    <w:rsid w:val="00C62B95"/>
    <w:rsid w:val="00C63460"/>
    <w:rsid w:val="00C63636"/>
    <w:rsid w:val="00C63B60"/>
    <w:rsid w:val="00C63B73"/>
    <w:rsid w:val="00C643FD"/>
    <w:rsid w:val="00C6528D"/>
    <w:rsid w:val="00C653C9"/>
    <w:rsid w:val="00C654FE"/>
    <w:rsid w:val="00C655FD"/>
    <w:rsid w:val="00C659A9"/>
    <w:rsid w:val="00C65D1E"/>
    <w:rsid w:val="00C6699F"/>
    <w:rsid w:val="00C66D84"/>
    <w:rsid w:val="00C66EC8"/>
    <w:rsid w:val="00C672CE"/>
    <w:rsid w:val="00C672F2"/>
    <w:rsid w:val="00C70E85"/>
    <w:rsid w:val="00C71037"/>
    <w:rsid w:val="00C7136B"/>
    <w:rsid w:val="00C71609"/>
    <w:rsid w:val="00C723F3"/>
    <w:rsid w:val="00C72C5C"/>
    <w:rsid w:val="00C734ED"/>
    <w:rsid w:val="00C746FE"/>
    <w:rsid w:val="00C7570E"/>
    <w:rsid w:val="00C75BDB"/>
    <w:rsid w:val="00C76244"/>
    <w:rsid w:val="00C76F16"/>
    <w:rsid w:val="00C76FD6"/>
    <w:rsid w:val="00C774F1"/>
    <w:rsid w:val="00C77ADD"/>
    <w:rsid w:val="00C81E74"/>
    <w:rsid w:val="00C836C3"/>
    <w:rsid w:val="00C83806"/>
    <w:rsid w:val="00C8390D"/>
    <w:rsid w:val="00C8398E"/>
    <w:rsid w:val="00C8408D"/>
    <w:rsid w:val="00C8468C"/>
    <w:rsid w:val="00C84887"/>
    <w:rsid w:val="00C84C89"/>
    <w:rsid w:val="00C8504B"/>
    <w:rsid w:val="00C85B82"/>
    <w:rsid w:val="00C8639E"/>
    <w:rsid w:val="00C86B69"/>
    <w:rsid w:val="00C87E8C"/>
    <w:rsid w:val="00C90078"/>
    <w:rsid w:val="00C9081B"/>
    <w:rsid w:val="00C9190C"/>
    <w:rsid w:val="00C91F7F"/>
    <w:rsid w:val="00C9393A"/>
    <w:rsid w:val="00C93C3A"/>
    <w:rsid w:val="00C944C4"/>
    <w:rsid w:val="00C9455A"/>
    <w:rsid w:val="00C94978"/>
    <w:rsid w:val="00C94B34"/>
    <w:rsid w:val="00C94EB5"/>
    <w:rsid w:val="00C958D9"/>
    <w:rsid w:val="00C965A6"/>
    <w:rsid w:val="00CA17B8"/>
    <w:rsid w:val="00CA20BF"/>
    <w:rsid w:val="00CA2C9B"/>
    <w:rsid w:val="00CA34CF"/>
    <w:rsid w:val="00CA3A7D"/>
    <w:rsid w:val="00CA6946"/>
    <w:rsid w:val="00CA6994"/>
    <w:rsid w:val="00CA6B09"/>
    <w:rsid w:val="00CA6C07"/>
    <w:rsid w:val="00CA76C9"/>
    <w:rsid w:val="00CA7BE5"/>
    <w:rsid w:val="00CB00D0"/>
    <w:rsid w:val="00CB0591"/>
    <w:rsid w:val="00CB065E"/>
    <w:rsid w:val="00CB0AD9"/>
    <w:rsid w:val="00CB1580"/>
    <w:rsid w:val="00CB193D"/>
    <w:rsid w:val="00CB19F4"/>
    <w:rsid w:val="00CB20D6"/>
    <w:rsid w:val="00CB395F"/>
    <w:rsid w:val="00CB4FE1"/>
    <w:rsid w:val="00CB56ED"/>
    <w:rsid w:val="00CB67EB"/>
    <w:rsid w:val="00CB6D1F"/>
    <w:rsid w:val="00CB74A9"/>
    <w:rsid w:val="00CB7D50"/>
    <w:rsid w:val="00CB7D5E"/>
    <w:rsid w:val="00CC0BB3"/>
    <w:rsid w:val="00CC0E39"/>
    <w:rsid w:val="00CC1DB7"/>
    <w:rsid w:val="00CC2A2D"/>
    <w:rsid w:val="00CC2E48"/>
    <w:rsid w:val="00CC3244"/>
    <w:rsid w:val="00CC344E"/>
    <w:rsid w:val="00CC4308"/>
    <w:rsid w:val="00CC519D"/>
    <w:rsid w:val="00CC522D"/>
    <w:rsid w:val="00CC5FA8"/>
    <w:rsid w:val="00CC5FD3"/>
    <w:rsid w:val="00CC6A9A"/>
    <w:rsid w:val="00CC75A5"/>
    <w:rsid w:val="00CD07AF"/>
    <w:rsid w:val="00CD0A20"/>
    <w:rsid w:val="00CD1A4A"/>
    <w:rsid w:val="00CD1B9D"/>
    <w:rsid w:val="00CD2512"/>
    <w:rsid w:val="00CD2882"/>
    <w:rsid w:val="00CD3345"/>
    <w:rsid w:val="00CD3419"/>
    <w:rsid w:val="00CD36F6"/>
    <w:rsid w:val="00CD3BFD"/>
    <w:rsid w:val="00CD44CF"/>
    <w:rsid w:val="00CD6FCF"/>
    <w:rsid w:val="00CD74F3"/>
    <w:rsid w:val="00CE06B6"/>
    <w:rsid w:val="00CE0873"/>
    <w:rsid w:val="00CE0D1D"/>
    <w:rsid w:val="00CE17D7"/>
    <w:rsid w:val="00CE1B01"/>
    <w:rsid w:val="00CE36CD"/>
    <w:rsid w:val="00CE3974"/>
    <w:rsid w:val="00CE3FCC"/>
    <w:rsid w:val="00CE48F8"/>
    <w:rsid w:val="00CE56DC"/>
    <w:rsid w:val="00CE5A3F"/>
    <w:rsid w:val="00CE699B"/>
    <w:rsid w:val="00CE73DF"/>
    <w:rsid w:val="00CE74CE"/>
    <w:rsid w:val="00CE76FB"/>
    <w:rsid w:val="00CF03B4"/>
    <w:rsid w:val="00CF12F9"/>
    <w:rsid w:val="00CF157D"/>
    <w:rsid w:val="00CF17C0"/>
    <w:rsid w:val="00CF186D"/>
    <w:rsid w:val="00CF1957"/>
    <w:rsid w:val="00CF1E6D"/>
    <w:rsid w:val="00CF289E"/>
    <w:rsid w:val="00CF32F6"/>
    <w:rsid w:val="00CF5C14"/>
    <w:rsid w:val="00CF5EC2"/>
    <w:rsid w:val="00CF6673"/>
    <w:rsid w:val="00CF72C1"/>
    <w:rsid w:val="00CF7A58"/>
    <w:rsid w:val="00D01FB9"/>
    <w:rsid w:val="00D030BC"/>
    <w:rsid w:val="00D032E0"/>
    <w:rsid w:val="00D04932"/>
    <w:rsid w:val="00D04EA5"/>
    <w:rsid w:val="00D051DB"/>
    <w:rsid w:val="00D05C54"/>
    <w:rsid w:val="00D06950"/>
    <w:rsid w:val="00D06B90"/>
    <w:rsid w:val="00D06BFA"/>
    <w:rsid w:val="00D077C9"/>
    <w:rsid w:val="00D07A71"/>
    <w:rsid w:val="00D10DA5"/>
    <w:rsid w:val="00D10E1C"/>
    <w:rsid w:val="00D10E63"/>
    <w:rsid w:val="00D1286E"/>
    <w:rsid w:val="00D12875"/>
    <w:rsid w:val="00D1385D"/>
    <w:rsid w:val="00D13A3C"/>
    <w:rsid w:val="00D14443"/>
    <w:rsid w:val="00D15240"/>
    <w:rsid w:val="00D157CA"/>
    <w:rsid w:val="00D15806"/>
    <w:rsid w:val="00D15AF0"/>
    <w:rsid w:val="00D20F93"/>
    <w:rsid w:val="00D21032"/>
    <w:rsid w:val="00D21994"/>
    <w:rsid w:val="00D223B8"/>
    <w:rsid w:val="00D23B70"/>
    <w:rsid w:val="00D25324"/>
    <w:rsid w:val="00D25F4D"/>
    <w:rsid w:val="00D26806"/>
    <w:rsid w:val="00D26E91"/>
    <w:rsid w:val="00D278AD"/>
    <w:rsid w:val="00D30A3D"/>
    <w:rsid w:val="00D3130B"/>
    <w:rsid w:val="00D31597"/>
    <w:rsid w:val="00D319DE"/>
    <w:rsid w:val="00D31D3A"/>
    <w:rsid w:val="00D323DF"/>
    <w:rsid w:val="00D325F6"/>
    <w:rsid w:val="00D33B09"/>
    <w:rsid w:val="00D33DFB"/>
    <w:rsid w:val="00D34A79"/>
    <w:rsid w:val="00D34CEB"/>
    <w:rsid w:val="00D35060"/>
    <w:rsid w:val="00D3528D"/>
    <w:rsid w:val="00D366ED"/>
    <w:rsid w:val="00D36A56"/>
    <w:rsid w:val="00D373B6"/>
    <w:rsid w:val="00D403B3"/>
    <w:rsid w:val="00D403D6"/>
    <w:rsid w:val="00D404CE"/>
    <w:rsid w:val="00D406AB"/>
    <w:rsid w:val="00D40C6F"/>
    <w:rsid w:val="00D40C92"/>
    <w:rsid w:val="00D40E00"/>
    <w:rsid w:val="00D41092"/>
    <w:rsid w:val="00D41365"/>
    <w:rsid w:val="00D415E0"/>
    <w:rsid w:val="00D416BA"/>
    <w:rsid w:val="00D418FB"/>
    <w:rsid w:val="00D421FE"/>
    <w:rsid w:val="00D42B33"/>
    <w:rsid w:val="00D42C2D"/>
    <w:rsid w:val="00D43482"/>
    <w:rsid w:val="00D4433B"/>
    <w:rsid w:val="00D44454"/>
    <w:rsid w:val="00D44862"/>
    <w:rsid w:val="00D44F42"/>
    <w:rsid w:val="00D46429"/>
    <w:rsid w:val="00D466DB"/>
    <w:rsid w:val="00D46C9B"/>
    <w:rsid w:val="00D47802"/>
    <w:rsid w:val="00D5066C"/>
    <w:rsid w:val="00D50920"/>
    <w:rsid w:val="00D50D83"/>
    <w:rsid w:val="00D5196C"/>
    <w:rsid w:val="00D51A42"/>
    <w:rsid w:val="00D51D7C"/>
    <w:rsid w:val="00D52755"/>
    <w:rsid w:val="00D53E42"/>
    <w:rsid w:val="00D53FAB"/>
    <w:rsid w:val="00D54093"/>
    <w:rsid w:val="00D550A5"/>
    <w:rsid w:val="00D55502"/>
    <w:rsid w:val="00D56563"/>
    <w:rsid w:val="00D56BA9"/>
    <w:rsid w:val="00D56C49"/>
    <w:rsid w:val="00D56EDE"/>
    <w:rsid w:val="00D57425"/>
    <w:rsid w:val="00D57DAD"/>
    <w:rsid w:val="00D60159"/>
    <w:rsid w:val="00D614E5"/>
    <w:rsid w:val="00D61C23"/>
    <w:rsid w:val="00D61EF8"/>
    <w:rsid w:val="00D62379"/>
    <w:rsid w:val="00D627A1"/>
    <w:rsid w:val="00D6300C"/>
    <w:rsid w:val="00D63491"/>
    <w:rsid w:val="00D6417B"/>
    <w:rsid w:val="00D66171"/>
    <w:rsid w:val="00D6659E"/>
    <w:rsid w:val="00D666E1"/>
    <w:rsid w:val="00D671F8"/>
    <w:rsid w:val="00D702AE"/>
    <w:rsid w:val="00D70556"/>
    <w:rsid w:val="00D705D5"/>
    <w:rsid w:val="00D70FD4"/>
    <w:rsid w:val="00D71649"/>
    <w:rsid w:val="00D723FD"/>
    <w:rsid w:val="00D7284F"/>
    <w:rsid w:val="00D735B3"/>
    <w:rsid w:val="00D73635"/>
    <w:rsid w:val="00D73837"/>
    <w:rsid w:val="00D73ECB"/>
    <w:rsid w:val="00D7525B"/>
    <w:rsid w:val="00D75719"/>
    <w:rsid w:val="00D75B57"/>
    <w:rsid w:val="00D77880"/>
    <w:rsid w:val="00D77ECB"/>
    <w:rsid w:val="00D77FBD"/>
    <w:rsid w:val="00D8106C"/>
    <w:rsid w:val="00D836B8"/>
    <w:rsid w:val="00D83DA3"/>
    <w:rsid w:val="00D84750"/>
    <w:rsid w:val="00D84A2B"/>
    <w:rsid w:val="00D84D73"/>
    <w:rsid w:val="00D84F4F"/>
    <w:rsid w:val="00D8547B"/>
    <w:rsid w:val="00D85D99"/>
    <w:rsid w:val="00D86DF1"/>
    <w:rsid w:val="00D87256"/>
    <w:rsid w:val="00D9036A"/>
    <w:rsid w:val="00D91072"/>
    <w:rsid w:val="00D910C8"/>
    <w:rsid w:val="00D9199C"/>
    <w:rsid w:val="00D91F0D"/>
    <w:rsid w:val="00D929F3"/>
    <w:rsid w:val="00D92A71"/>
    <w:rsid w:val="00D92E11"/>
    <w:rsid w:val="00D934B2"/>
    <w:rsid w:val="00D9488D"/>
    <w:rsid w:val="00D949E5"/>
    <w:rsid w:val="00D94AEF"/>
    <w:rsid w:val="00D94B11"/>
    <w:rsid w:val="00D94DAC"/>
    <w:rsid w:val="00D957B7"/>
    <w:rsid w:val="00D95AE5"/>
    <w:rsid w:val="00D969C0"/>
    <w:rsid w:val="00D96BE3"/>
    <w:rsid w:val="00D96CD1"/>
    <w:rsid w:val="00D96E07"/>
    <w:rsid w:val="00D96E58"/>
    <w:rsid w:val="00D974EC"/>
    <w:rsid w:val="00D97719"/>
    <w:rsid w:val="00D977E8"/>
    <w:rsid w:val="00DA040A"/>
    <w:rsid w:val="00DA07C5"/>
    <w:rsid w:val="00DA1A1E"/>
    <w:rsid w:val="00DA32BA"/>
    <w:rsid w:val="00DA45F3"/>
    <w:rsid w:val="00DA4AE8"/>
    <w:rsid w:val="00DA4B11"/>
    <w:rsid w:val="00DA513A"/>
    <w:rsid w:val="00DA53CB"/>
    <w:rsid w:val="00DA54E7"/>
    <w:rsid w:val="00DA5708"/>
    <w:rsid w:val="00DA5FC9"/>
    <w:rsid w:val="00DA6E78"/>
    <w:rsid w:val="00DA7654"/>
    <w:rsid w:val="00DA796C"/>
    <w:rsid w:val="00DA7C53"/>
    <w:rsid w:val="00DB007C"/>
    <w:rsid w:val="00DB0AA2"/>
    <w:rsid w:val="00DB0D1D"/>
    <w:rsid w:val="00DB157B"/>
    <w:rsid w:val="00DB3F40"/>
    <w:rsid w:val="00DB42AC"/>
    <w:rsid w:val="00DB42CE"/>
    <w:rsid w:val="00DB45F5"/>
    <w:rsid w:val="00DB4A2E"/>
    <w:rsid w:val="00DB5CCF"/>
    <w:rsid w:val="00DB5E6C"/>
    <w:rsid w:val="00DB7AC6"/>
    <w:rsid w:val="00DB7ED8"/>
    <w:rsid w:val="00DB7EEC"/>
    <w:rsid w:val="00DC0494"/>
    <w:rsid w:val="00DC0F17"/>
    <w:rsid w:val="00DC123F"/>
    <w:rsid w:val="00DC1833"/>
    <w:rsid w:val="00DC22C4"/>
    <w:rsid w:val="00DC2ACC"/>
    <w:rsid w:val="00DC2E24"/>
    <w:rsid w:val="00DC3122"/>
    <w:rsid w:val="00DC35EE"/>
    <w:rsid w:val="00DC3F92"/>
    <w:rsid w:val="00DC40FF"/>
    <w:rsid w:val="00DC47A5"/>
    <w:rsid w:val="00DC4858"/>
    <w:rsid w:val="00DC4A01"/>
    <w:rsid w:val="00DC4A7D"/>
    <w:rsid w:val="00DC577A"/>
    <w:rsid w:val="00DC65A4"/>
    <w:rsid w:val="00DC71C7"/>
    <w:rsid w:val="00DC72B2"/>
    <w:rsid w:val="00DC73A7"/>
    <w:rsid w:val="00DC75C3"/>
    <w:rsid w:val="00DC7E9F"/>
    <w:rsid w:val="00DD0043"/>
    <w:rsid w:val="00DD03DC"/>
    <w:rsid w:val="00DD0579"/>
    <w:rsid w:val="00DD1B37"/>
    <w:rsid w:val="00DD1B83"/>
    <w:rsid w:val="00DD2017"/>
    <w:rsid w:val="00DD32EC"/>
    <w:rsid w:val="00DD3E66"/>
    <w:rsid w:val="00DD5122"/>
    <w:rsid w:val="00DD5DBF"/>
    <w:rsid w:val="00DD5EEF"/>
    <w:rsid w:val="00DD5F25"/>
    <w:rsid w:val="00DD68E2"/>
    <w:rsid w:val="00DD6D4F"/>
    <w:rsid w:val="00DD75D1"/>
    <w:rsid w:val="00DD7C5F"/>
    <w:rsid w:val="00DD7C62"/>
    <w:rsid w:val="00DD7D9E"/>
    <w:rsid w:val="00DE0D5D"/>
    <w:rsid w:val="00DE1FA9"/>
    <w:rsid w:val="00DE2149"/>
    <w:rsid w:val="00DE28C6"/>
    <w:rsid w:val="00DE2B8B"/>
    <w:rsid w:val="00DE3E05"/>
    <w:rsid w:val="00DE4373"/>
    <w:rsid w:val="00DE4973"/>
    <w:rsid w:val="00DE4E42"/>
    <w:rsid w:val="00DE5198"/>
    <w:rsid w:val="00DE5BDB"/>
    <w:rsid w:val="00DE634B"/>
    <w:rsid w:val="00DE65F4"/>
    <w:rsid w:val="00DE702F"/>
    <w:rsid w:val="00DE724C"/>
    <w:rsid w:val="00DE7ED8"/>
    <w:rsid w:val="00DF0922"/>
    <w:rsid w:val="00DF1138"/>
    <w:rsid w:val="00DF14C0"/>
    <w:rsid w:val="00DF178D"/>
    <w:rsid w:val="00DF23B2"/>
    <w:rsid w:val="00DF379C"/>
    <w:rsid w:val="00DF51CE"/>
    <w:rsid w:val="00DF54B7"/>
    <w:rsid w:val="00DF59E5"/>
    <w:rsid w:val="00DF6304"/>
    <w:rsid w:val="00DF6A29"/>
    <w:rsid w:val="00DF6C35"/>
    <w:rsid w:val="00DF6E4F"/>
    <w:rsid w:val="00DF6F72"/>
    <w:rsid w:val="00DF7949"/>
    <w:rsid w:val="00DF7BBD"/>
    <w:rsid w:val="00DF7C71"/>
    <w:rsid w:val="00E011B1"/>
    <w:rsid w:val="00E01BAF"/>
    <w:rsid w:val="00E01CCB"/>
    <w:rsid w:val="00E02742"/>
    <w:rsid w:val="00E03A95"/>
    <w:rsid w:val="00E04E73"/>
    <w:rsid w:val="00E055ED"/>
    <w:rsid w:val="00E058EE"/>
    <w:rsid w:val="00E06014"/>
    <w:rsid w:val="00E06C27"/>
    <w:rsid w:val="00E06CED"/>
    <w:rsid w:val="00E075E8"/>
    <w:rsid w:val="00E079E8"/>
    <w:rsid w:val="00E07A9F"/>
    <w:rsid w:val="00E07D96"/>
    <w:rsid w:val="00E113B7"/>
    <w:rsid w:val="00E11C7D"/>
    <w:rsid w:val="00E1221F"/>
    <w:rsid w:val="00E1225C"/>
    <w:rsid w:val="00E12E46"/>
    <w:rsid w:val="00E130C6"/>
    <w:rsid w:val="00E13E46"/>
    <w:rsid w:val="00E13FEF"/>
    <w:rsid w:val="00E1462F"/>
    <w:rsid w:val="00E152D8"/>
    <w:rsid w:val="00E1551D"/>
    <w:rsid w:val="00E1561E"/>
    <w:rsid w:val="00E15881"/>
    <w:rsid w:val="00E15AC4"/>
    <w:rsid w:val="00E15E0C"/>
    <w:rsid w:val="00E17369"/>
    <w:rsid w:val="00E17518"/>
    <w:rsid w:val="00E1784B"/>
    <w:rsid w:val="00E1787B"/>
    <w:rsid w:val="00E200B4"/>
    <w:rsid w:val="00E2091B"/>
    <w:rsid w:val="00E213A4"/>
    <w:rsid w:val="00E21A8A"/>
    <w:rsid w:val="00E22FE3"/>
    <w:rsid w:val="00E23215"/>
    <w:rsid w:val="00E235BF"/>
    <w:rsid w:val="00E23753"/>
    <w:rsid w:val="00E23D4F"/>
    <w:rsid w:val="00E23F09"/>
    <w:rsid w:val="00E25714"/>
    <w:rsid w:val="00E259F5"/>
    <w:rsid w:val="00E25E8C"/>
    <w:rsid w:val="00E267D4"/>
    <w:rsid w:val="00E27273"/>
    <w:rsid w:val="00E27596"/>
    <w:rsid w:val="00E27937"/>
    <w:rsid w:val="00E27B5E"/>
    <w:rsid w:val="00E27CDA"/>
    <w:rsid w:val="00E3063E"/>
    <w:rsid w:val="00E30700"/>
    <w:rsid w:val="00E3112C"/>
    <w:rsid w:val="00E31487"/>
    <w:rsid w:val="00E32F97"/>
    <w:rsid w:val="00E332C2"/>
    <w:rsid w:val="00E33BEC"/>
    <w:rsid w:val="00E340DA"/>
    <w:rsid w:val="00E34CA3"/>
    <w:rsid w:val="00E355DB"/>
    <w:rsid w:val="00E36021"/>
    <w:rsid w:val="00E365FF"/>
    <w:rsid w:val="00E36DDD"/>
    <w:rsid w:val="00E37312"/>
    <w:rsid w:val="00E37BFE"/>
    <w:rsid w:val="00E40320"/>
    <w:rsid w:val="00E40989"/>
    <w:rsid w:val="00E40D44"/>
    <w:rsid w:val="00E40EDD"/>
    <w:rsid w:val="00E41BF3"/>
    <w:rsid w:val="00E41C76"/>
    <w:rsid w:val="00E42094"/>
    <w:rsid w:val="00E421D3"/>
    <w:rsid w:val="00E423B7"/>
    <w:rsid w:val="00E42EE3"/>
    <w:rsid w:val="00E4383D"/>
    <w:rsid w:val="00E44617"/>
    <w:rsid w:val="00E45294"/>
    <w:rsid w:val="00E45C89"/>
    <w:rsid w:val="00E46B5F"/>
    <w:rsid w:val="00E46BB3"/>
    <w:rsid w:val="00E46C4F"/>
    <w:rsid w:val="00E46F00"/>
    <w:rsid w:val="00E46F57"/>
    <w:rsid w:val="00E503C4"/>
    <w:rsid w:val="00E50687"/>
    <w:rsid w:val="00E510F1"/>
    <w:rsid w:val="00E51802"/>
    <w:rsid w:val="00E51B40"/>
    <w:rsid w:val="00E53B8C"/>
    <w:rsid w:val="00E53F6C"/>
    <w:rsid w:val="00E557A6"/>
    <w:rsid w:val="00E55D76"/>
    <w:rsid w:val="00E56A30"/>
    <w:rsid w:val="00E57081"/>
    <w:rsid w:val="00E57155"/>
    <w:rsid w:val="00E57D66"/>
    <w:rsid w:val="00E57EDF"/>
    <w:rsid w:val="00E604C7"/>
    <w:rsid w:val="00E61569"/>
    <w:rsid w:val="00E623CC"/>
    <w:rsid w:val="00E63ADB"/>
    <w:rsid w:val="00E63B4B"/>
    <w:rsid w:val="00E648F2"/>
    <w:rsid w:val="00E653E6"/>
    <w:rsid w:val="00E66EF5"/>
    <w:rsid w:val="00E67098"/>
    <w:rsid w:val="00E674BC"/>
    <w:rsid w:val="00E6754D"/>
    <w:rsid w:val="00E67BF2"/>
    <w:rsid w:val="00E705DA"/>
    <w:rsid w:val="00E70DA9"/>
    <w:rsid w:val="00E70FEA"/>
    <w:rsid w:val="00E723C0"/>
    <w:rsid w:val="00E72FA4"/>
    <w:rsid w:val="00E7370F"/>
    <w:rsid w:val="00E749D4"/>
    <w:rsid w:val="00E74ACC"/>
    <w:rsid w:val="00E74AD2"/>
    <w:rsid w:val="00E74EAF"/>
    <w:rsid w:val="00E753C2"/>
    <w:rsid w:val="00E75CF9"/>
    <w:rsid w:val="00E761AE"/>
    <w:rsid w:val="00E76B2D"/>
    <w:rsid w:val="00E76C78"/>
    <w:rsid w:val="00E76F68"/>
    <w:rsid w:val="00E771DD"/>
    <w:rsid w:val="00E77591"/>
    <w:rsid w:val="00E77A58"/>
    <w:rsid w:val="00E77A89"/>
    <w:rsid w:val="00E77F1D"/>
    <w:rsid w:val="00E81C32"/>
    <w:rsid w:val="00E82CA4"/>
    <w:rsid w:val="00E83BC5"/>
    <w:rsid w:val="00E86B9C"/>
    <w:rsid w:val="00E86DBD"/>
    <w:rsid w:val="00E86F31"/>
    <w:rsid w:val="00E87214"/>
    <w:rsid w:val="00E90CF4"/>
    <w:rsid w:val="00E90D41"/>
    <w:rsid w:val="00E91860"/>
    <w:rsid w:val="00E91D50"/>
    <w:rsid w:val="00E922FA"/>
    <w:rsid w:val="00E94030"/>
    <w:rsid w:val="00E947C5"/>
    <w:rsid w:val="00E9508B"/>
    <w:rsid w:val="00E952DD"/>
    <w:rsid w:val="00E95A58"/>
    <w:rsid w:val="00E95CB2"/>
    <w:rsid w:val="00EA01DB"/>
    <w:rsid w:val="00EA09E5"/>
    <w:rsid w:val="00EA123D"/>
    <w:rsid w:val="00EA158B"/>
    <w:rsid w:val="00EA40AB"/>
    <w:rsid w:val="00EA48FE"/>
    <w:rsid w:val="00EA4E39"/>
    <w:rsid w:val="00EA54AB"/>
    <w:rsid w:val="00EA5B27"/>
    <w:rsid w:val="00EA5EEA"/>
    <w:rsid w:val="00EA6053"/>
    <w:rsid w:val="00EA63E8"/>
    <w:rsid w:val="00EA6494"/>
    <w:rsid w:val="00EA6EE4"/>
    <w:rsid w:val="00EA7362"/>
    <w:rsid w:val="00EA7879"/>
    <w:rsid w:val="00EA78CE"/>
    <w:rsid w:val="00EB03FA"/>
    <w:rsid w:val="00EB0965"/>
    <w:rsid w:val="00EB0B53"/>
    <w:rsid w:val="00EB0C6C"/>
    <w:rsid w:val="00EB10DC"/>
    <w:rsid w:val="00EB180D"/>
    <w:rsid w:val="00EB19D7"/>
    <w:rsid w:val="00EB25D5"/>
    <w:rsid w:val="00EB2DF0"/>
    <w:rsid w:val="00EB36D0"/>
    <w:rsid w:val="00EB3C74"/>
    <w:rsid w:val="00EB430F"/>
    <w:rsid w:val="00EB4432"/>
    <w:rsid w:val="00EB489A"/>
    <w:rsid w:val="00EB4A96"/>
    <w:rsid w:val="00EB4C1C"/>
    <w:rsid w:val="00EB558D"/>
    <w:rsid w:val="00EB6FEF"/>
    <w:rsid w:val="00EB78BE"/>
    <w:rsid w:val="00EC09C2"/>
    <w:rsid w:val="00EC1EA2"/>
    <w:rsid w:val="00EC22EE"/>
    <w:rsid w:val="00EC2819"/>
    <w:rsid w:val="00EC43BE"/>
    <w:rsid w:val="00EC4552"/>
    <w:rsid w:val="00EC53FE"/>
    <w:rsid w:val="00EC542B"/>
    <w:rsid w:val="00EC59FD"/>
    <w:rsid w:val="00EC5A3A"/>
    <w:rsid w:val="00EC649D"/>
    <w:rsid w:val="00EC7E12"/>
    <w:rsid w:val="00ED086C"/>
    <w:rsid w:val="00ED08DC"/>
    <w:rsid w:val="00ED224F"/>
    <w:rsid w:val="00ED3B23"/>
    <w:rsid w:val="00ED4427"/>
    <w:rsid w:val="00ED4978"/>
    <w:rsid w:val="00ED4A40"/>
    <w:rsid w:val="00ED4EE1"/>
    <w:rsid w:val="00ED5142"/>
    <w:rsid w:val="00ED5D2D"/>
    <w:rsid w:val="00ED694A"/>
    <w:rsid w:val="00ED7092"/>
    <w:rsid w:val="00ED771E"/>
    <w:rsid w:val="00ED7AFD"/>
    <w:rsid w:val="00ED7E67"/>
    <w:rsid w:val="00ED7FC3"/>
    <w:rsid w:val="00EE00F3"/>
    <w:rsid w:val="00EE24F2"/>
    <w:rsid w:val="00EE25F2"/>
    <w:rsid w:val="00EE2717"/>
    <w:rsid w:val="00EE2777"/>
    <w:rsid w:val="00EE2A80"/>
    <w:rsid w:val="00EE31DD"/>
    <w:rsid w:val="00EE3CDC"/>
    <w:rsid w:val="00EE4037"/>
    <w:rsid w:val="00EE4830"/>
    <w:rsid w:val="00EE519F"/>
    <w:rsid w:val="00EE52EB"/>
    <w:rsid w:val="00EE6285"/>
    <w:rsid w:val="00EE7792"/>
    <w:rsid w:val="00EE7BC9"/>
    <w:rsid w:val="00EF0B08"/>
    <w:rsid w:val="00EF0F4B"/>
    <w:rsid w:val="00EF1308"/>
    <w:rsid w:val="00EF1C20"/>
    <w:rsid w:val="00EF4097"/>
    <w:rsid w:val="00EF4907"/>
    <w:rsid w:val="00EF524F"/>
    <w:rsid w:val="00EF7446"/>
    <w:rsid w:val="00EF7A53"/>
    <w:rsid w:val="00F0001F"/>
    <w:rsid w:val="00F01A9C"/>
    <w:rsid w:val="00F01BFD"/>
    <w:rsid w:val="00F02635"/>
    <w:rsid w:val="00F028F9"/>
    <w:rsid w:val="00F053C1"/>
    <w:rsid w:val="00F05A1A"/>
    <w:rsid w:val="00F06A6C"/>
    <w:rsid w:val="00F07705"/>
    <w:rsid w:val="00F07830"/>
    <w:rsid w:val="00F078E4"/>
    <w:rsid w:val="00F10DC8"/>
    <w:rsid w:val="00F11E9C"/>
    <w:rsid w:val="00F12B58"/>
    <w:rsid w:val="00F12D60"/>
    <w:rsid w:val="00F13B46"/>
    <w:rsid w:val="00F14F71"/>
    <w:rsid w:val="00F15883"/>
    <w:rsid w:val="00F15D10"/>
    <w:rsid w:val="00F15FE5"/>
    <w:rsid w:val="00F16A8C"/>
    <w:rsid w:val="00F17445"/>
    <w:rsid w:val="00F178F5"/>
    <w:rsid w:val="00F20268"/>
    <w:rsid w:val="00F204E6"/>
    <w:rsid w:val="00F2064A"/>
    <w:rsid w:val="00F221F9"/>
    <w:rsid w:val="00F22375"/>
    <w:rsid w:val="00F23007"/>
    <w:rsid w:val="00F24202"/>
    <w:rsid w:val="00F24E89"/>
    <w:rsid w:val="00F252B2"/>
    <w:rsid w:val="00F25399"/>
    <w:rsid w:val="00F25A5B"/>
    <w:rsid w:val="00F25DB5"/>
    <w:rsid w:val="00F26EF6"/>
    <w:rsid w:val="00F319E2"/>
    <w:rsid w:val="00F31C43"/>
    <w:rsid w:val="00F331FE"/>
    <w:rsid w:val="00F334C8"/>
    <w:rsid w:val="00F33D39"/>
    <w:rsid w:val="00F33DD9"/>
    <w:rsid w:val="00F3420A"/>
    <w:rsid w:val="00F342D9"/>
    <w:rsid w:val="00F343B6"/>
    <w:rsid w:val="00F34E97"/>
    <w:rsid w:val="00F351BF"/>
    <w:rsid w:val="00F359F0"/>
    <w:rsid w:val="00F361BC"/>
    <w:rsid w:val="00F368D1"/>
    <w:rsid w:val="00F36DAB"/>
    <w:rsid w:val="00F3718E"/>
    <w:rsid w:val="00F37198"/>
    <w:rsid w:val="00F37562"/>
    <w:rsid w:val="00F37708"/>
    <w:rsid w:val="00F37960"/>
    <w:rsid w:val="00F4171B"/>
    <w:rsid w:val="00F41C27"/>
    <w:rsid w:val="00F41E9B"/>
    <w:rsid w:val="00F427BC"/>
    <w:rsid w:val="00F428F1"/>
    <w:rsid w:val="00F42A5B"/>
    <w:rsid w:val="00F42A8C"/>
    <w:rsid w:val="00F42AD6"/>
    <w:rsid w:val="00F4409E"/>
    <w:rsid w:val="00F4438D"/>
    <w:rsid w:val="00F45D02"/>
    <w:rsid w:val="00F461CD"/>
    <w:rsid w:val="00F46604"/>
    <w:rsid w:val="00F47499"/>
    <w:rsid w:val="00F47796"/>
    <w:rsid w:val="00F47BB2"/>
    <w:rsid w:val="00F520B5"/>
    <w:rsid w:val="00F52502"/>
    <w:rsid w:val="00F52D9C"/>
    <w:rsid w:val="00F530F7"/>
    <w:rsid w:val="00F53B38"/>
    <w:rsid w:val="00F54439"/>
    <w:rsid w:val="00F5475B"/>
    <w:rsid w:val="00F54D0B"/>
    <w:rsid w:val="00F56154"/>
    <w:rsid w:val="00F56204"/>
    <w:rsid w:val="00F56B74"/>
    <w:rsid w:val="00F56C3D"/>
    <w:rsid w:val="00F571A2"/>
    <w:rsid w:val="00F57541"/>
    <w:rsid w:val="00F576EC"/>
    <w:rsid w:val="00F601D3"/>
    <w:rsid w:val="00F6165B"/>
    <w:rsid w:val="00F61DBF"/>
    <w:rsid w:val="00F62307"/>
    <w:rsid w:val="00F62362"/>
    <w:rsid w:val="00F63B09"/>
    <w:rsid w:val="00F63B1A"/>
    <w:rsid w:val="00F64091"/>
    <w:rsid w:val="00F644FD"/>
    <w:rsid w:val="00F647A5"/>
    <w:rsid w:val="00F6495E"/>
    <w:rsid w:val="00F64E7C"/>
    <w:rsid w:val="00F659E8"/>
    <w:rsid w:val="00F65ED2"/>
    <w:rsid w:val="00F65EF9"/>
    <w:rsid w:val="00F6680F"/>
    <w:rsid w:val="00F6682C"/>
    <w:rsid w:val="00F669CD"/>
    <w:rsid w:val="00F66FF0"/>
    <w:rsid w:val="00F67143"/>
    <w:rsid w:val="00F67961"/>
    <w:rsid w:val="00F679E1"/>
    <w:rsid w:val="00F67FFB"/>
    <w:rsid w:val="00F706C7"/>
    <w:rsid w:val="00F71F05"/>
    <w:rsid w:val="00F72C12"/>
    <w:rsid w:val="00F72C1E"/>
    <w:rsid w:val="00F72FA2"/>
    <w:rsid w:val="00F74318"/>
    <w:rsid w:val="00F74565"/>
    <w:rsid w:val="00F74A67"/>
    <w:rsid w:val="00F75147"/>
    <w:rsid w:val="00F75610"/>
    <w:rsid w:val="00F7776D"/>
    <w:rsid w:val="00F802F5"/>
    <w:rsid w:val="00F8104D"/>
    <w:rsid w:val="00F813FE"/>
    <w:rsid w:val="00F81ABF"/>
    <w:rsid w:val="00F81BED"/>
    <w:rsid w:val="00F829C4"/>
    <w:rsid w:val="00F82BBD"/>
    <w:rsid w:val="00F82C73"/>
    <w:rsid w:val="00F837E5"/>
    <w:rsid w:val="00F83D60"/>
    <w:rsid w:val="00F83FF7"/>
    <w:rsid w:val="00F84A51"/>
    <w:rsid w:val="00F85626"/>
    <w:rsid w:val="00F85CE2"/>
    <w:rsid w:val="00F85F55"/>
    <w:rsid w:val="00F86049"/>
    <w:rsid w:val="00F8640D"/>
    <w:rsid w:val="00F872B2"/>
    <w:rsid w:val="00F87A50"/>
    <w:rsid w:val="00F90648"/>
    <w:rsid w:val="00F90AB8"/>
    <w:rsid w:val="00F91EA7"/>
    <w:rsid w:val="00F91ED5"/>
    <w:rsid w:val="00F92163"/>
    <w:rsid w:val="00F9305A"/>
    <w:rsid w:val="00F9320C"/>
    <w:rsid w:val="00F9355E"/>
    <w:rsid w:val="00F93799"/>
    <w:rsid w:val="00F9395A"/>
    <w:rsid w:val="00F9448D"/>
    <w:rsid w:val="00F944FA"/>
    <w:rsid w:val="00F94BCB"/>
    <w:rsid w:val="00F94C52"/>
    <w:rsid w:val="00F953B5"/>
    <w:rsid w:val="00F95D44"/>
    <w:rsid w:val="00F96752"/>
    <w:rsid w:val="00F96CE1"/>
    <w:rsid w:val="00F96D8F"/>
    <w:rsid w:val="00F9724D"/>
    <w:rsid w:val="00F97531"/>
    <w:rsid w:val="00F97653"/>
    <w:rsid w:val="00FA0A18"/>
    <w:rsid w:val="00FA0E48"/>
    <w:rsid w:val="00FA12AF"/>
    <w:rsid w:val="00FA1A71"/>
    <w:rsid w:val="00FA1F36"/>
    <w:rsid w:val="00FA2407"/>
    <w:rsid w:val="00FA2BBE"/>
    <w:rsid w:val="00FA2EBB"/>
    <w:rsid w:val="00FA3D27"/>
    <w:rsid w:val="00FA474A"/>
    <w:rsid w:val="00FA4B27"/>
    <w:rsid w:val="00FA4B81"/>
    <w:rsid w:val="00FA4BE6"/>
    <w:rsid w:val="00FA4F5B"/>
    <w:rsid w:val="00FA5537"/>
    <w:rsid w:val="00FA5F8D"/>
    <w:rsid w:val="00FA63E4"/>
    <w:rsid w:val="00FA6531"/>
    <w:rsid w:val="00FA65F9"/>
    <w:rsid w:val="00FA68E3"/>
    <w:rsid w:val="00FA70F3"/>
    <w:rsid w:val="00FA74BE"/>
    <w:rsid w:val="00FA7E6E"/>
    <w:rsid w:val="00FA7EC0"/>
    <w:rsid w:val="00FB0BA4"/>
    <w:rsid w:val="00FB11D7"/>
    <w:rsid w:val="00FB14A7"/>
    <w:rsid w:val="00FB1615"/>
    <w:rsid w:val="00FB1921"/>
    <w:rsid w:val="00FB1A64"/>
    <w:rsid w:val="00FB1E50"/>
    <w:rsid w:val="00FB1F0F"/>
    <w:rsid w:val="00FB2B8A"/>
    <w:rsid w:val="00FB2C24"/>
    <w:rsid w:val="00FB3076"/>
    <w:rsid w:val="00FB38D3"/>
    <w:rsid w:val="00FB49EF"/>
    <w:rsid w:val="00FB4D53"/>
    <w:rsid w:val="00FB6C03"/>
    <w:rsid w:val="00FB6CB3"/>
    <w:rsid w:val="00FB7535"/>
    <w:rsid w:val="00FB76DA"/>
    <w:rsid w:val="00FB79EB"/>
    <w:rsid w:val="00FC0545"/>
    <w:rsid w:val="00FC0649"/>
    <w:rsid w:val="00FC0A63"/>
    <w:rsid w:val="00FC0BE8"/>
    <w:rsid w:val="00FC0D7C"/>
    <w:rsid w:val="00FC106C"/>
    <w:rsid w:val="00FC1503"/>
    <w:rsid w:val="00FC1E65"/>
    <w:rsid w:val="00FC2FD9"/>
    <w:rsid w:val="00FC31BB"/>
    <w:rsid w:val="00FC348C"/>
    <w:rsid w:val="00FC3AD8"/>
    <w:rsid w:val="00FC4A66"/>
    <w:rsid w:val="00FC52E1"/>
    <w:rsid w:val="00FC5DA3"/>
    <w:rsid w:val="00FC624C"/>
    <w:rsid w:val="00FC6561"/>
    <w:rsid w:val="00FC733F"/>
    <w:rsid w:val="00FC781D"/>
    <w:rsid w:val="00FD026D"/>
    <w:rsid w:val="00FD06BE"/>
    <w:rsid w:val="00FD0CAB"/>
    <w:rsid w:val="00FD0DC7"/>
    <w:rsid w:val="00FD17C6"/>
    <w:rsid w:val="00FD23FB"/>
    <w:rsid w:val="00FD26A5"/>
    <w:rsid w:val="00FD2A21"/>
    <w:rsid w:val="00FD32C7"/>
    <w:rsid w:val="00FD356D"/>
    <w:rsid w:val="00FD3D5C"/>
    <w:rsid w:val="00FD3FFD"/>
    <w:rsid w:val="00FD483C"/>
    <w:rsid w:val="00FD48B8"/>
    <w:rsid w:val="00FD4D25"/>
    <w:rsid w:val="00FD59AC"/>
    <w:rsid w:val="00FD5F09"/>
    <w:rsid w:val="00FD60AC"/>
    <w:rsid w:val="00FD635E"/>
    <w:rsid w:val="00FE02AC"/>
    <w:rsid w:val="00FE037C"/>
    <w:rsid w:val="00FE0867"/>
    <w:rsid w:val="00FE1750"/>
    <w:rsid w:val="00FE1A79"/>
    <w:rsid w:val="00FE1DFA"/>
    <w:rsid w:val="00FE26AB"/>
    <w:rsid w:val="00FE2D2D"/>
    <w:rsid w:val="00FE380F"/>
    <w:rsid w:val="00FE4215"/>
    <w:rsid w:val="00FE477C"/>
    <w:rsid w:val="00FE488B"/>
    <w:rsid w:val="00FE52FE"/>
    <w:rsid w:val="00FE5973"/>
    <w:rsid w:val="00FE5BC5"/>
    <w:rsid w:val="00FE6285"/>
    <w:rsid w:val="00FE6735"/>
    <w:rsid w:val="00FE6B9B"/>
    <w:rsid w:val="00FE740C"/>
    <w:rsid w:val="00FE7771"/>
    <w:rsid w:val="00FE7D96"/>
    <w:rsid w:val="00FF07F7"/>
    <w:rsid w:val="00FF0BA8"/>
    <w:rsid w:val="00FF0DD2"/>
    <w:rsid w:val="00FF1268"/>
    <w:rsid w:val="00FF19EC"/>
    <w:rsid w:val="00FF1B38"/>
    <w:rsid w:val="00FF1F38"/>
    <w:rsid w:val="00FF2030"/>
    <w:rsid w:val="00FF2847"/>
    <w:rsid w:val="00FF29E8"/>
    <w:rsid w:val="00FF3533"/>
    <w:rsid w:val="00FF4013"/>
    <w:rsid w:val="00FF47CA"/>
    <w:rsid w:val="00FF517C"/>
    <w:rsid w:val="00FF5CDE"/>
    <w:rsid w:val="00FF5E85"/>
    <w:rsid w:val="00FF640D"/>
    <w:rsid w:val="00FF6F85"/>
    <w:rsid w:val="00FF74DE"/>
    <w:rsid w:val="00FF75DA"/>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B2"/>
    <w:rPr>
      <w:rFonts w:ascii="Arial" w:hAnsi="Arial"/>
      <w:sz w:val="22"/>
      <w:szCs w:val="22"/>
    </w:rPr>
  </w:style>
  <w:style w:type="paragraph" w:styleId="Heading10">
    <w:name w:val="heading 1"/>
    <w:basedOn w:val="Normal"/>
    <w:next w:val="Normal"/>
    <w:rsid w:val="006F620E"/>
    <w:pPr>
      <w:keepNext/>
      <w:spacing w:before="240" w:after="60"/>
      <w:outlineLvl w:val="0"/>
    </w:pPr>
    <w:rPr>
      <w:rFonts w:cs="Arial"/>
      <w:b/>
      <w:bCs/>
      <w:kern w:val="32"/>
      <w:sz w:val="32"/>
      <w:szCs w:val="32"/>
    </w:rPr>
  </w:style>
  <w:style w:type="paragraph" w:styleId="Heading2">
    <w:name w:val="heading 2"/>
    <w:basedOn w:val="Normal"/>
    <w:next w:val="Normal"/>
    <w:rsid w:val="006F620E"/>
    <w:pPr>
      <w:keepNext/>
      <w:spacing w:before="240" w:after="60"/>
      <w:outlineLvl w:val="1"/>
    </w:pPr>
    <w:rPr>
      <w:rFonts w:cs="Arial"/>
      <w:b/>
      <w:bCs/>
      <w:i/>
      <w:iCs/>
      <w:sz w:val="28"/>
      <w:szCs w:val="28"/>
    </w:rPr>
  </w:style>
  <w:style w:type="paragraph" w:styleId="Heading3">
    <w:name w:val="heading 3"/>
    <w:basedOn w:val="Normal"/>
    <w:next w:val="Normal"/>
    <w:link w:val="Heading3Char"/>
    <w:rsid w:val="007C7FF6"/>
    <w:pPr>
      <w:keepNext/>
      <w:spacing w:before="240" w:after="60"/>
      <w:outlineLvl w:val="2"/>
    </w:pPr>
    <w:rPr>
      <w:rFonts w:cs="Arial"/>
      <w:b/>
      <w:bCs/>
      <w:sz w:val="26"/>
      <w:szCs w:val="26"/>
    </w:rPr>
  </w:style>
  <w:style w:type="paragraph" w:styleId="Heading4">
    <w:name w:val="heading 4"/>
    <w:basedOn w:val="Normal"/>
    <w:next w:val="Normal"/>
    <w:rsid w:val="007C7FF6"/>
    <w:pPr>
      <w:keepNext/>
      <w:spacing w:before="240" w:after="60"/>
      <w:outlineLvl w:val="3"/>
    </w:pPr>
    <w:rPr>
      <w:rFonts w:ascii="Times New Roman" w:hAnsi="Times New Roman"/>
      <w:b/>
      <w:bCs/>
      <w:sz w:val="28"/>
      <w:szCs w:val="28"/>
    </w:rPr>
  </w:style>
  <w:style w:type="paragraph" w:styleId="Heading5">
    <w:name w:val="heading 5"/>
    <w:basedOn w:val="Normal"/>
    <w:next w:val="Normal"/>
    <w:rsid w:val="007C7FF6"/>
    <w:pPr>
      <w:spacing w:before="240" w:after="60"/>
      <w:outlineLvl w:val="4"/>
    </w:pPr>
    <w:rPr>
      <w:b/>
      <w:bCs/>
      <w:i/>
      <w:iCs/>
      <w:sz w:val="26"/>
      <w:szCs w:val="26"/>
    </w:rPr>
  </w:style>
  <w:style w:type="paragraph" w:styleId="Heading6">
    <w:name w:val="heading 6"/>
    <w:basedOn w:val="Normal"/>
    <w:next w:val="Normal"/>
    <w:rsid w:val="007C7FF6"/>
    <w:pPr>
      <w:spacing w:before="240" w:after="60"/>
      <w:outlineLvl w:val="5"/>
    </w:pPr>
    <w:rPr>
      <w:rFonts w:ascii="Times New Roman" w:hAnsi="Times New Roman"/>
      <w:b/>
      <w:bCs/>
    </w:rPr>
  </w:style>
  <w:style w:type="paragraph" w:styleId="Heading7">
    <w:name w:val="heading 7"/>
    <w:basedOn w:val="Normal"/>
    <w:next w:val="Normal"/>
    <w:rsid w:val="007C7FF6"/>
    <w:pPr>
      <w:spacing w:before="240" w:after="60"/>
      <w:outlineLvl w:val="6"/>
    </w:pPr>
    <w:rPr>
      <w:rFonts w:ascii="Times New Roman" w:hAnsi="Times New Roman"/>
      <w:sz w:val="24"/>
      <w:szCs w:val="24"/>
    </w:rPr>
  </w:style>
  <w:style w:type="paragraph" w:styleId="Heading8">
    <w:name w:val="heading 8"/>
    <w:basedOn w:val="Normal"/>
    <w:next w:val="Normal"/>
    <w:rsid w:val="007C7FF6"/>
    <w:pPr>
      <w:spacing w:before="240" w:after="60"/>
      <w:outlineLvl w:val="7"/>
    </w:pPr>
    <w:rPr>
      <w:rFonts w:ascii="Times New Roman" w:hAnsi="Times New Roman"/>
      <w:i/>
      <w:iCs/>
      <w:sz w:val="24"/>
      <w:szCs w:val="24"/>
    </w:rPr>
  </w:style>
  <w:style w:type="paragraph" w:styleId="Heading9">
    <w:name w:val="heading 9"/>
    <w:basedOn w:val="Normal"/>
    <w:next w:val="Normal"/>
    <w:rsid w:val="007C7FF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qFormat/>
    <w:rsid w:val="003C18F2"/>
    <w:pPr>
      <w:spacing w:before="200" w:after="200" w:line="260" w:lineRule="atLeast"/>
    </w:pPr>
  </w:style>
  <w:style w:type="paragraph" w:customStyle="1" w:styleId="Heading1">
    <w:name w:val="Heading1"/>
    <w:basedOn w:val="Normal"/>
    <w:qFormat/>
    <w:rsid w:val="00CF03B4"/>
    <w:pPr>
      <w:numPr>
        <w:numId w:val="16"/>
      </w:numPr>
      <w:shd w:val="clear" w:color="auto" w:fill="000000"/>
      <w:spacing w:after="360" w:line="480" w:lineRule="atLeast"/>
      <w:outlineLvl w:val="0"/>
    </w:pPr>
    <w:rPr>
      <w:color w:val="FFFFFF"/>
      <w:position w:val="16"/>
      <w:sz w:val="48"/>
      <w:szCs w:val="48"/>
    </w:rPr>
  </w:style>
  <w:style w:type="paragraph" w:customStyle="1" w:styleId="Heading20">
    <w:name w:val="Heading2"/>
    <w:basedOn w:val="Normal"/>
    <w:link w:val="Heading2CharChar"/>
    <w:qFormat/>
    <w:rsid w:val="0069375F"/>
    <w:pPr>
      <w:keepNext/>
      <w:pBdr>
        <w:bottom w:val="single" w:sz="18" w:space="6" w:color="C0C0C0"/>
      </w:pBdr>
      <w:spacing w:before="720" w:after="120"/>
      <w:outlineLvl w:val="1"/>
    </w:pPr>
    <w:rPr>
      <w:sz w:val="32"/>
    </w:rPr>
  </w:style>
  <w:style w:type="paragraph" w:customStyle="1" w:styleId="Heading30">
    <w:name w:val="Heading3"/>
    <w:basedOn w:val="Normal"/>
    <w:link w:val="Heading3Char0"/>
    <w:qFormat/>
    <w:rsid w:val="00F359F0"/>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3C18F2"/>
    <w:pPr>
      <w:spacing w:before="160" w:after="160"/>
    </w:pPr>
  </w:style>
  <w:style w:type="paragraph" w:customStyle="1" w:styleId="TableText">
    <w:name w:val="TableText"/>
    <w:basedOn w:val="Normal"/>
    <w:link w:val="TableTextChar"/>
    <w:rsid w:val="003C18F2"/>
    <w:pPr>
      <w:spacing w:before="40" w:after="40" w:line="260" w:lineRule="atLeast"/>
      <w:contextualSpacing/>
    </w:pPr>
  </w:style>
  <w:style w:type="paragraph" w:customStyle="1" w:styleId="TableBullet">
    <w:name w:val="TableBullet"/>
    <w:basedOn w:val="Normal"/>
    <w:rsid w:val="003C18F2"/>
    <w:pPr>
      <w:numPr>
        <w:numId w:val="1"/>
      </w:numPr>
      <w:spacing w:before="40" w:after="40" w:line="260" w:lineRule="atLeast"/>
    </w:pPr>
  </w:style>
  <w:style w:type="paragraph" w:customStyle="1" w:styleId="Content1">
    <w:name w:val="Content1"/>
    <w:next w:val="Content2"/>
    <w:semiHidden/>
    <w:rsid w:val="003C18F2"/>
    <w:pPr>
      <w:pBdr>
        <w:bottom w:val="single" w:sz="8" w:space="1" w:color="C0C0C0"/>
      </w:pBdr>
      <w:tabs>
        <w:tab w:val="left" w:pos="567"/>
        <w:tab w:val="right" w:pos="9639"/>
      </w:tabs>
      <w:spacing w:before="120" w:after="40" w:line="240" w:lineRule="atLeast"/>
    </w:pPr>
    <w:rPr>
      <w:rFonts w:ascii="Arial" w:hAnsi="Arial"/>
      <w:b/>
      <w:sz w:val="24"/>
      <w:szCs w:val="22"/>
    </w:rPr>
  </w:style>
  <w:style w:type="paragraph" w:customStyle="1" w:styleId="Content2">
    <w:name w:val="Content2"/>
    <w:basedOn w:val="Content1"/>
    <w:semiHidden/>
    <w:rsid w:val="003C18F2"/>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3C18F2"/>
    <w:pPr>
      <w:spacing w:before="40" w:after="40" w:line="220" w:lineRule="atLeast"/>
      <w:contextualSpacing/>
    </w:pPr>
    <w:rPr>
      <w:sz w:val="20"/>
    </w:rPr>
  </w:style>
  <w:style w:type="paragraph" w:customStyle="1" w:styleId="TableBullet10pt">
    <w:name w:val="TableBullet_10pt"/>
    <w:basedOn w:val="Normal"/>
    <w:rsid w:val="003C18F2"/>
    <w:pPr>
      <w:spacing w:before="40" w:after="40" w:line="220" w:lineRule="atLeast"/>
    </w:pPr>
    <w:rPr>
      <w:sz w:val="20"/>
    </w:rPr>
  </w:style>
  <w:style w:type="paragraph" w:customStyle="1" w:styleId="Footermain">
    <w:name w:val="Footer_main"/>
    <w:basedOn w:val="Footer"/>
    <w:rsid w:val="003C18F2"/>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E95CB2"/>
    <w:pPr>
      <w:tabs>
        <w:tab w:val="clear" w:pos="9639"/>
        <w:tab w:val="center" w:pos="7088"/>
        <w:tab w:val="right" w:pos="15139"/>
      </w:tabs>
    </w:pPr>
  </w:style>
  <w:style w:type="paragraph" w:styleId="Footer">
    <w:name w:val="footer"/>
    <w:basedOn w:val="Normal"/>
    <w:link w:val="FooterChar"/>
    <w:uiPriority w:val="99"/>
    <w:rsid w:val="00771E50"/>
    <w:pPr>
      <w:tabs>
        <w:tab w:val="center" w:pos="4153"/>
        <w:tab w:val="right" w:pos="8306"/>
      </w:tabs>
    </w:pPr>
  </w:style>
  <w:style w:type="paragraph" w:customStyle="1" w:styleId="Footernumber">
    <w:name w:val="Footer_number"/>
    <w:basedOn w:val="Normal"/>
    <w:link w:val="FooternumberChar"/>
    <w:rsid w:val="003C18F2"/>
    <w:rPr>
      <w:b/>
    </w:rPr>
  </w:style>
  <w:style w:type="paragraph" w:customStyle="1" w:styleId="Frontfooter">
    <w:name w:val="Front_footer"/>
    <w:basedOn w:val="Footer"/>
    <w:rsid w:val="003C18F2"/>
    <w:pPr>
      <w:pBdr>
        <w:top w:val="single" w:sz="18" w:space="2" w:color="999999"/>
      </w:pBdr>
      <w:tabs>
        <w:tab w:val="clear" w:pos="4153"/>
        <w:tab w:val="clear" w:pos="8306"/>
        <w:tab w:val="right" w:pos="9639"/>
      </w:tabs>
    </w:pPr>
    <w:rPr>
      <w:sz w:val="18"/>
    </w:rPr>
  </w:style>
  <w:style w:type="paragraph" w:customStyle="1" w:styleId="Front1">
    <w:name w:val="Front1"/>
    <w:basedOn w:val="Normal"/>
    <w:rsid w:val="003C18F2"/>
    <w:pPr>
      <w:spacing w:after="750"/>
      <w:jc w:val="right"/>
    </w:pPr>
    <w:rPr>
      <w:sz w:val="64"/>
    </w:rPr>
  </w:style>
  <w:style w:type="paragraph" w:customStyle="1" w:styleId="Front2">
    <w:name w:val="Front2"/>
    <w:basedOn w:val="Normal"/>
    <w:rsid w:val="003C18F2"/>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3C18F2"/>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3C18F2"/>
    <w:pPr>
      <w:shd w:val="clear" w:color="auto" w:fill="D9D9D9"/>
    </w:pPr>
  </w:style>
  <w:style w:type="paragraph" w:styleId="TOC1">
    <w:name w:val="toc 1"/>
    <w:basedOn w:val="Normal"/>
    <w:next w:val="Normal"/>
    <w:uiPriority w:val="39"/>
    <w:rsid w:val="00FC5DA3"/>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3C18F2"/>
    <w:pPr>
      <w:tabs>
        <w:tab w:val="left" w:pos="340"/>
      </w:tabs>
      <w:ind w:left="340" w:hanging="340"/>
    </w:pPr>
  </w:style>
  <w:style w:type="paragraph" w:customStyle="1" w:styleId="TableText10ptIndent">
    <w:name w:val="TableText_10ptIndent"/>
    <w:basedOn w:val="TableText10pt"/>
    <w:semiHidden/>
    <w:rsid w:val="003C18F2"/>
    <w:pPr>
      <w:tabs>
        <w:tab w:val="left" w:pos="284"/>
      </w:tabs>
      <w:ind w:left="284" w:hanging="284"/>
    </w:pPr>
  </w:style>
  <w:style w:type="paragraph" w:styleId="Header">
    <w:name w:val="header"/>
    <w:basedOn w:val="Normal"/>
    <w:link w:val="HeaderChar"/>
    <w:uiPriority w:val="99"/>
    <w:rsid w:val="00DF6E4F"/>
    <w:rPr>
      <w:sz w:val="16"/>
    </w:rPr>
  </w:style>
  <w:style w:type="character" w:styleId="PageNumber">
    <w:name w:val="page number"/>
    <w:basedOn w:val="DefaultParagraphFont"/>
    <w:rsid w:val="004016DB"/>
  </w:style>
  <w:style w:type="character" w:customStyle="1" w:styleId="FooternumberChar">
    <w:name w:val="Footer_number Char"/>
    <w:link w:val="Footernumber"/>
    <w:rsid w:val="004016DB"/>
    <w:rPr>
      <w:rFonts w:ascii="Arial" w:hAnsi="Arial"/>
      <w:b/>
      <w:sz w:val="22"/>
      <w:szCs w:val="22"/>
      <w:lang w:val="en-GB" w:eastAsia="en-GB" w:bidi="ar-SA"/>
    </w:rPr>
  </w:style>
  <w:style w:type="paragraph" w:styleId="FootnoteText">
    <w:name w:val="footnote text"/>
    <w:basedOn w:val="Normal"/>
    <w:semiHidden/>
    <w:rsid w:val="001831C1"/>
    <w:rPr>
      <w:sz w:val="20"/>
      <w:szCs w:val="20"/>
    </w:rPr>
  </w:style>
  <w:style w:type="character" w:styleId="FootnoteReference">
    <w:name w:val="footnote reference"/>
    <w:semiHidden/>
    <w:rsid w:val="001831C1"/>
    <w:rPr>
      <w:vertAlign w:val="superscript"/>
    </w:rPr>
  </w:style>
  <w:style w:type="paragraph" w:styleId="TOC2">
    <w:name w:val="toc 2"/>
    <w:basedOn w:val="Normal"/>
    <w:next w:val="Normal"/>
    <w:uiPriority w:val="39"/>
    <w:rsid w:val="00FC5DA3"/>
    <w:pPr>
      <w:tabs>
        <w:tab w:val="right" w:pos="9639"/>
      </w:tabs>
      <w:spacing w:before="40" w:after="40" w:line="200" w:lineRule="atLeast"/>
      <w:ind w:left="1134" w:right="567" w:hanging="567"/>
    </w:pPr>
    <w:rPr>
      <w:sz w:val="20"/>
    </w:rPr>
  </w:style>
  <w:style w:type="character" w:styleId="Hyperlink">
    <w:name w:val="Hyperlink"/>
    <w:uiPriority w:val="99"/>
    <w:qFormat/>
    <w:rsid w:val="001969EC"/>
    <w:rPr>
      <w:color w:val="0000FF"/>
      <w:u w:val="single"/>
    </w:rPr>
  </w:style>
  <w:style w:type="paragraph" w:customStyle="1" w:styleId="TableTitle9ptcentre">
    <w:name w:val="TableTitle_9pt_centre"/>
    <w:rsid w:val="002E7DD2"/>
    <w:pPr>
      <w:spacing w:before="40" w:after="40" w:line="260" w:lineRule="atLeast"/>
      <w:jc w:val="center"/>
    </w:pPr>
    <w:rPr>
      <w:rFonts w:ascii="Arial" w:hAnsi="Arial"/>
      <w:sz w:val="18"/>
      <w:szCs w:val="24"/>
    </w:rPr>
  </w:style>
  <w:style w:type="table" w:styleId="TableGrid">
    <w:name w:val="Table Grid"/>
    <w:basedOn w:val="TableNormal"/>
    <w:uiPriority w:val="59"/>
    <w:rsid w:val="00641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2">
    <w:name w:val="TableBullet2"/>
    <w:basedOn w:val="TableBullet"/>
    <w:rsid w:val="005D0AD3"/>
    <w:pPr>
      <w:numPr>
        <w:numId w:val="3"/>
      </w:numPr>
    </w:pPr>
  </w:style>
  <w:style w:type="paragraph" w:customStyle="1" w:styleId="TableTitleDrkGrey">
    <w:name w:val="TableTitleDrkGrey"/>
    <w:basedOn w:val="BodyText"/>
    <w:rsid w:val="00C62168"/>
    <w:rPr>
      <w:b/>
      <w:color w:val="FFFFFF"/>
      <w:sz w:val="32"/>
    </w:rPr>
  </w:style>
  <w:style w:type="character" w:customStyle="1" w:styleId="BodyTextChar">
    <w:name w:val="BodyText Char"/>
    <w:link w:val="BodyText"/>
    <w:rsid w:val="00560894"/>
    <w:rPr>
      <w:rFonts w:ascii="Arial" w:hAnsi="Arial"/>
      <w:sz w:val="22"/>
      <w:szCs w:val="22"/>
      <w:lang w:val="en-GB" w:eastAsia="en-GB" w:bidi="ar-SA"/>
    </w:rPr>
  </w:style>
  <w:style w:type="character" w:styleId="FollowedHyperlink">
    <w:name w:val="FollowedHyperlink"/>
    <w:rsid w:val="00F47499"/>
    <w:rPr>
      <w:color w:val="800080"/>
      <w:u w:val="single"/>
    </w:rPr>
  </w:style>
  <w:style w:type="character" w:styleId="Strong">
    <w:name w:val="Strong"/>
    <w:qFormat/>
    <w:rsid w:val="004E1952"/>
    <w:rPr>
      <w:b/>
      <w:bCs/>
    </w:rPr>
  </w:style>
  <w:style w:type="paragraph" w:styleId="BodyText2">
    <w:name w:val="Body Text 2"/>
    <w:basedOn w:val="Normal"/>
    <w:rsid w:val="00654FBF"/>
    <w:rPr>
      <w:szCs w:val="20"/>
    </w:rPr>
  </w:style>
  <w:style w:type="paragraph" w:customStyle="1" w:styleId="TableTextNumbered">
    <w:name w:val="TableText_Numbered"/>
    <w:basedOn w:val="TableBullet"/>
    <w:rsid w:val="009B0F02"/>
    <w:pPr>
      <w:numPr>
        <w:numId w:val="4"/>
      </w:numPr>
    </w:pPr>
  </w:style>
  <w:style w:type="character" w:customStyle="1" w:styleId="Heading2italicChar">
    <w:name w:val="Heading 2_italic Char"/>
    <w:link w:val="Heading2italic"/>
    <w:rsid w:val="0022117B"/>
    <w:rPr>
      <w:rFonts w:ascii="Arial" w:hAnsi="Arial" w:cs="Arial"/>
      <w:bCs/>
      <w:i/>
      <w:iCs/>
      <w:sz w:val="32"/>
      <w:szCs w:val="28"/>
      <w:lang w:val="en-GB" w:eastAsia="en-GB" w:bidi="ar-SA"/>
    </w:rPr>
  </w:style>
  <w:style w:type="paragraph" w:customStyle="1" w:styleId="Heading40">
    <w:name w:val="Heading4"/>
    <w:basedOn w:val="Normal"/>
    <w:rsid w:val="0022117B"/>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22117B"/>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22117B"/>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22117B"/>
    <w:pPr>
      <w:numPr>
        <w:numId w:val="5"/>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22117B"/>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7A6C36"/>
    <w:rPr>
      <w:sz w:val="16"/>
      <w:szCs w:val="16"/>
    </w:rPr>
  </w:style>
  <w:style w:type="paragraph" w:styleId="CommentText">
    <w:name w:val="annotation text"/>
    <w:basedOn w:val="Normal"/>
    <w:link w:val="CommentTextChar"/>
    <w:uiPriority w:val="99"/>
    <w:rsid w:val="007A6C36"/>
    <w:rPr>
      <w:sz w:val="20"/>
      <w:szCs w:val="20"/>
    </w:rPr>
  </w:style>
  <w:style w:type="paragraph" w:styleId="CommentSubject">
    <w:name w:val="annotation subject"/>
    <w:basedOn w:val="CommentText"/>
    <w:next w:val="CommentText"/>
    <w:link w:val="CommentSubjectChar"/>
    <w:uiPriority w:val="99"/>
    <w:semiHidden/>
    <w:rsid w:val="007A6C36"/>
    <w:rPr>
      <w:b/>
      <w:bCs/>
    </w:rPr>
  </w:style>
  <w:style w:type="paragraph" w:styleId="BalloonText">
    <w:name w:val="Balloon Text"/>
    <w:basedOn w:val="Normal"/>
    <w:link w:val="BalloonTextChar"/>
    <w:uiPriority w:val="99"/>
    <w:semiHidden/>
    <w:rsid w:val="007A6C36"/>
    <w:rPr>
      <w:rFonts w:ascii="Tahoma" w:hAnsi="Tahoma" w:cs="Tahoma"/>
      <w:sz w:val="16"/>
      <w:szCs w:val="16"/>
    </w:rPr>
  </w:style>
  <w:style w:type="character" w:customStyle="1" w:styleId="cgselectable">
    <w:name w:val="cgselectable"/>
    <w:rsid w:val="007A6C36"/>
    <w:rPr>
      <w:rFonts w:cs="Times New Roman"/>
    </w:rPr>
  </w:style>
  <w:style w:type="character" w:customStyle="1" w:styleId="headercontrols">
    <w:name w:val="headercontrols"/>
    <w:rsid w:val="007A6C36"/>
    <w:rPr>
      <w:rFonts w:cs="Times New Roman"/>
    </w:rPr>
  </w:style>
  <w:style w:type="character" w:customStyle="1" w:styleId="fontdarkgray1">
    <w:name w:val="fontdarkgray1"/>
    <w:rsid w:val="007A6C36"/>
    <w:rPr>
      <w:rFonts w:cs="Times New Roman"/>
      <w:color w:val="222222"/>
    </w:rPr>
  </w:style>
  <w:style w:type="character" w:customStyle="1" w:styleId="Heading2CharChar">
    <w:name w:val="Heading2 Char Char"/>
    <w:link w:val="Heading20"/>
    <w:rsid w:val="0069375F"/>
    <w:rPr>
      <w:rFonts w:ascii="Arial" w:hAnsi="Arial"/>
      <w:sz w:val="32"/>
      <w:szCs w:val="22"/>
      <w:lang w:val="en-GB" w:eastAsia="en-GB" w:bidi="ar-SA"/>
    </w:rPr>
  </w:style>
  <w:style w:type="paragraph" w:customStyle="1" w:styleId="Default">
    <w:name w:val="Default"/>
    <w:rsid w:val="008B1392"/>
    <w:pPr>
      <w:autoSpaceDE w:val="0"/>
      <w:autoSpaceDN w:val="0"/>
      <w:adjustRightInd w:val="0"/>
    </w:pPr>
    <w:rPr>
      <w:rFonts w:ascii="Arial" w:hAnsi="Arial" w:cs="Arial"/>
      <w:sz w:val="22"/>
      <w:szCs w:val="24"/>
    </w:rPr>
  </w:style>
  <w:style w:type="character" w:customStyle="1" w:styleId="CommentTextChar">
    <w:name w:val="Comment Text Char"/>
    <w:link w:val="CommentText"/>
    <w:uiPriority w:val="99"/>
    <w:rsid w:val="007A6C36"/>
    <w:rPr>
      <w:rFonts w:ascii="Arial" w:hAnsi="Arial"/>
      <w:lang w:val="en-GB" w:eastAsia="en-GB" w:bidi="ar-SA"/>
    </w:rPr>
  </w:style>
  <w:style w:type="character" w:customStyle="1" w:styleId="BalloonTextChar">
    <w:name w:val="Balloon Text Char"/>
    <w:link w:val="BalloonText"/>
    <w:uiPriority w:val="99"/>
    <w:semiHidden/>
    <w:rsid w:val="007A6C36"/>
    <w:rPr>
      <w:rFonts w:ascii="Tahoma" w:hAnsi="Tahoma" w:cs="Tahoma"/>
      <w:sz w:val="16"/>
      <w:szCs w:val="16"/>
      <w:lang w:val="en-GB" w:eastAsia="en-GB" w:bidi="ar-SA"/>
    </w:rPr>
  </w:style>
  <w:style w:type="character" w:customStyle="1" w:styleId="HeaderChar">
    <w:name w:val="Header Char"/>
    <w:link w:val="Header"/>
    <w:uiPriority w:val="99"/>
    <w:rsid w:val="007A6C36"/>
    <w:rPr>
      <w:rFonts w:ascii="Arial" w:hAnsi="Arial"/>
      <w:sz w:val="16"/>
      <w:szCs w:val="22"/>
      <w:lang w:val="en-GB" w:eastAsia="en-GB" w:bidi="ar-SA"/>
    </w:rPr>
  </w:style>
  <w:style w:type="character" w:customStyle="1" w:styleId="FooterChar">
    <w:name w:val="Footer Char"/>
    <w:link w:val="Footer"/>
    <w:uiPriority w:val="99"/>
    <w:rsid w:val="007A6C36"/>
    <w:rPr>
      <w:rFonts w:ascii="Arial" w:hAnsi="Arial"/>
      <w:sz w:val="22"/>
      <w:szCs w:val="22"/>
      <w:lang w:val="en-GB" w:eastAsia="en-GB" w:bidi="ar-SA"/>
    </w:rPr>
  </w:style>
  <w:style w:type="character" w:customStyle="1" w:styleId="TableTextChar">
    <w:name w:val="TableText Char"/>
    <w:link w:val="TableText"/>
    <w:rsid w:val="007A6C36"/>
    <w:rPr>
      <w:rFonts w:ascii="Arial" w:hAnsi="Arial"/>
      <w:sz w:val="22"/>
      <w:szCs w:val="22"/>
      <w:lang w:val="en-GB" w:eastAsia="en-GB" w:bidi="ar-SA"/>
    </w:rPr>
  </w:style>
  <w:style w:type="character" w:customStyle="1" w:styleId="BulletChar">
    <w:name w:val="Bullet Char"/>
    <w:link w:val="Bullet"/>
    <w:rsid w:val="007A6C36"/>
    <w:rPr>
      <w:rFonts w:ascii="Arial" w:hAnsi="Arial"/>
      <w:sz w:val="22"/>
      <w:szCs w:val="22"/>
    </w:rPr>
  </w:style>
  <w:style w:type="paragraph" w:customStyle="1" w:styleId="TableText9pt">
    <w:name w:val="TableText_9pt"/>
    <w:link w:val="TableText9ptChar"/>
    <w:rsid w:val="007A6C36"/>
    <w:pPr>
      <w:spacing w:before="20" w:after="20" w:line="200" w:lineRule="atLeast"/>
      <w:ind w:left="108"/>
    </w:pPr>
    <w:rPr>
      <w:rFonts w:ascii="Arial" w:hAnsi="Arial"/>
      <w:sz w:val="18"/>
      <w:szCs w:val="24"/>
    </w:rPr>
  </w:style>
  <w:style w:type="character" w:customStyle="1" w:styleId="TableText9ptChar">
    <w:name w:val="TableText_9pt Char"/>
    <w:link w:val="TableText9pt"/>
    <w:rsid w:val="007A6C36"/>
    <w:rPr>
      <w:rFonts w:ascii="Arial" w:hAnsi="Arial"/>
      <w:sz w:val="18"/>
      <w:szCs w:val="24"/>
      <w:lang w:val="en-GB" w:eastAsia="en-GB" w:bidi="ar-SA"/>
    </w:rPr>
  </w:style>
  <w:style w:type="paragraph" w:customStyle="1" w:styleId="BodyTextCharChar">
    <w:name w:val="BodyText Char Char"/>
    <w:basedOn w:val="Default"/>
    <w:next w:val="Default"/>
    <w:rsid w:val="00BF54F1"/>
    <w:rPr>
      <w:rFonts w:cs="Times New Roman"/>
    </w:rPr>
  </w:style>
  <w:style w:type="paragraph" w:styleId="BodyText0">
    <w:name w:val="Body Text"/>
    <w:basedOn w:val="Normal"/>
    <w:rsid w:val="008B46E8"/>
    <w:pPr>
      <w:spacing w:after="120" w:line="276" w:lineRule="auto"/>
    </w:pPr>
    <w:rPr>
      <w:rFonts w:ascii="Calibri" w:hAnsi="Calibri"/>
      <w:lang w:eastAsia="en-US"/>
    </w:rPr>
  </w:style>
  <w:style w:type="paragraph" w:styleId="BlockText">
    <w:name w:val="Block Text"/>
    <w:basedOn w:val="Normal"/>
    <w:rsid w:val="007C7FF6"/>
    <w:pPr>
      <w:spacing w:after="120"/>
      <w:ind w:left="1440" w:right="1440"/>
    </w:pPr>
  </w:style>
  <w:style w:type="paragraph" w:styleId="BodyText3">
    <w:name w:val="Body Text 3"/>
    <w:basedOn w:val="Normal"/>
    <w:rsid w:val="007C7FF6"/>
    <w:pPr>
      <w:spacing w:after="120"/>
    </w:pPr>
    <w:rPr>
      <w:sz w:val="16"/>
      <w:szCs w:val="16"/>
    </w:rPr>
  </w:style>
  <w:style w:type="paragraph" w:styleId="BodyTextFirstIndent">
    <w:name w:val="Body Text First Indent"/>
    <w:basedOn w:val="BodyText0"/>
    <w:rsid w:val="007C7FF6"/>
    <w:pPr>
      <w:spacing w:line="240" w:lineRule="auto"/>
      <w:ind w:firstLine="210"/>
    </w:pPr>
    <w:rPr>
      <w:rFonts w:ascii="Arial" w:hAnsi="Arial"/>
      <w:lang w:eastAsia="en-GB"/>
    </w:rPr>
  </w:style>
  <w:style w:type="paragraph" w:styleId="BodyTextIndent">
    <w:name w:val="Body Text Indent"/>
    <w:basedOn w:val="Normal"/>
    <w:rsid w:val="007C7FF6"/>
    <w:pPr>
      <w:spacing w:after="120"/>
      <w:ind w:left="283"/>
    </w:pPr>
  </w:style>
  <w:style w:type="paragraph" w:styleId="BodyTextFirstIndent2">
    <w:name w:val="Body Text First Indent 2"/>
    <w:basedOn w:val="BodyTextIndent"/>
    <w:rsid w:val="007C7FF6"/>
    <w:pPr>
      <w:ind w:firstLine="210"/>
    </w:pPr>
  </w:style>
  <w:style w:type="paragraph" w:styleId="BodyTextIndent2">
    <w:name w:val="Body Text Indent 2"/>
    <w:basedOn w:val="Normal"/>
    <w:rsid w:val="007C7FF6"/>
    <w:pPr>
      <w:spacing w:after="120" w:line="480" w:lineRule="auto"/>
      <w:ind w:left="283"/>
    </w:pPr>
  </w:style>
  <w:style w:type="paragraph" w:styleId="BodyTextIndent3">
    <w:name w:val="Body Text Indent 3"/>
    <w:basedOn w:val="Normal"/>
    <w:rsid w:val="007C7FF6"/>
    <w:pPr>
      <w:spacing w:after="120"/>
      <w:ind w:left="283"/>
    </w:pPr>
    <w:rPr>
      <w:sz w:val="16"/>
      <w:szCs w:val="16"/>
    </w:rPr>
  </w:style>
  <w:style w:type="paragraph" w:styleId="Caption">
    <w:name w:val="caption"/>
    <w:basedOn w:val="Normal"/>
    <w:next w:val="Normal"/>
    <w:rsid w:val="007C7FF6"/>
    <w:rPr>
      <w:b/>
      <w:bCs/>
      <w:sz w:val="20"/>
      <w:szCs w:val="20"/>
    </w:rPr>
  </w:style>
  <w:style w:type="paragraph" w:styleId="Closing">
    <w:name w:val="Closing"/>
    <w:basedOn w:val="Normal"/>
    <w:rsid w:val="007C7FF6"/>
    <w:pPr>
      <w:ind w:left="4252"/>
    </w:pPr>
  </w:style>
  <w:style w:type="paragraph" w:styleId="Date">
    <w:name w:val="Date"/>
    <w:basedOn w:val="Normal"/>
    <w:next w:val="Normal"/>
    <w:rsid w:val="007C7FF6"/>
  </w:style>
  <w:style w:type="paragraph" w:styleId="DocumentMap">
    <w:name w:val="Document Map"/>
    <w:basedOn w:val="Normal"/>
    <w:semiHidden/>
    <w:rsid w:val="007C7FF6"/>
    <w:pPr>
      <w:shd w:val="clear" w:color="auto" w:fill="000080"/>
    </w:pPr>
    <w:rPr>
      <w:rFonts w:ascii="Tahoma" w:hAnsi="Tahoma" w:cs="Tahoma"/>
      <w:sz w:val="20"/>
      <w:szCs w:val="20"/>
    </w:rPr>
  </w:style>
  <w:style w:type="paragraph" w:styleId="E-mailSignature">
    <w:name w:val="E-mail Signature"/>
    <w:basedOn w:val="Normal"/>
    <w:rsid w:val="007C7FF6"/>
  </w:style>
  <w:style w:type="paragraph" w:styleId="EndnoteText">
    <w:name w:val="endnote text"/>
    <w:basedOn w:val="Normal"/>
    <w:semiHidden/>
    <w:rsid w:val="007C7FF6"/>
    <w:rPr>
      <w:sz w:val="20"/>
      <w:szCs w:val="20"/>
    </w:rPr>
  </w:style>
  <w:style w:type="paragraph" w:styleId="EnvelopeAddress">
    <w:name w:val="envelope address"/>
    <w:basedOn w:val="Normal"/>
    <w:rsid w:val="007C7FF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C7FF6"/>
    <w:rPr>
      <w:rFonts w:cs="Arial"/>
      <w:sz w:val="20"/>
      <w:szCs w:val="20"/>
    </w:rPr>
  </w:style>
  <w:style w:type="paragraph" w:styleId="HTMLAddress">
    <w:name w:val="HTML Address"/>
    <w:basedOn w:val="Normal"/>
    <w:rsid w:val="007C7FF6"/>
    <w:rPr>
      <w:i/>
      <w:iCs/>
    </w:rPr>
  </w:style>
  <w:style w:type="paragraph" w:styleId="HTMLPreformatted">
    <w:name w:val="HTML Preformatted"/>
    <w:basedOn w:val="Normal"/>
    <w:rsid w:val="007C7FF6"/>
    <w:rPr>
      <w:rFonts w:ascii="Courier New" w:hAnsi="Courier New" w:cs="Courier New"/>
      <w:sz w:val="20"/>
      <w:szCs w:val="20"/>
    </w:rPr>
  </w:style>
  <w:style w:type="paragraph" w:styleId="Index1">
    <w:name w:val="index 1"/>
    <w:basedOn w:val="Normal"/>
    <w:next w:val="Normal"/>
    <w:autoRedefine/>
    <w:semiHidden/>
    <w:rsid w:val="007C7FF6"/>
    <w:pPr>
      <w:ind w:left="220" w:hanging="220"/>
    </w:pPr>
  </w:style>
  <w:style w:type="paragraph" w:styleId="Index2">
    <w:name w:val="index 2"/>
    <w:basedOn w:val="Normal"/>
    <w:next w:val="Normal"/>
    <w:autoRedefine/>
    <w:semiHidden/>
    <w:rsid w:val="007C7FF6"/>
    <w:pPr>
      <w:ind w:left="440" w:hanging="220"/>
    </w:pPr>
  </w:style>
  <w:style w:type="paragraph" w:styleId="Index3">
    <w:name w:val="index 3"/>
    <w:basedOn w:val="Normal"/>
    <w:next w:val="Normal"/>
    <w:autoRedefine/>
    <w:semiHidden/>
    <w:rsid w:val="007C7FF6"/>
    <w:pPr>
      <w:ind w:left="660" w:hanging="220"/>
    </w:pPr>
  </w:style>
  <w:style w:type="paragraph" w:styleId="Index4">
    <w:name w:val="index 4"/>
    <w:basedOn w:val="Normal"/>
    <w:next w:val="Normal"/>
    <w:autoRedefine/>
    <w:semiHidden/>
    <w:rsid w:val="007C7FF6"/>
    <w:pPr>
      <w:ind w:left="880" w:hanging="220"/>
    </w:pPr>
  </w:style>
  <w:style w:type="paragraph" w:styleId="Index5">
    <w:name w:val="index 5"/>
    <w:basedOn w:val="Normal"/>
    <w:next w:val="Normal"/>
    <w:autoRedefine/>
    <w:semiHidden/>
    <w:rsid w:val="007C7FF6"/>
    <w:pPr>
      <w:ind w:left="1100" w:hanging="220"/>
    </w:pPr>
  </w:style>
  <w:style w:type="paragraph" w:styleId="Index6">
    <w:name w:val="index 6"/>
    <w:basedOn w:val="Normal"/>
    <w:next w:val="Normal"/>
    <w:autoRedefine/>
    <w:semiHidden/>
    <w:rsid w:val="007C7FF6"/>
    <w:pPr>
      <w:ind w:left="1320" w:hanging="220"/>
    </w:pPr>
  </w:style>
  <w:style w:type="paragraph" w:styleId="Index7">
    <w:name w:val="index 7"/>
    <w:basedOn w:val="Normal"/>
    <w:next w:val="Normal"/>
    <w:autoRedefine/>
    <w:semiHidden/>
    <w:rsid w:val="007C7FF6"/>
    <w:pPr>
      <w:ind w:left="1540" w:hanging="220"/>
    </w:pPr>
  </w:style>
  <w:style w:type="paragraph" w:styleId="Index8">
    <w:name w:val="index 8"/>
    <w:basedOn w:val="Normal"/>
    <w:next w:val="Normal"/>
    <w:autoRedefine/>
    <w:semiHidden/>
    <w:rsid w:val="007C7FF6"/>
    <w:pPr>
      <w:ind w:left="1760" w:hanging="220"/>
    </w:pPr>
  </w:style>
  <w:style w:type="paragraph" w:styleId="Index9">
    <w:name w:val="index 9"/>
    <w:basedOn w:val="Normal"/>
    <w:next w:val="Normal"/>
    <w:autoRedefine/>
    <w:semiHidden/>
    <w:rsid w:val="007C7FF6"/>
    <w:pPr>
      <w:ind w:left="1980" w:hanging="220"/>
    </w:pPr>
  </w:style>
  <w:style w:type="paragraph" w:styleId="IndexHeading">
    <w:name w:val="index heading"/>
    <w:basedOn w:val="Normal"/>
    <w:next w:val="Index1"/>
    <w:semiHidden/>
    <w:rsid w:val="007C7FF6"/>
    <w:rPr>
      <w:rFonts w:cs="Arial"/>
      <w:b/>
      <w:bCs/>
    </w:rPr>
  </w:style>
  <w:style w:type="paragraph" w:styleId="List">
    <w:name w:val="List"/>
    <w:basedOn w:val="Normal"/>
    <w:rsid w:val="007C7FF6"/>
    <w:pPr>
      <w:ind w:left="283" w:hanging="283"/>
    </w:pPr>
  </w:style>
  <w:style w:type="paragraph" w:styleId="List2">
    <w:name w:val="List 2"/>
    <w:basedOn w:val="Normal"/>
    <w:rsid w:val="007C7FF6"/>
    <w:pPr>
      <w:ind w:left="566" w:hanging="283"/>
    </w:pPr>
  </w:style>
  <w:style w:type="paragraph" w:styleId="List3">
    <w:name w:val="List 3"/>
    <w:basedOn w:val="Normal"/>
    <w:rsid w:val="007C7FF6"/>
    <w:pPr>
      <w:ind w:left="849" w:hanging="283"/>
    </w:pPr>
  </w:style>
  <w:style w:type="paragraph" w:styleId="List4">
    <w:name w:val="List 4"/>
    <w:basedOn w:val="Normal"/>
    <w:rsid w:val="007C7FF6"/>
    <w:pPr>
      <w:ind w:left="1132" w:hanging="283"/>
    </w:pPr>
  </w:style>
  <w:style w:type="paragraph" w:styleId="List5">
    <w:name w:val="List 5"/>
    <w:basedOn w:val="Normal"/>
    <w:rsid w:val="007C7FF6"/>
    <w:pPr>
      <w:ind w:left="1415" w:hanging="283"/>
    </w:pPr>
  </w:style>
  <w:style w:type="paragraph" w:styleId="ListBullet">
    <w:name w:val="List Bullet"/>
    <w:basedOn w:val="Normal"/>
    <w:rsid w:val="007C7FF6"/>
    <w:pPr>
      <w:numPr>
        <w:numId w:val="6"/>
      </w:numPr>
    </w:pPr>
  </w:style>
  <w:style w:type="paragraph" w:styleId="ListBullet2">
    <w:name w:val="List Bullet 2"/>
    <w:basedOn w:val="Normal"/>
    <w:rsid w:val="007C7FF6"/>
    <w:pPr>
      <w:numPr>
        <w:numId w:val="7"/>
      </w:numPr>
    </w:pPr>
  </w:style>
  <w:style w:type="paragraph" w:styleId="ListBullet3">
    <w:name w:val="List Bullet 3"/>
    <w:basedOn w:val="Normal"/>
    <w:rsid w:val="007C7FF6"/>
    <w:pPr>
      <w:numPr>
        <w:numId w:val="8"/>
      </w:numPr>
    </w:pPr>
  </w:style>
  <w:style w:type="paragraph" w:styleId="ListBullet4">
    <w:name w:val="List Bullet 4"/>
    <w:basedOn w:val="Normal"/>
    <w:rsid w:val="007C7FF6"/>
    <w:pPr>
      <w:numPr>
        <w:numId w:val="9"/>
      </w:numPr>
    </w:pPr>
  </w:style>
  <w:style w:type="paragraph" w:styleId="ListBullet5">
    <w:name w:val="List Bullet 5"/>
    <w:basedOn w:val="Normal"/>
    <w:rsid w:val="007C7FF6"/>
    <w:pPr>
      <w:numPr>
        <w:numId w:val="10"/>
      </w:numPr>
    </w:pPr>
  </w:style>
  <w:style w:type="paragraph" w:styleId="ListContinue">
    <w:name w:val="List Continue"/>
    <w:basedOn w:val="Normal"/>
    <w:rsid w:val="007C7FF6"/>
    <w:pPr>
      <w:spacing w:after="120"/>
      <w:ind w:left="283"/>
    </w:pPr>
  </w:style>
  <w:style w:type="paragraph" w:styleId="ListContinue2">
    <w:name w:val="List Continue 2"/>
    <w:basedOn w:val="Normal"/>
    <w:rsid w:val="007C7FF6"/>
    <w:pPr>
      <w:spacing w:after="120"/>
      <w:ind w:left="566"/>
    </w:pPr>
  </w:style>
  <w:style w:type="paragraph" w:styleId="ListContinue3">
    <w:name w:val="List Continue 3"/>
    <w:basedOn w:val="Normal"/>
    <w:rsid w:val="007C7FF6"/>
    <w:pPr>
      <w:spacing w:after="120"/>
      <w:ind w:left="849"/>
    </w:pPr>
  </w:style>
  <w:style w:type="paragraph" w:styleId="ListContinue4">
    <w:name w:val="List Continue 4"/>
    <w:basedOn w:val="Normal"/>
    <w:rsid w:val="007C7FF6"/>
    <w:pPr>
      <w:spacing w:after="120"/>
      <w:ind w:left="1132"/>
    </w:pPr>
  </w:style>
  <w:style w:type="paragraph" w:styleId="ListContinue5">
    <w:name w:val="List Continue 5"/>
    <w:basedOn w:val="Normal"/>
    <w:rsid w:val="007C7FF6"/>
    <w:pPr>
      <w:spacing w:after="120"/>
      <w:ind w:left="1415"/>
    </w:pPr>
  </w:style>
  <w:style w:type="paragraph" w:styleId="ListNumber">
    <w:name w:val="List Number"/>
    <w:basedOn w:val="Normal"/>
    <w:rsid w:val="007C7FF6"/>
    <w:pPr>
      <w:numPr>
        <w:numId w:val="11"/>
      </w:numPr>
    </w:pPr>
  </w:style>
  <w:style w:type="paragraph" w:styleId="ListNumber2">
    <w:name w:val="List Number 2"/>
    <w:basedOn w:val="Normal"/>
    <w:rsid w:val="007C7FF6"/>
    <w:pPr>
      <w:numPr>
        <w:numId w:val="12"/>
      </w:numPr>
    </w:pPr>
  </w:style>
  <w:style w:type="paragraph" w:styleId="ListNumber3">
    <w:name w:val="List Number 3"/>
    <w:basedOn w:val="Normal"/>
    <w:rsid w:val="007C7FF6"/>
    <w:pPr>
      <w:numPr>
        <w:numId w:val="13"/>
      </w:numPr>
    </w:pPr>
  </w:style>
  <w:style w:type="paragraph" w:styleId="ListNumber4">
    <w:name w:val="List Number 4"/>
    <w:basedOn w:val="Normal"/>
    <w:rsid w:val="007C7FF6"/>
    <w:pPr>
      <w:numPr>
        <w:numId w:val="14"/>
      </w:numPr>
    </w:pPr>
  </w:style>
  <w:style w:type="paragraph" w:styleId="ListNumber5">
    <w:name w:val="List Number 5"/>
    <w:basedOn w:val="Normal"/>
    <w:rsid w:val="007C7FF6"/>
    <w:pPr>
      <w:numPr>
        <w:numId w:val="15"/>
      </w:numPr>
    </w:pPr>
  </w:style>
  <w:style w:type="paragraph" w:styleId="MacroText">
    <w:name w:val="macro"/>
    <w:semiHidden/>
    <w:rsid w:val="007C7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C7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7C7FF6"/>
    <w:rPr>
      <w:rFonts w:ascii="Times New Roman" w:hAnsi="Times New Roman"/>
      <w:sz w:val="24"/>
      <w:szCs w:val="24"/>
    </w:rPr>
  </w:style>
  <w:style w:type="paragraph" w:styleId="NormalIndent">
    <w:name w:val="Normal Indent"/>
    <w:basedOn w:val="Normal"/>
    <w:rsid w:val="007C7FF6"/>
    <w:pPr>
      <w:ind w:left="720"/>
    </w:pPr>
  </w:style>
  <w:style w:type="paragraph" w:styleId="NoteHeading">
    <w:name w:val="Note Heading"/>
    <w:basedOn w:val="Normal"/>
    <w:next w:val="Normal"/>
    <w:rsid w:val="007C7FF6"/>
  </w:style>
  <w:style w:type="paragraph" w:styleId="PlainText">
    <w:name w:val="Plain Text"/>
    <w:basedOn w:val="Normal"/>
    <w:rsid w:val="007C7FF6"/>
    <w:rPr>
      <w:rFonts w:ascii="Courier New" w:hAnsi="Courier New" w:cs="Courier New"/>
      <w:sz w:val="20"/>
      <w:szCs w:val="20"/>
    </w:rPr>
  </w:style>
  <w:style w:type="paragraph" w:styleId="Salutation">
    <w:name w:val="Salutation"/>
    <w:basedOn w:val="Normal"/>
    <w:next w:val="Normal"/>
    <w:rsid w:val="007C7FF6"/>
  </w:style>
  <w:style w:type="paragraph" w:styleId="Signature">
    <w:name w:val="Signature"/>
    <w:basedOn w:val="Normal"/>
    <w:rsid w:val="007C7FF6"/>
    <w:pPr>
      <w:ind w:left="4252"/>
    </w:pPr>
  </w:style>
  <w:style w:type="paragraph" w:styleId="Subtitle">
    <w:name w:val="Subtitle"/>
    <w:basedOn w:val="Normal"/>
    <w:qFormat/>
    <w:rsid w:val="007C7FF6"/>
    <w:pPr>
      <w:spacing w:after="60"/>
      <w:jc w:val="center"/>
      <w:outlineLvl w:val="1"/>
    </w:pPr>
    <w:rPr>
      <w:rFonts w:cs="Arial"/>
      <w:sz w:val="24"/>
      <w:szCs w:val="24"/>
    </w:rPr>
  </w:style>
  <w:style w:type="paragraph" w:styleId="TableofAuthorities">
    <w:name w:val="table of authorities"/>
    <w:basedOn w:val="Normal"/>
    <w:next w:val="Normal"/>
    <w:semiHidden/>
    <w:rsid w:val="007C7FF6"/>
    <w:pPr>
      <w:ind w:left="220" w:hanging="220"/>
    </w:pPr>
  </w:style>
  <w:style w:type="paragraph" w:styleId="TableofFigures">
    <w:name w:val="table of figures"/>
    <w:basedOn w:val="Normal"/>
    <w:next w:val="Normal"/>
    <w:semiHidden/>
    <w:rsid w:val="007C7FF6"/>
  </w:style>
  <w:style w:type="paragraph" w:styleId="Title">
    <w:name w:val="Title"/>
    <w:basedOn w:val="Normal"/>
    <w:qFormat/>
    <w:rsid w:val="007C7FF6"/>
    <w:pPr>
      <w:spacing w:before="240" w:after="60"/>
      <w:jc w:val="center"/>
      <w:outlineLvl w:val="0"/>
    </w:pPr>
    <w:rPr>
      <w:rFonts w:cs="Arial"/>
      <w:b/>
      <w:bCs/>
      <w:kern w:val="28"/>
      <w:sz w:val="32"/>
      <w:szCs w:val="32"/>
    </w:rPr>
  </w:style>
  <w:style w:type="paragraph" w:styleId="TOAHeading">
    <w:name w:val="toa heading"/>
    <w:basedOn w:val="Normal"/>
    <w:next w:val="Normal"/>
    <w:semiHidden/>
    <w:rsid w:val="007C7FF6"/>
    <w:pPr>
      <w:spacing w:before="120"/>
    </w:pPr>
    <w:rPr>
      <w:rFonts w:cs="Arial"/>
      <w:b/>
      <w:bCs/>
      <w:sz w:val="24"/>
      <w:szCs w:val="24"/>
    </w:rPr>
  </w:style>
  <w:style w:type="paragraph" w:styleId="TOC3">
    <w:name w:val="toc 3"/>
    <w:basedOn w:val="Normal"/>
    <w:next w:val="Normal"/>
    <w:autoRedefine/>
    <w:semiHidden/>
    <w:rsid w:val="007C7FF6"/>
    <w:pPr>
      <w:ind w:left="440"/>
    </w:pPr>
  </w:style>
  <w:style w:type="paragraph" w:styleId="TOC4">
    <w:name w:val="toc 4"/>
    <w:basedOn w:val="Normal"/>
    <w:next w:val="Normal"/>
    <w:autoRedefine/>
    <w:semiHidden/>
    <w:rsid w:val="007C7FF6"/>
    <w:pPr>
      <w:ind w:left="660"/>
    </w:pPr>
  </w:style>
  <w:style w:type="paragraph" w:styleId="TOC5">
    <w:name w:val="toc 5"/>
    <w:basedOn w:val="Normal"/>
    <w:next w:val="Normal"/>
    <w:autoRedefine/>
    <w:semiHidden/>
    <w:rsid w:val="007C7FF6"/>
    <w:pPr>
      <w:ind w:left="880"/>
    </w:pPr>
  </w:style>
  <w:style w:type="paragraph" w:styleId="TOC6">
    <w:name w:val="toc 6"/>
    <w:basedOn w:val="Normal"/>
    <w:next w:val="Normal"/>
    <w:autoRedefine/>
    <w:semiHidden/>
    <w:rsid w:val="007C7FF6"/>
    <w:pPr>
      <w:ind w:left="1100"/>
    </w:pPr>
  </w:style>
  <w:style w:type="paragraph" w:styleId="TOC7">
    <w:name w:val="toc 7"/>
    <w:basedOn w:val="Normal"/>
    <w:next w:val="Normal"/>
    <w:autoRedefine/>
    <w:semiHidden/>
    <w:rsid w:val="007C7FF6"/>
    <w:pPr>
      <w:ind w:left="1320"/>
    </w:pPr>
  </w:style>
  <w:style w:type="paragraph" w:styleId="TOC8">
    <w:name w:val="toc 8"/>
    <w:basedOn w:val="Normal"/>
    <w:next w:val="Normal"/>
    <w:autoRedefine/>
    <w:semiHidden/>
    <w:rsid w:val="007C7FF6"/>
    <w:pPr>
      <w:ind w:left="1540"/>
    </w:pPr>
  </w:style>
  <w:style w:type="paragraph" w:styleId="TOC9">
    <w:name w:val="toc 9"/>
    <w:basedOn w:val="Normal"/>
    <w:next w:val="Normal"/>
    <w:autoRedefine/>
    <w:semiHidden/>
    <w:rsid w:val="007C7FF6"/>
    <w:pPr>
      <w:ind w:left="1760"/>
    </w:pPr>
  </w:style>
  <w:style w:type="paragraph" w:customStyle="1" w:styleId="Pa17">
    <w:name w:val="Pa17"/>
    <w:basedOn w:val="Default"/>
    <w:next w:val="Default"/>
    <w:rsid w:val="00271BBD"/>
    <w:pPr>
      <w:spacing w:line="191" w:lineRule="atLeast"/>
    </w:pPr>
    <w:rPr>
      <w:rFonts w:ascii="Myriad Pro Light" w:hAnsi="Myriad Pro Light" w:cs="Times New Roman"/>
    </w:rPr>
  </w:style>
  <w:style w:type="character" w:customStyle="1" w:styleId="A12">
    <w:name w:val="A12"/>
    <w:rsid w:val="00271BBD"/>
    <w:rPr>
      <w:rFonts w:cs="Myriad Pro Light"/>
      <w:b/>
      <w:bCs/>
      <w:color w:val="FFFFFF"/>
      <w:sz w:val="17"/>
      <w:szCs w:val="17"/>
    </w:rPr>
  </w:style>
  <w:style w:type="paragraph" w:customStyle="1" w:styleId="Pa18">
    <w:name w:val="Pa18"/>
    <w:basedOn w:val="Default"/>
    <w:next w:val="Default"/>
    <w:rsid w:val="00271BBD"/>
    <w:pPr>
      <w:spacing w:line="191" w:lineRule="atLeast"/>
    </w:pPr>
    <w:rPr>
      <w:rFonts w:ascii="Myriad Pro Light" w:hAnsi="Myriad Pro Light" w:cs="Times New Roman"/>
    </w:rPr>
  </w:style>
  <w:style w:type="paragraph" w:customStyle="1" w:styleId="Pa20">
    <w:name w:val="Pa20"/>
    <w:basedOn w:val="Default"/>
    <w:next w:val="Default"/>
    <w:rsid w:val="00271BBD"/>
    <w:pPr>
      <w:spacing w:after="40" w:line="181" w:lineRule="atLeast"/>
    </w:pPr>
    <w:rPr>
      <w:rFonts w:ascii="Myriad Pro Light" w:hAnsi="Myriad Pro Light" w:cs="Times New Roman"/>
    </w:rPr>
  </w:style>
  <w:style w:type="character" w:customStyle="1" w:styleId="A13">
    <w:name w:val="A13"/>
    <w:rsid w:val="00271BBD"/>
    <w:rPr>
      <w:rFonts w:ascii="Myriad Pro Cond" w:hAnsi="Myriad Pro Cond" w:cs="Myriad Pro Cond"/>
      <w:color w:val="211D1E"/>
      <w:sz w:val="15"/>
      <w:szCs w:val="15"/>
    </w:rPr>
  </w:style>
  <w:style w:type="character" w:customStyle="1" w:styleId="A14">
    <w:name w:val="A14"/>
    <w:rsid w:val="00271BBD"/>
    <w:rPr>
      <w:rFonts w:ascii="Myriad Pro Cond" w:hAnsi="Myriad Pro Cond" w:cs="Myriad Pro Cond"/>
      <w:color w:val="211D1E"/>
    </w:rPr>
  </w:style>
  <w:style w:type="character" w:customStyle="1" w:styleId="Heading3Char">
    <w:name w:val="Heading 3 Char"/>
    <w:link w:val="Heading3"/>
    <w:locked/>
    <w:rsid w:val="0083603F"/>
    <w:rPr>
      <w:rFonts w:ascii="Arial" w:hAnsi="Arial" w:cs="Arial"/>
      <w:b/>
      <w:bCs/>
      <w:sz w:val="26"/>
      <w:szCs w:val="26"/>
      <w:lang w:val="en-GB" w:eastAsia="en-GB" w:bidi="ar-SA"/>
    </w:rPr>
  </w:style>
  <w:style w:type="paragraph" w:customStyle="1" w:styleId="BodyTextbold">
    <w:name w:val="BodyText_bold"/>
    <w:basedOn w:val="BodyText"/>
    <w:link w:val="BodyTextboldChar"/>
    <w:rsid w:val="00310E5E"/>
    <w:rPr>
      <w:b/>
      <w:szCs w:val="24"/>
    </w:rPr>
  </w:style>
  <w:style w:type="character" w:customStyle="1" w:styleId="BodyTextboldChar">
    <w:name w:val="BodyText_bold Char"/>
    <w:link w:val="BodyTextbold"/>
    <w:rsid w:val="00310E5E"/>
    <w:rPr>
      <w:rFonts w:ascii="Arial" w:hAnsi="Arial"/>
      <w:b/>
      <w:sz w:val="22"/>
      <w:szCs w:val="24"/>
      <w:lang w:val="en-GB" w:eastAsia="en-GB" w:bidi="ar-SA"/>
    </w:rPr>
  </w:style>
  <w:style w:type="table" w:customStyle="1" w:styleId="Table1">
    <w:name w:val="Table1"/>
    <w:basedOn w:val="TableNormal"/>
    <w:rsid w:val="004C05D2"/>
    <w:rPr>
      <w:rFonts w:ascii="Arial"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4C05D2"/>
    <w:pPr>
      <w:tabs>
        <w:tab w:val="left" w:pos="794"/>
      </w:tabs>
      <w:spacing w:before="40" w:after="40" w:line="300" w:lineRule="atLeast"/>
    </w:pPr>
  </w:style>
  <w:style w:type="character" w:customStyle="1" w:styleId="TableTitle11ptChar">
    <w:name w:val="TableTitle_11pt Char"/>
    <w:link w:val="TableTitle11pt"/>
    <w:rsid w:val="004C05D2"/>
    <w:rPr>
      <w:rFonts w:ascii="Arial" w:hAnsi="Arial"/>
      <w:sz w:val="22"/>
      <w:szCs w:val="22"/>
      <w:lang w:val="en-GB" w:eastAsia="en-GB" w:bidi="ar-SA"/>
    </w:rPr>
  </w:style>
  <w:style w:type="character" w:customStyle="1" w:styleId="BodyTextitalicChar">
    <w:name w:val="BodyText_italic Char"/>
    <w:link w:val="BodyTextitalic"/>
    <w:rsid w:val="0038345B"/>
    <w:rPr>
      <w:rFonts w:ascii="Arial" w:hAnsi="Arial"/>
      <w:i/>
      <w:sz w:val="22"/>
      <w:szCs w:val="24"/>
      <w:lang w:val="en-GB" w:eastAsia="en-GB" w:bidi="ar-SA"/>
    </w:rPr>
  </w:style>
  <w:style w:type="paragraph" w:customStyle="1" w:styleId="BodyTextitalic">
    <w:name w:val="BodyText_italic"/>
    <w:basedOn w:val="BodyText"/>
    <w:link w:val="BodyTextitalicChar"/>
    <w:rsid w:val="0038345B"/>
    <w:rPr>
      <w:i/>
      <w:szCs w:val="24"/>
    </w:rPr>
  </w:style>
  <w:style w:type="character" w:customStyle="1" w:styleId="TableText11ptChar">
    <w:name w:val="TableText_11pt Char"/>
    <w:link w:val="TableText11pt"/>
    <w:rsid w:val="0038345B"/>
    <w:rPr>
      <w:rFonts w:ascii="Calibri" w:hAnsi="Calibri"/>
      <w:noProof/>
      <w:sz w:val="22"/>
      <w:szCs w:val="22"/>
      <w:lang w:val="en-GB" w:eastAsia="en-US" w:bidi="ar-SA"/>
    </w:rPr>
  </w:style>
  <w:style w:type="paragraph" w:customStyle="1" w:styleId="Heading2italic">
    <w:name w:val="Heading 2_italic"/>
    <w:basedOn w:val="Heading2"/>
    <w:link w:val="Heading2italicChar"/>
    <w:rsid w:val="00B6629E"/>
    <w:pPr>
      <w:pBdr>
        <w:bottom w:val="single" w:sz="18" w:space="6" w:color="C0C0C0"/>
      </w:pBdr>
      <w:tabs>
        <w:tab w:val="left" w:pos="794"/>
      </w:tabs>
      <w:spacing w:before="720" w:after="240" w:line="240" w:lineRule="atLeast"/>
      <w:ind w:left="794" w:hanging="794"/>
    </w:pPr>
    <w:rPr>
      <w:b w:val="0"/>
      <w:sz w:val="32"/>
    </w:rPr>
  </w:style>
  <w:style w:type="paragraph" w:customStyle="1" w:styleId="footernumber0">
    <w:name w:val="footer_number"/>
    <w:basedOn w:val="Normal"/>
    <w:link w:val="footernumberChar0"/>
    <w:semiHidden/>
    <w:rsid w:val="00B345D5"/>
    <w:rPr>
      <w:b/>
      <w:szCs w:val="24"/>
    </w:rPr>
  </w:style>
  <w:style w:type="character" w:customStyle="1" w:styleId="footernumberChar0">
    <w:name w:val="footer_number Char"/>
    <w:link w:val="footernumber0"/>
    <w:rsid w:val="00B345D5"/>
    <w:rPr>
      <w:rFonts w:ascii="Arial" w:hAnsi="Arial"/>
      <w:b/>
      <w:sz w:val="22"/>
      <w:szCs w:val="24"/>
      <w:lang w:val="en-GB" w:eastAsia="en-GB" w:bidi="ar-SA"/>
    </w:rPr>
  </w:style>
  <w:style w:type="paragraph" w:customStyle="1" w:styleId="TableTitledkgreycentre">
    <w:name w:val="TableTitle_dkgrey_centre"/>
    <w:basedOn w:val="TableTitle11pt"/>
    <w:link w:val="TableTitledkgreycentreChar"/>
    <w:rsid w:val="00784EB2"/>
    <w:pPr>
      <w:jc w:val="center"/>
    </w:pPr>
    <w:rPr>
      <w:color w:val="FFFFFF"/>
    </w:rPr>
  </w:style>
  <w:style w:type="paragraph" w:customStyle="1" w:styleId="TableText11ptitalicbold">
    <w:name w:val="TableText_11pt_italic_bold"/>
    <w:basedOn w:val="TableText11ptitalic"/>
    <w:rsid w:val="00784EB2"/>
    <w:rPr>
      <w:rFonts w:ascii="Arial" w:hAnsi="Arial"/>
      <w:b/>
      <w:noProof w:val="0"/>
      <w:szCs w:val="24"/>
      <w:lang w:eastAsia="en-GB"/>
    </w:rPr>
  </w:style>
  <w:style w:type="paragraph" w:customStyle="1" w:styleId="TableText11ptbold">
    <w:name w:val="TableText_11pt_bold"/>
    <w:basedOn w:val="TableText11pt"/>
    <w:link w:val="TableText11ptboldChar"/>
    <w:rsid w:val="00784EB2"/>
    <w:rPr>
      <w:rFonts w:ascii="Arial" w:hAnsi="Arial"/>
      <w:b/>
      <w:noProof w:val="0"/>
      <w:szCs w:val="24"/>
      <w:lang w:eastAsia="en-GB"/>
    </w:rPr>
  </w:style>
  <w:style w:type="character" w:customStyle="1" w:styleId="TableText11ptboldChar">
    <w:name w:val="TableText_11pt_bold Char"/>
    <w:link w:val="TableText11ptbold"/>
    <w:rsid w:val="00784EB2"/>
    <w:rPr>
      <w:rFonts w:ascii="Arial" w:hAnsi="Arial"/>
      <w:b/>
      <w:noProof/>
      <w:sz w:val="22"/>
      <w:szCs w:val="24"/>
      <w:lang w:val="en-GB" w:eastAsia="en-GB" w:bidi="ar-SA"/>
    </w:rPr>
  </w:style>
  <w:style w:type="character" w:customStyle="1" w:styleId="TableTitledkgreycentreChar">
    <w:name w:val="TableTitle_dkgrey_centre Char"/>
    <w:link w:val="TableTitledkgreycentre"/>
    <w:rsid w:val="00784EB2"/>
    <w:rPr>
      <w:rFonts w:ascii="Arial" w:hAnsi="Arial"/>
      <w:color w:val="FFFFFF"/>
      <w:sz w:val="22"/>
      <w:szCs w:val="22"/>
      <w:lang w:val="en-GB" w:eastAsia="en-GB" w:bidi="ar-SA"/>
    </w:rPr>
  </w:style>
  <w:style w:type="paragraph" w:customStyle="1" w:styleId="TableTitle11ptcentre">
    <w:name w:val="TableTitle_11pt_centre"/>
    <w:basedOn w:val="TableTitle11pt"/>
    <w:rsid w:val="000A22CF"/>
    <w:pPr>
      <w:jc w:val="center"/>
    </w:pPr>
  </w:style>
  <w:style w:type="paragraph" w:customStyle="1" w:styleId="TableText11ptcentre">
    <w:name w:val="TableText_11pt_centre"/>
    <w:basedOn w:val="TableText11pt"/>
    <w:rsid w:val="000A22CF"/>
    <w:pPr>
      <w:jc w:val="center"/>
    </w:pPr>
    <w:rPr>
      <w:rFonts w:ascii="Arial" w:hAnsi="Arial"/>
      <w:noProof w:val="0"/>
      <w:szCs w:val="24"/>
      <w:lang w:eastAsia="en-GB"/>
    </w:rPr>
  </w:style>
  <w:style w:type="character" w:customStyle="1" w:styleId="TableText11ptitalicChar">
    <w:name w:val="TableText_11pt_italic Char"/>
    <w:link w:val="TableText11ptitalic"/>
    <w:rsid w:val="000A22CF"/>
    <w:rPr>
      <w:rFonts w:ascii="Calibri" w:hAnsi="Calibri"/>
      <w:i/>
      <w:noProof/>
      <w:sz w:val="22"/>
      <w:szCs w:val="22"/>
      <w:lang w:val="en-GB" w:eastAsia="en-US" w:bidi="ar-SA"/>
    </w:rPr>
  </w:style>
  <w:style w:type="character" w:customStyle="1" w:styleId="BodyTextItalChar">
    <w:name w:val="BodyTextItal Char"/>
    <w:link w:val="BodyTextItal"/>
    <w:rsid w:val="006D46DE"/>
    <w:rPr>
      <w:rFonts w:ascii="Arial" w:hAnsi="Arial"/>
      <w:i/>
      <w:iCs/>
      <w:sz w:val="22"/>
      <w:szCs w:val="24"/>
      <w:lang w:val="en-GB" w:eastAsia="en-GB" w:bidi="ar-SA"/>
    </w:rPr>
  </w:style>
  <w:style w:type="paragraph" w:customStyle="1" w:styleId="BodyTextItal">
    <w:name w:val="BodyTextItal"/>
    <w:basedOn w:val="BodyText"/>
    <w:link w:val="BodyTextItalChar"/>
    <w:rsid w:val="006D46DE"/>
    <w:pPr>
      <w:widowControl w:val="0"/>
      <w:spacing w:before="120" w:after="120"/>
    </w:pPr>
    <w:rPr>
      <w:i/>
      <w:iCs/>
      <w:szCs w:val="24"/>
    </w:rPr>
  </w:style>
  <w:style w:type="character" w:customStyle="1" w:styleId="TableText1Char">
    <w:name w:val="TableText1 Char"/>
    <w:link w:val="TableText1"/>
    <w:rsid w:val="006D46DE"/>
    <w:rPr>
      <w:rFonts w:ascii="Arial" w:hAnsi="Arial"/>
      <w:sz w:val="22"/>
      <w:szCs w:val="24"/>
      <w:lang w:val="en-GB" w:eastAsia="en-GB" w:bidi="ar-SA"/>
    </w:rPr>
  </w:style>
  <w:style w:type="paragraph" w:customStyle="1" w:styleId="TableText1">
    <w:name w:val="TableText1"/>
    <w:basedOn w:val="Normal"/>
    <w:link w:val="TableText1Char"/>
    <w:rsid w:val="006D46DE"/>
    <w:pPr>
      <w:tabs>
        <w:tab w:val="left" w:pos="720"/>
      </w:tabs>
      <w:spacing w:before="40" w:after="40" w:line="260" w:lineRule="atLeast"/>
    </w:pPr>
    <w:rPr>
      <w:szCs w:val="24"/>
    </w:rPr>
  </w:style>
  <w:style w:type="paragraph" w:customStyle="1" w:styleId="TableTextCent">
    <w:name w:val="TableTextCent"/>
    <w:basedOn w:val="TableText1"/>
    <w:rsid w:val="006D46DE"/>
    <w:pPr>
      <w:jc w:val="center"/>
    </w:pPr>
  </w:style>
  <w:style w:type="paragraph" w:customStyle="1" w:styleId="DkGreyTitle">
    <w:name w:val="DkGreyTitle"/>
    <w:basedOn w:val="Normal"/>
    <w:rsid w:val="006D46DE"/>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F359F0"/>
    <w:rPr>
      <w:rFonts w:ascii="Arial" w:hAnsi="Arial"/>
      <w:sz w:val="28"/>
      <w:szCs w:val="22"/>
      <w:lang w:eastAsia="en-US"/>
    </w:rPr>
  </w:style>
  <w:style w:type="paragraph" w:customStyle="1" w:styleId="BodyTextul">
    <w:name w:val="BodyText_ul"/>
    <w:basedOn w:val="BodyText"/>
    <w:link w:val="BodyTextulChar"/>
    <w:rsid w:val="00177247"/>
    <w:rPr>
      <w:szCs w:val="24"/>
      <w:u w:val="single"/>
    </w:rPr>
  </w:style>
  <w:style w:type="character" w:customStyle="1" w:styleId="BodyTextulChar">
    <w:name w:val="BodyText_ul Char"/>
    <w:link w:val="BodyTextul"/>
    <w:rsid w:val="00177247"/>
    <w:rPr>
      <w:rFonts w:ascii="Arial" w:hAnsi="Arial"/>
      <w:sz w:val="22"/>
      <w:szCs w:val="24"/>
      <w:u w:val="single"/>
      <w:lang w:val="en-GB" w:eastAsia="en-GB" w:bidi="ar-SA"/>
    </w:rPr>
  </w:style>
  <w:style w:type="paragraph" w:customStyle="1" w:styleId="Steph">
    <w:name w:val="Steph"/>
    <w:basedOn w:val="Heading30"/>
    <w:rsid w:val="00BF705E"/>
    <w:rPr>
      <w:b/>
      <w:sz w:val="22"/>
    </w:rPr>
  </w:style>
  <w:style w:type="paragraph" w:customStyle="1" w:styleId="bodytext1">
    <w:name w:val="bodytext"/>
    <w:basedOn w:val="Normal"/>
    <w:rsid w:val="0081277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A5D57"/>
    <w:rPr>
      <w:rFonts w:ascii="Arial" w:hAnsi="Arial"/>
      <w:sz w:val="22"/>
      <w:szCs w:val="22"/>
    </w:rPr>
  </w:style>
  <w:style w:type="table" w:customStyle="1" w:styleId="TableGrid1">
    <w:name w:val="Table Grid1"/>
    <w:basedOn w:val="TableNormal"/>
    <w:next w:val="TableGrid"/>
    <w:uiPriority w:val="59"/>
    <w:rsid w:val="004030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Bullet"/>
    <w:qFormat/>
    <w:rsid w:val="00334F2C"/>
    <w:pPr>
      <w:spacing w:before="80" w:after="80"/>
    </w:pPr>
  </w:style>
  <w:style w:type="character" w:styleId="PlaceholderText">
    <w:name w:val="Placeholder Text"/>
    <w:uiPriority w:val="99"/>
    <w:semiHidden/>
    <w:rsid w:val="00FB1E50"/>
    <w:rPr>
      <w:color w:val="808080"/>
    </w:rPr>
  </w:style>
  <w:style w:type="character" w:customStyle="1" w:styleId="CommentSubjectChar">
    <w:name w:val="Comment Subject Char"/>
    <w:link w:val="CommentSubject"/>
    <w:uiPriority w:val="99"/>
    <w:semiHidden/>
    <w:rsid w:val="00FB1E50"/>
    <w:rPr>
      <w:rFonts w:ascii="Arial" w:hAnsi="Arial"/>
      <w:b/>
      <w:bCs/>
    </w:rPr>
  </w:style>
  <w:style w:type="paragraph" w:customStyle="1" w:styleId="GCETabletxt">
    <w:name w:val="GCE_Tabletxt"/>
    <w:basedOn w:val="Normal"/>
    <w:rsid w:val="00FB1E50"/>
    <w:pPr>
      <w:spacing w:before="80" w:after="80" w:line="260" w:lineRule="atLeast"/>
      <w:ind w:left="112"/>
    </w:pPr>
    <w:rPr>
      <w:rFonts w:ascii="Times New Roman" w:hAnsi="Times New Roman"/>
      <w:szCs w:val="20"/>
      <w:lang w:val="en-US" w:eastAsia="en-US"/>
    </w:rPr>
  </w:style>
  <w:style w:type="paragraph" w:customStyle="1" w:styleId="TableParagraph">
    <w:name w:val="Table Paragraph"/>
    <w:basedOn w:val="Normal"/>
    <w:uiPriority w:val="1"/>
    <w:qFormat/>
    <w:rsid w:val="004F275A"/>
    <w:pPr>
      <w:widowControl w:val="0"/>
    </w:pPr>
    <w:rPr>
      <w:rFonts w:asciiTheme="minorHAnsi" w:eastAsiaTheme="minorHAnsi" w:hAnsiTheme="minorHAnsi" w:cstheme="minorBidi"/>
      <w:lang w:val="en-US" w:eastAsia="en-US"/>
    </w:rPr>
  </w:style>
  <w:style w:type="paragraph" w:customStyle="1" w:styleId="smallprint">
    <w:name w:val="small print"/>
    <w:basedOn w:val="Normal"/>
    <w:link w:val="smallprintChar"/>
    <w:qFormat/>
    <w:rsid w:val="00D41365"/>
    <w:pPr>
      <w:spacing w:line="360" w:lineRule="auto"/>
    </w:pPr>
    <w:rPr>
      <w:rFonts w:cs="Arial"/>
      <w:iCs/>
      <w:color w:val="000000"/>
      <w:sz w:val="12"/>
      <w:szCs w:val="12"/>
    </w:rPr>
  </w:style>
  <w:style w:type="character" w:customStyle="1" w:styleId="smallprintChar">
    <w:name w:val="small print Char"/>
    <w:link w:val="smallprint"/>
    <w:rsid w:val="00D41365"/>
    <w:rPr>
      <w:rFonts w:ascii="Arial" w:hAnsi="Arial"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B2"/>
    <w:rPr>
      <w:rFonts w:ascii="Arial" w:hAnsi="Arial"/>
      <w:sz w:val="22"/>
      <w:szCs w:val="22"/>
    </w:rPr>
  </w:style>
  <w:style w:type="paragraph" w:styleId="Heading10">
    <w:name w:val="heading 1"/>
    <w:basedOn w:val="Normal"/>
    <w:next w:val="Normal"/>
    <w:rsid w:val="006F620E"/>
    <w:pPr>
      <w:keepNext/>
      <w:spacing w:before="240" w:after="60"/>
      <w:outlineLvl w:val="0"/>
    </w:pPr>
    <w:rPr>
      <w:rFonts w:cs="Arial"/>
      <w:b/>
      <w:bCs/>
      <w:kern w:val="32"/>
      <w:sz w:val="32"/>
      <w:szCs w:val="32"/>
    </w:rPr>
  </w:style>
  <w:style w:type="paragraph" w:styleId="Heading2">
    <w:name w:val="heading 2"/>
    <w:basedOn w:val="Normal"/>
    <w:next w:val="Normal"/>
    <w:rsid w:val="006F620E"/>
    <w:pPr>
      <w:keepNext/>
      <w:spacing w:before="240" w:after="60"/>
      <w:outlineLvl w:val="1"/>
    </w:pPr>
    <w:rPr>
      <w:rFonts w:cs="Arial"/>
      <w:b/>
      <w:bCs/>
      <w:i/>
      <w:iCs/>
      <w:sz w:val="28"/>
      <w:szCs w:val="28"/>
    </w:rPr>
  </w:style>
  <w:style w:type="paragraph" w:styleId="Heading3">
    <w:name w:val="heading 3"/>
    <w:basedOn w:val="Normal"/>
    <w:next w:val="Normal"/>
    <w:link w:val="Heading3Char"/>
    <w:rsid w:val="007C7FF6"/>
    <w:pPr>
      <w:keepNext/>
      <w:spacing w:before="240" w:after="60"/>
      <w:outlineLvl w:val="2"/>
    </w:pPr>
    <w:rPr>
      <w:rFonts w:cs="Arial"/>
      <w:b/>
      <w:bCs/>
      <w:sz w:val="26"/>
      <w:szCs w:val="26"/>
    </w:rPr>
  </w:style>
  <w:style w:type="paragraph" w:styleId="Heading4">
    <w:name w:val="heading 4"/>
    <w:basedOn w:val="Normal"/>
    <w:next w:val="Normal"/>
    <w:rsid w:val="007C7FF6"/>
    <w:pPr>
      <w:keepNext/>
      <w:spacing w:before="240" w:after="60"/>
      <w:outlineLvl w:val="3"/>
    </w:pPr>
    <w:rPr>
      <w:rFonts w:ascii="Times New Roman" w:hAnsi="Times New Roman"/>
      <w:b/>
      <w:bCs/>
      <w:sz w:val="28"/>
      <w:szCs w:val="28"/>
    </w:rPr>
  </w:style>
  <w:style w:type="paragraph" w:styleId="Heading5">
    <w:name w:val="heading 5"/>
    <w:basedOn w:val="Normal"/>
    <w:next w:val="Normal"/>
    <w:rsid w:val="007C7FF6"/>
    <w:pPr>
      <w:spacing w:before="240" w:after="60"/>
      <w:outlineLvl w:val="4"/>
    </w:pPr>
    <w:rPr>
      <w:b/>
      <w:bCs/>
      <w:i/>
      <w:iCs/>
      <w:sz w:val="26"/>
      <w:szCs w:val="26"/>
    </w:rPr>
  </w:style>
  <w:style w:type="paragraph" w:styleId="Heading6">
    <w:name w:val="heading 6"/>
    <w:basedOn w:val="Normal"/>
    <w:next w:val="Normal"/>
    <w:rsid w:val="007C7FF6"/>
    <w:pPr>
      <w:spacing w:before="240" w:after="60"/>
      <w:outlineLvl w:val="5"/>
    </w:pPr>
    <w:rPr>
      <w:rFonts w:ascii="Times New Roman" w:hAnsi="Times New Roman"/>
      <w:b/>
      <w:bCs/>
    </w:rPr>
  </w:style>
  <w:style w:type="paragraph" w:styleId="Heading7">
    <w:name w:val="heading 7"/>
    <w:basedOn w:val="Normal"/>
    <w:next w:val="Normal"/>
    <w:rsid w:val="007C7FF6"/>
    <w:pPr>
      <w:spacing w:before="240" w:after="60"/>
      <w:outlineLvl w:val="6"/>
    </w:pPr>
    <w:rPr>
      <w:rFonts w:ascii="Times New Roman" w:hAnsi="Times New Roman"/>
      <w:sz w:val="24"/>
      <w:szCs w:val="24"/>
    </w:rPr>
  </w:style>
  <w:style w:type="paragraph" w:styleId="Heading8">
    <w:name w:val="heading 8"/>
    <w:basedOn w:val="Normal"/>
    <w:next w:val="Normal"/>
    <w:rsid w:val="007C7FF6"/>
    <w:pPr>
      <w:spacing w:before="240" w:after="60"/>
      <w:outlineLvl w:val="7"/>
    </w:pPr>
    <w:rPr>
      <w:rFonts w:ascii="Times New Roman" w:hAnsi="Times New Roman"/>
      <w:i/>
      <w:iCs/>
      <w:sz w:val="24"/>
      <w:szCs w:val="24"/>
    </w:rPr>
  </w:style>
  <w:style w:type="paragraph" w:styleId="Heading9">
    <w:name w:val="heading 9"/>
    <w:basedOn w:val="Normal"/>
    <w:next w:val="Normal"/>
    <w:rsid w:val="007C7FF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qFormat/>
    <w:rsid w:val="003C18F2"/>
    <w:pPr>
      <w:spacing w:before="200" w:after="200" w:line="260" w:lineRule="atLeast"/>
    </w:pPr>
  </w:style>
  <w:style w:type="paragraph" w:customStyle="1" w:styleId="Heading1">
    <w:name w:val="Heading1"/>
    <w:basedOn w:val="Normal"/>
    <w:qFormat/>
    <w:rsid w:val="00CF03B4"/>
    <w:pPr>
      <w:numPr>
        <w:numId w:val="16"/>
      </w:numPr>
      <w:shd w:val="clear" w:color="auto" w:fill="000000"/>
      <w:spacing w:after="360" w:line="480" w:lineRule="atLeast"/>
      <w:outlineLvl w:val="0"/>
    </w:pPr>
    <w:rPr>
      <w:color w:val="FFFFFF"/>
      <w:position w:val="16"/>
      <w:sz w:val="48"/>
      <w:szCs w:val="48"/>
    </w:rPr>
  </w:style>
  <w:style w:type="paragraph" w:customStyle="1" w:styleId="Heading20">
    <w:name w:val="Heading2"/>
    <w:basedOn w:val="Normal"/>
    <w:link w:val="Heading2CharChar"/>
    <w:qFormat/>
    <w:rsid w:val="0069375F"/>
    <w:pPr>
      <w:keepNext/>
      <w:pBdr>
        <w:bottom w:val="single" w:sz="18" w:space="6" w:color="C0C0C0"/>
      </w:pBdr>
      <w:spacing w:before="720" w:after="120"/>
      <w:outlineLvl w:val="1"/>
    </w:pPr>
    <w:rPr>
      <w:sz w:val="32"/>
    </w:rPr>
  </w:style>
  <w:style w:type="paragraph" w:customStyle="1" w:styleId="Heading30">
    <w:name w:val="Heading3"/>
    <w:basedOn w:val="Normal"/>
    <w:link w:val="Heading3Char0"/>
    <w:qFormat/>
    <w:rsid w:val="00F359F0"/>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3C18F2"/>
    <w:pPr>
      <w:spacing w:before="160" w:after="160"/>
    </w:pPr>
  </w:style>
  <w:style w:type="paragraph" w:customStyle="1" w:styleId="TableText">
    <w:name w:val="TableText"/>
    <w:basedOn w:val="Normal"/>
    <w:link w:val="TableTextChar"/>
    <w:rsid w:val="003C18F2"/>
    <w:pPr>
      <w:spacing w:before="40" w:after="40" w:line="260" w:lineRule="atLeast"/>
      <w:contextualSpacing/>
    </w:pPr>
  </w:style>
  <w:style w:type="paragraph" w:customStyle="1" w:styleId="TableBullet">
    <w:name w:val="TableBullet"/>
    <w:basedOn w:val="Normal"/>
    <w:rsid w:val="003C18F2"/>
    <w:pPr>
      <w:numPr>
        <w:numId w:val="1"/>
      </w:numPr>
      <w:spacing w:before="40" w:after="40" w:line="260" w:lineRule="atLeast"/>
    </w:pPr>
  </w:style>
  <w:style w:type="paragraph" w:customStyle="1" w:styleId="Content1">
    <w:name w:val="Content1"/>
    <w:next w:val="Content2"/>
    <w:semiHidden/>
    <w:rsid w:val="003C18F2"/>
    <w:pPr>
      <w:pBdr>
        <w:bottom w:val="single" w:sz="8" w:space="1" w:color="C0C0C0"/>
      </w:pBdr>
      <w:tabs>
        <w:tab w:val="left" w:pos="567"/>
        <w:tab w:val="right" w:pos="9639"/>
      </w:tabs>
      <w:spacing w:before="120" w:after="40" w:line="240" w:lineRule="atLeast"/>
    </w:pPr>
    <w:rPr>
      <w:rFonts w:ascii="Arial" w:hAnsi="Arial"/>
      <w:b/>
      <w:sz w:val="24"/>
      <w:szCs w:val="22"/>
    </w:rPr>
  </w:style>
  <w:style w:type="paragraph" w:customStyle="1" w:styleId="Content2">
    <w:name w:val="Content2"/>
    <w:basedOn w:val="Content1"/>
    <w:semiHidden/>
    <w:rsid w:val="003C18F2"/>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3C18F2"/>
    <w:pPr>
      <w:spacing w:before="40" w:after="40" w:line="220" w:lineRule="atLeast"/>
      <w:contextualSpacing/>
    </w:pPr>
    <w:rPr>
      <w:sz w:val="20"/>
    </w:rPr>
  </w:style>
  <w:style w:type="paragraph" w:customStyle="1" w:styleId="TableBullet10pt">
    <w:name w:val="TableBullet_10pt"/>
    <w:basedOn w:val="Normal"/>
    <w:rsid w:val="003C18F2"/>
    <w:pPr>
      <w:spacing w:before="40" w:after="40" w:line="220" w:lineRule="atLeast"/>
    </w:pPr>
    <w:rPr>
      <w:sz w:val="20"/>
    </w:rPr>
  </w:style>
  <w:style w:type="paragraph" w:customStyle="1" w:styleId="Footermain">
    <w:name w:val="Footer_main"/>
    <w:basedOn w:val="Footer"/>
    <w:rsid w:val="003C18F2"/>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E95CB2"/>
    <w:pPr>
      <w:tabs>
        <w:tab w:val="clear" w:pos="9639"/>
        <w:tab w:val="center" w:pos="7088"/>
        <w:tab w:val="right" w:pos="15139"/>
      </w:tabs>
    </w:pPr>
  </w:style>
  <w:style w:type="paragraph" w:styleId="Footer">
    <w:name w:val="footer"/>
    <w:basedOn w:val="Normal"/>
    <w:link w:val="FooterChar"/>
    <w:uiPriority w:val="99"/>
    <w:rsid w:val="00771E50"/>
    <w:pPr>
      <w:tabs>
        <w:tab w:val="center" w:pos="4153"/>
        <w:tab w:val="right" w:pos="8306"/>
      </w:tabs>
    </w:pPr>
  </w:style>
  <w:style w:type="paragraph" w:customStyle="1" w:styleId="Footernumber">
    <w:name w:val="Footer_number"/>
    <w:basedOn w:val="Normal"/>
    <w:link w:val="FooternumberChar"/>
    <w:rsid w:val="003C18F2"/>
    <w:rPr>
      <w:b/>
    </w:rPr>
  </w:style>
  <w:style w:type="paragraph" w:customStyle="1" w:styleId="Frontfooter">
    <w:name w:val="Front_footer"/>
    <w:basedOn w:val="Footer"/>
    <w:rsid w:val="003C18F2"/>
    <w:pPr>
      <w:pBdr>
        <w:top w:val="single" w:sz="18" w:space="2" w:color="999999"/>
      </w:pBdr>
      <w:tabs>
        <w:tab w:val="clear" w:pos="4153"/>
        <w:tab w:val="clear" w:pos="8306"/>
        <w:tab w:val="right" w:pos="9639"/>
      </w:tabs>
    </w:pPr>
    <w:rPr>
      <w:sz w:val="18"/>
    </w:rPr>
  </w:style>
  <w:style w:type="paragraph" w:customStyle="1" w:styleId="Front1">
    <w:name w:val="Front1"/>
    <w:basedOn w:val="Normal"/>
    <w:rsid w:val="003C18F2"/>
    <w:pPr>
      <w:spacing w:after="750"/>
      <w:jc w:val="right"/>
    </w:pPr>
    <w:rPr>
      <w:sz w:val="64"/>
    </w:rPr>
  </w:style>
  <w:style w:type="paragraph" w:customStyle="1" w:styleId="Front2">
    <w:name w:val="Front2"/>
    <w:basedOn w:val="Normal"/>
    <w:rsid w:val="003C18F2"/>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3C18F2"/>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3C18F2"/>
    <w:pPr>
      <w:shd w:val="clear" w:color="auto" w:fill="D9D9D9"/>
    </w:pPr>
  </w:style>
  <w:style w:type="paragraph" w:styleId="TOC1">
    <w:name w:val="toc 1"/>
    <w:basedOn w:val="Normal"/>
    <w:next w:val="Normal"/>
    <w:uiPriority w:val="39"/>
    <w:rsid w:val="00FC5DA3"/>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3C18F2"/>
    <w:pPr>
      <w:tabs>
        <w:tab w:val="left" w:pos="340"/>
      </w:tabs>
      <w:ind w:left="340" w:hanging="340"/>
    </w:pPr>
  </w:style>
  <w:style w:type="paragraph" w:customStyle="1" w:styleId="TableText10ptIndent">
    <w:name w:val="TableText_10ptIndent"/>
    <w:basedOn w:val="TableText10pt"/>
    <w:semiHidden/>
    <w:rsid w:val="003C18F2"/>
    <w:pPr>
      <w:tabs>
        <w:tab w:val="left" w:pos="284"/>
      </w:tabs>
      <w:ind w:left="284" w:hanging="284"/>
    </w:pPr>
  </w:style>
  <w:style w:type="paragraph" w:styleId="Header">
    <w:name w:val="header"/>
    <w:basedOn w:val="Normal"/>
    <w:link w:val="HeaderChar"/>
    <w:uiPriority w:val="99"/>
    <w:rsid w:val="00DF6E4F"/>
    <w:rPr>
      <w:sz w:val="16"/>
    </w:rPr>
  </w:style>
  <w:style w:type="character" w:styleId="PageNumber">
    <w:name w:val="page number"/>
    <w:basedOn w:val="DefaultParagraphFont"/>
    <w:rsid w:val="004016DB"/>
  </w:style>
  <w:style w:type="character" w:customStyle="1" w:styleId="FooternumberChar">
    <w:name w:val="Footer_number Char"/>
    <w:link w:val="Footernumber"/>
    <w:rsid w:val="004016DB"/>
    <w:rPr>
      <w:rFonts w:ascii="Arial" w:hAnsi="Arial"/>
      <w:b/>
      <w:sz w:val="22"/>
      <w:szCs w:val="22"/>
      <w:lang w:val="en-GB" w:eastAsia="en-GB" w:bidi="ar-SA"/>
    </w:rPr>
  </w:style>
  <w:style w:type="paragraph" w:styleId="FootnoteText">
    <w:name w:val="footnote text"/>
    <w:basedOn w:val="Normal"/>
    <w:semiHidden/>
    <w:rsid w:val="001831C1"/>
    <w:rPr>
      <w:sz w:val="20"/>
      <w:szCs w:val="20"/>
    </w:rPr>
  </w:style>
  <w:style w:type="character" w:styleId="FootnoteReference">
    <w:name w:val="footnote reference"/>
    <w:semiHidden/>
    <w:rsid w:val="001831C1"/>
    <w:rPr>
      <w:vertAlign w:val="superscript"/>
    </w:rPr>
  </w:style>
  <w:style w:type="paragraph" w:styleId="TOC2">
    <w:name w:val="toc 2"/>
    <w:basedOn w:val="Normal"/>
    <w:next w:val="Normal"/>
    <w:uiPriority w:val="39"/>
    <w:rsid w:val="00FC5DA3"/>
    <w:pPr>
      <w:tabs>
        <w:tab w:val="right" w:pos="9639"/>
      </w:tabs>
      <w:spacing w:before="40" w:after="40" w:line="200" w:lineRule="atLeast"/>
      <w:ind w:left="1134" w:right="567" w:hanging="567"/>
    </w:pPr>
    <w:rPr>
      <w:sz w:val="20"/>
    </w:rPr>
  </w:style>
  <w:style w:type="character" w:styleId="Hyperlink">
    <w:name w:val="Hyperlink"/>
    <w:uiPriority w:val="99"/>
    <w:qFormat/>
    <w:rsid w:val="001969EC"/>
    <w:rPr>
      <w:color w:val="0000FF"/>
      <w:u w:val="single"/>
    </w:rPr>
  </w:style>
  <w:style w:type="paragraph" w:customStyle="1" w:styleId="TableTitle9ptcentre">
    <w:name w:val="TableTitle_9pt_centre"/>
    <w:rsid w:val="002E7DD2"/>
    <w:pPr>
      <w:spacing w:before="40" w:after="40" w:line="260" w:lineRule="atLeast"/>
      <w:jc w:val="center"/>
    </w:pPr>
    <w:rPr>
      <w:rFonts w:ascii="Arial" w:hAnsi="Arial"/>
      <w:sz w:val="18"/>
      <w:szCs w:val="24"/>
    </w:rPr>
  </w:style>
  <w:style w:type="table" w:styleId="TableGrid">
    <w:name w:val="Table Grid"/>
    <w:basedOn w:val="TableNormal"/>
    <w:uiPriority w:val="59"/>
    <w:rsid w:val="00641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2">
    <w:name w:val="TableBullet2"/>
    <w:basedOn w:val="TableBullet"/>
    <w:rsid w:val="005D0AD3"/>
    <w:pPr>
      <w:numPr>
        <w:numId w:val="3"/>
      </w:numPr>
    </w:pPr>
  </w:style>
  <w:style w:type="paragraph" w:customStyle="1" w:styleId="TableTitleDrkGrey">
    <w:name w:val="TableTitleDrkGrey"/>
    <w:basedOn w:val="BodyText"/>
    <w:rsid w:val="00C62168"/>
    <w:rPr>
      <w:b/>
      <w:color w:val="FFFFFF"/>
      <w:sz w:val="32"/>
    </w:rPr>
  </w:style>
  <w:style w:type="character" w:customStyle="1" w:styleId="BodyTextChar">
    <w:name w:val="BodyText Char"/>
    <w:link w:val="BodyText"/>
    <w:rsid w:val="00560894"/>
    <w:rPr>
      <w:rFonts w:ascii="Arial" w:hAnsi="Arial"/>
      <w:sz w:val="22"/>
      <w:szCs w:val="22"/>
      <w:lang w:val="en-GB" w:eastAsia="en-GB" w:bidi="ar-SA"/>
    </w:rPr>
  </w:style>
  <w:style w:type="character" w:styleId="FollowedHyperlink">
    <w:name w:val="FollowedHyperlink"/>
    <w:rsid w:val="00F47499"/>
    <w:rPr>
      <w:color w:val="800080"/>
      <w:u w:val="single"/>
    </w:rPr>
  </w:style>
  <w:style w:type="character" w:styleId="Strong">
    <w:name w:val="Strong"/>
    <w:qFormat/>
    <w:rsid w:val="004E1952"/>
    <w:rPr>
      <w:b/>
      <w:bCs/>
    </w:rPr>
  </w:style>
  <w:style w:type="paragraph" w:styleId="BodyText2">
    <w:name w:val="Body Text 2"/>
    <w:basedOn w:val="Normal"/>
    <w:rsid w:val="00654FBF"/>
    <w:rPr>
      <w:szCs w:val="20"/>
    </w:rPr>
  </w:style>
  <w:style w:type="paragraph" w:customStyle="1" w:styleId="TableTextNumbered">
    <w:name w:val="TableText_Numbered"/>
    <w:basedOn w:val="TableBullet"/>
    <w:rsid w:val="009B0F02"/>
    <w:pPr>
      <w:numPr>
        <w:numId w:val="4"/>
      </w:numPr>
    </w:pPr>
  </w:style>
  <w:style w:type="character" w:customStyle="1" w:styleId="Heading2italicChar">
    <w:name w:val="Heading 2_italic Char"/>
    <w:link w:val="Heading2italic"/>
    <w:rsid w:val="0022117B"/>
    <w:rPr>
      <w:rFonts w:ascii="Arial" w:hAnsi="Arial" w:cs="Arial"/>
      <w:bCs/>
      <w:i/>
      <w:iCs/>
      <w:sz w:val="32"/>
      <w:szCs w:val="28"/>
      <w:lang w:val="en-GB" w:eastAsia="en-GB" w:bidi="ar-SA"/>
    </w:rPr>
  </w:style>
  <w:style w:type="paragraph" w:customStyle="1" w:styleId="Heading40">
    <w:name w:val="Heading4"/>
    <w:basedOn w:val="Normal"/>
    <w:rsid w:val="0022117B"/>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22117B"/>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22117B"/>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22117B"/>
    <w:pPr>
      <w:numPr>
        <w:numId w:val="5"/>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22117B"/>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7A6C36"/>
    <w:rPr>
      <w:sz w:val="16"/>
      <w:szCs w:val="16"/>
    </w:rPr>
  </w:style>
  <w:style w:type="paragraph" w:styleId="CommentText">
    <w:name w:val="annotation text"/>
    <w:basedOn w:val="Normal"/>
    <w:link w:val="CommentTextChar"/>
    <w:uiPriority w:val="99"/>
    <w:rsid w:val="007A6C36"/>
    <w:rPr>
      <w:sz w:val="20"/>
      <w:szCs w:val="20"/>
    </w:rPr>
  </w:style>
  <w:style w:type="paragraph" w:styleId="CommentSubject">
    <w:name w:val="annotation subject"/>
    <w:basedOn w:val="CommentText"/>
    <w:next w:val="CommentText"/>
    <w:link w:val="CommentSubjectChar"/>
    <w:uiPriority w:val="99"/>
    <w:semiHidden/>
    <w:rsid w:val="007A6C36"/>
    <w:rPr>
      <w:b/>
      <w:bCs/>
    </w:rPr>
  </w:style>
  <w:style w:type="paragraph" w:styleId="BalloonText">
    <w:name w:val="Balloon Text"/>
    <w:basedOn w:val="Normal"/>
    <w:link w:val="BalloonTextChar"/>
    <w:uiPriority w:val="99"/>
    <w:semiHidden/>
    <w:rsid w:val="007A6C36"/>
    <w:rPr>
      <w:rFonts w:ascii="Tahoma" w:hAnsi="Tahoma" w:cs="Tahoma"/>
      <w:sz w:val="16"/>
      <w:szCs w:val="16"/>
    </w:rPr>
  </w:style>
  <w:style w:type="character" w:customStyle="1" w:styleId="cgselectable">
    <w:name w:val="cgselectable"/>
    <w:rsid w:val="007A6C36"/>
    <w:rPr>
      <w:rFonts w:cs="Times New Roman"/>
    </w:rPr>
  </w:style>
  <w:style w:type="character" w:customStyle="1" w:styleId="headercontrols">
    <w:name w:val="headercontrols"/>
    <w:rsid w:val="007A6C36"/>
    <w:rPr>
      <w:rFonts w:cs="Times New Roman"/>
    </w:rPr>
  </w:style>
  <w:style w:type="character" w:customStyle="1" w:styleId="fontdarkgray1">
    <w:name w:val="fontdarkgray1"/>
    <w:rsid w:val="007A6C36"/>
    <w:rPr>
      <w:rFonts w:cs="Times New Roman"/>
      <w:color w:val="222222"/>
    </w:rPr>
  </w:style>
  <w:style w:type="character" w:customStyle="1" w:styleId="Heading2CharChar">
    <w:name w:val="Heading2 Char Char"/>
    <w:link w:val="Heading20"/>
    <w:rsid w:val="0069375F"/>
    <w:rPr>
      <w:rFonts w:ascii="Arial" w:hAnsi="Arial"/>
      <w:sz w:val="32"/>
      <w:szCs w:val="22"/>
      <w:lang w:val="en-GB" w:eastAsia="en-GB" w:bidi="ar-SA"/>
    </w:rPr>
  </w:style>
  <w:style w:type="paragraph" w:customStyle="1" w:styleId="Default">
    <w:name w:val="Default"/>
    <w:rsid w:val="008B1392"/>
    <w:pPr>
      <w:autoSpaceDE w:val="0"/>
      <w:autoSpaceDN w:val="0"/>
      <w:adjustRightInd w:val="0"/>
    </w:pPr>
    <w:rPr>
      <w:rFonts w:ascii="Arial" w:hAnsi="Arial" w:cs="Arial"/>
      <w:sz w:val="22"/>
      <w:szCs w:val="24"/>
    </w:rPr>
  </w:style>
  <w:style w:type="character" w:customStyle="1" w:styleId="CommentTextChar">
    <w:name w:val="Comment Text Char"/>
    <w:link w:val="CommentText"/>
    <w:uiPriority w:val="99"/>
    <w:rsid w:val="007A6C36"/>
    <w:rPr>
      <w:rFonts w:ascii="Arial" w:hAnsi="Arial"/>
      <w:lang w:val="en-GB" w:eastAsia="en-GB" w:bidi="ar-SA"/>
    </w:rPr>
  </w:style>
  <w:style w:type="character" w:customStyle="1" w:styleId="BalloonTextChar">
    <w:name w:val="Balloon Text Char"/>
    <w:link w:val="BalloonText"/>
    <w:uiPriority w:val="99"/>
    <w:semiHidden/>
    <w:rsid w:val="007A6C36"/>
    <w:rPr>
      <w:rFonts w:ascii="Tahoma" w:hAnsi="Tahoma" w:cs="Tahoma"/>
      <w:sz w:val="16"/>
      <w:szCs w:val="16"/>
      <w:lang w:val="en-GB" w:eastAsia="en-GB" w:bidi="ar-SA"/>
    </w:rPr>
  </w:style>
  <w:style w:type="character" w:customStyle="1" w:styleId="HeaderChar">
    <w:name w:val="Header Char"/>
    <w:link w:val="Header"/>
    <w:uiPriority w:val="99"/>
    <w:rsid w:val="007A6C36"/>
    <w:rPr>
      <w:rFonts w:ascii="Arial" w:hAnsi="Arial"/>
      <w:sz w:val="16"/>
      <w:szCs w:val="22"/>
      <w:lang w:val="en-GB" w:eastAsia="en-GB" w:bidi="ar-SA"/>
    </w:rPr>
  </w:style>
  <w:style w:type="character" w:customStyle="1" w:styleId="FooterChar">
    <w:name w:val="Footer Char"/>
    <w:link w:val="Footer"/>
    <w:uiPriority w:val="99"/>
    <w:rsid w:val="007A6C36"/>
    <w:rPr>
      <w:rFonts w:ascii="Arial" w:hAnsi="Arial"/>
      <w:sz w:val="22"/>
      <w:szCs w:val="22"/>
      <w:lang w:val="en-GB" w:eastAsia="en-GB" w:bidi="ar-SA"/>
    </w:rPr>
  </w:style>
  <w:style w:type="character" w:customStyle="1" w:styleId="TableTextChar">
    <w:name w:val="TableText Char"/>
    <w:link w:val="TableText"/>
    <w:rsid w:val="007A6C36"/>
    <w:rPr>
      <w:rFonts w:ascii="Arial" w:hAnsi="Arial"/>
      <w:sz w:val="22"/>
      <w:szCs w:val="22"/>
      <w:lang w:val="en-GB" w:eastAsia="en-GB" w:bidi="ar-SA"/>
    </w:rPr>
  </w:style>
  <w:style w:type="character" w:customStyle="1" w:styleId="BulletChar">
    <w:name w:val="Bullet Char"/>
    <w:link w:val="Bullet"/>
    <w:rsid w:val="007A6C36"/>
    <w:rPr>
      <w:rFonts w:ascii="Arial" w:hAnsi="Arial"/>
      <w:sz w:val="22"/>
      <w:szCs w:val="22"/>
    </w:rPr>
  </w:style>
  <w:style w:type="paragraph" w:customStyle="1" w:styleId="TableText9pt">
    <w:name w:val="TableText_9pt"/>
    <w:link w:val="TableText9ptChar"/>
    <w:rsid w:val="007A6C36"/>
    <w:pPr>
      <w:spacing w:before="20" w:after="20" w:line="200" w:lineRule="atLeast"/>
      <w:ind w:left="108"/>
    </w:pPr>
    <w:rPr>
      <w:rFonts w:ascii="Arial" w:hAnsi="Arial"/>
      <w:sz w:val="18"/>
      <w:szCs w:val="24"/>
    </w:rPr>
  </w:style>
  <w:style w:type="character" w:customStyle="1" w:styleId="TableText9ptChar">
    <w:name w:val="TableText_9pt Char"/>
    <w:link w:val="TableText9pt"/>
    <w:rsid w:val="007A6C36"/>
    <w:rPr>
      <w:rFonts w:ascii="Arial" w:hAnsi="Arial"/>
      <w:sz w:val="18"/>
      <w:szCs w:val="24"/>
      <w:lang w:val="en-GB" w:eastAsia="en-GB" w:bidi="ar-SA"/>
    </w:rPr>
  </w:style>
  <w:style w:type="paragraph" w:customStyle="1" w:styleId="BodyTextCharChar">
    <w:name w:val="BodyText Char Char"/>
    <w:basedOn w:val="Default"/>
    <w:next w:val="Default"/>
    <w:rsid w:val="00BF54F1"/>
    <w:rPr>
      <w:rFonts w:cs="Times New Roman"/>
    </w:rPr>
  </w:style>
  <w:style w:type="paragraph" w:styleId="BodyText0">
    <w:name w:val="Body Text"/>
    <w:basedOn w:val="Normal"/>
    <w:rsid w:val="008B46E8"/>
    <w:pPr>
      <w:spacing w:after="120" w:line="276" w:lineRule="auto"/>
    </w:pPr>
    <w:rPr>
      <w:rFonts w:ascii="Calibri" w:hAnsi="Calibri"/>
      <w:lang w:eastAsia="en-US"/>
    </w:rPr>
  </w:style>
  <w:style w:type="paragraph" w:styleId="BlockText">
    <w:name w:val="Block Text"/>
    <w:basedOn w:val="Normal"/>
    <w:rsid w:val="007C7FF6"/>
    <w:pPr>
      <w:spacing w:after="120"/>
      <w:ind w:left="1440" w:right="1440"/>
    </w:pPr>
  </w:style>
  <w:style w:type="paragraph" w:styleId="BodyText3">
    <w:name w:val="Body Text 3"/>
    <w:basedOn w:val="Normal"/>
    <w:rsid w:val="007C7FF6"/>
    <w:pPr>
      <w:spacing w:after="120"/>
    </w:pPr>
    <w:rPr>
      <w:sz w:val="16"/>
      <w:szCs w:val="16"/>
    </w:rPr>
  </w:style>
  <w:style w:type="paragraph" w:styleId="BodyTextFirstIndent">
    <w:name w:val="Body Text First Indent"/>
    <w:basedOn w:val="BodyText0"/>
    <w:rsid w:val="007C7FF6"/>
    <w:pPr>
      <w:spacing w:line="240" w:lineRule="auto"/>
      <w:ind w:firstLine="210"/>
    </w:pPr>
    <w:rPr>
      <w:rFonts w:ascii="Arial" w:hAnsi="Arial"/>
      <w:lang w:eastAsia="en-GB"/>
    </w:rPr>
  </w:style>
  <w:style w:type="paragraph" w:styleId="BodyTextIndent">
    <w:name w:val="Body Text Indent"/>
    <w:basedOn w:val="Normal"/>
    <w:rsid w:val="007C7FF6"/>
    <w:pPr>
      <w:spacing w:after="120"/>
      <w:ind w:left="283"/>
    </w:pPr>
  </w:style>
  <w:style w:type="paragraph" w:styleId="BodyTextFirstIndent2">
    <w:name w:val="Body Text First Indent 2"/>
    <w:basedOn w:val="BodyTextIndent"/>
    <w:rsid w:val="007C7FF6"/>
    <w:pPr>
      <w:ind w:firstLine="210"/>
    </w:pPr>
  </w:style>
  <w:style w:type="paragraph" w:styleId="BodyTextIndent2">
    <w:name w:val="Body Text Indent 2"/>
    <w:basedOn w:val="Normal"/>
    <w:rsid w:val="007C7FF6"/>
    <w:pPr>
      <w:spacing w:after="120" w:line="480" w:lineRule="auto"/>
      <w:ind w:left="283"/>
    </w:pPr>
  </w:style>
  <w:style w:type="paragraph" w:styleId="BodyTextIndent3">
    <w:name w:val="Body Text Indent 3"/>
    <w:basedOn w:val="Normal"/>
    <w:rsid w:val="007C7FF6"/>
    <w:pPr>
      <w:spacing w:after="120"/>
      <w:ind w:left="283"/>
    </w:pPr>
    <w:rPr>
      <w:sz w:val="16"/>
      <w:szCs w:val="16"/>
    </w:rPr>
  </w:style>
  <w:style w:type="paragraph" w:styleId="Caption">
    <w:name w:val="caption"/>
    <w:basedOn w:val="Normal"/>
    <w:next w:val="Normal"/>
    <w:rsid w:val="007C7FF6"/>
    <w:rPr>
      <w:b/>
      <w:bCs/>
      <w:sz w:val="20"/>
      <w:szCs w:val="20"/>
    </w:rPr>
  </w:style>
  <w:style w:type="paragraph" w:styleId="Closing">
    <w:name w:val="Closing"/>
    <w:basedOn w:val="Normal"/>
    <w:rsid w:val="007C7FF6"/>
    <w:pPr>
      <w:ind w:left="4252"/>
    </w:pPr>
  </w:style>
  <w:style w:type="paragraph" w:styleId="Date">
    <w:name w:val="Date"/>
    <w:basedOn w:val="Normal"/>
    <w:next w:val="Normal"/>
    <w:rsid w:val="007C7FF6"/>
  </w:style>
  <w:style w:type="paragraph" w:styleId="DocumentMap">
    <w:name w:val="Document Map"/>
    <w:basedOn w:val="Normal"/>
    <w:semiHidden/>
    <w:rsid w:val="007C7FF6"/>
    <w:pPr>
      <w:shd w:val="clear" w:color="auto" w:fill="000080"/>
    </w:pPr>
    <w:rPr>
      <w:rFonts w:ascii="Tahoma" w:hAnsi="Tahoma" w:cs="Tahoma"/>
      <w:sz w:val="20"/>
      <w:szCs w:val="20"/>
    </w:rPr>
  </w:style>
  <w:style w:type="paragraph" w:styleId="E-mailSignature">
    <w:name w:val="E-mail Signature"/>
    <w:basedOn w:val="Normal"/>
    <w:rsid w:val="007C7FF6"/>
  </w:style>
  <w:style w:type="paragraph" w:styleId="EndnoteText">
    <w:name w:val="endnote text"/>
    <w:basedOn w:val="Normal"/>
    <w:semiHidden/>
    <w:rsid w:val="007C7FF6"/>
    <w:rPr>
      <w:sz w:val="20"/>
      <w:szCs w:val="20"/>
    </w:rPr>
  </w:style>
  <w:style w:type="paragraph" w:styleId="EnvelopeAddress">
    <w:name w:val="envelope address"/>
    <w:basedOn w:val="Normal"/>
    <w:rsid w:val="007C7FF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C7FF6"/>
    <w:rPr>
      <w:rFonts w:cs="Arial"/>
      <w:sz w:val="20"/>
      <w:szCs w:val="20"/>
    </w:rPr>
  </w:style>
  <w:style w:type="paragraph" w:styleId="HTMLAddress">
    <w:name w:val="HTML Address"/>
    <w:basedOn w:val="Normal"/>
    <w:rsid w:val="007C7FF6"/>
    <w:rPr>
      <w:i/>
      <w:iCs/>
    </w:rPr>
  </w:style>
  <w:style w:type="paragraph" w:styleId="HTMLPreformatted">
    <w:name w:val="HTML Preformatted"/>
    <w:basedOn w:val="Normal"/>
    <w:rsid w:val="007C7FF6"/>
    <w:rPr>
      <w:rFonts w:ascii="Courier New" w:hAnsi="Courier New" w:cs="Courier New"/>
      <w:sz w:val="20"/>
      <w:szCs w:val="20"/>
    </w:rPr>
  </w:style>
  <w:style w:type="paragraph" w:styleId="Index1">
    <w:name w:val="index 1"/>
    <w:basedOn w:val="Normal"/>
    <w:next w:val="Normal"/>
    <w:autoRedefine/>
    <w:semiHidden/>
    <w:rsid w:val="007C7FF6"/>
    <w:pPr>
      <w:ind w:left="220" w:hanging="220"/>
    </w:pPr>
  </w:style>
  <w:style w:type="paragraph" w:styleId="Index2">
    <w:name w:val="index 2"/>
    <w:basedOn w:val="Normal"/>
    <w:next w:val="Normal"/>
    <w:autoRedefine/>
    <w:semiHidden/>
    <w:rsid w:val="007C7FF6"/>
    <w:pPr>
      <w:ind w:left="440" w:hanging="220"/>
    </w:pPr>
  </w:style>
  <w:style w:type="paragraph" w:styleId="Index3">
    <w:name w:val="index 3"/>
    <w:basedOn w:val="Normal"/>
    <w:next w:val="Normal"/>
    <w:autoRedefine/>
    <w:semiHidden/>
    <w:rsid w:val="007C7FF6"/>
    <w:pPr>
      <w:ind w:left="660" w:hanging="220"/>
    </w:pPr>
  </w:style>
  <w:style w:type="paragraph" w:styleId="Index4">
    <w:name w:val="index 4"/>
    <w:basedOn w:val="Normal"/>
    <w:next w:val="Normal"/>
    <w:autoRedefine/>
    <w:semiHidden/>
    <w:rsid w:val="007C7FF6"/>
    <w:pPr>
      <w:ind w:left="880" w:hanging="220"/>
    </w:pPr>
  </w:style>
  <w:style w:type="paragraph" w:styleId="Index5">
    <w:name w:val="index 5"/>
    <w:basedOn w:val="Normal"/>
    <w:next w:val="Normal"/>
    <w:autoRedefine/>
    <w:semiHidden/>
    <w:rsid w:val="007C7FF6"/>
    <w:pPr>
      <w:ind w:left="1100" w:hanging="220"/>
    </w:pPr>
  </w:style>
  <w:style w:type="paragraph" w:styleId="Index6">
    <w:name w:val="index 6"/>
    <w:basedOn w:val="Normal"/>
    <w:next w:val="Normal"/>
    <w:autoRedefine/>
    <w:semiHidden/>
    <w:rsid w:val="007C7FF6"/>
    <w:pPr>
      <w:ind w:left="1320" w:hanging="220"/>
    </w:pPr>
  </w:style>
  <w:style w:type="paragraph" w:styleId="Index7">
    <w:name w:val="index 7"/>
    <w:basedOn w:val="Normal"/>
    <w:next w:val="Normal"/>
    <w:autoRedefine/>
    <w:semiHidden/>
    <w:rsid w:val="007C7FF6"/>
    <w:pPr>
      <w:ind w:left="1540" w:hanging="220"/>
    </w:pPr>
  </w:style>
  <w:style w:type="paragraph" w:styleId="Index8">
    <w:name w:val="index 8"/>
    <w:basedOn w:val="Normal"/>
    <w:next w:val="Normal"/>
    <w:autoRedefine/>
    <w:semiHidden/>
    <w:rsid w:val="007C7FF6"/>
    <w:pPr>
      <w:ind w:left="1760" w:hanging="220"/>
    </w:pPr>
  </w:style>
  <w:style w:type="paragraph" w:styleId="Index9">
    <w:name w:val="index 9"/>
    <w:basedOn w:val="Normal"/>
    <w:next w:val="Normal"/>
    <w:autoRedefine/>
    <w:semiHidden/>
    <w:rsid w:val="007C7FF6"/>
    <w:pPr>
      <w:ind w:left="1980" w:hanging="220"/>
    </w:pPr>
  </w:style>
  <w:style w:type="paragraph" w:styleId="IndexHeading">
    <w:name w:val="index heading"/>
    <w:basedOn w:val="Normal"/>
    <w:next w:val="Index1"/>
    <w:semiHidden/>
    <w:rsid w:val="007C7FF6"/>
    <w:rPr>
      <w:rFonts w:cs="Arial"/>
      <w:b/>
      <w:bCs/>
    </w:rPr>
  </w:style>
  <w:style w:type="paragraph" w:styleId="List">
    <w:name w:val="List"/>
    <w:basedOn w:val="Normal"/>
    <w:rsid w:val="007C7FF6"/>
    <w:pPr>
      <w:ind w:left="283" w:hanging="283"/>
    </w:pPr>
  </w:style>
  <w:style w:type="paragraph" w:styleId="List2">
    <w:name w:val="List 2"/>
    <w:basedOn w:val="Normal"/>
    <w:rsid w:val="007C7FF6"/>
    <w:pPr>
      <w:ind w:left="566" w:hanging="283"/>
    </w:pPr>
  </w:style>
  <w:style w:type="paragraph" w:styleId="List3">
    <w:name w:val="List 3"/>
    <w:basedOn w:val="Normal"/>
    <w:rsid w:val="007C7FF6"/>
    <w:pPr>
      <w:ind w:left="849" w:hanging="283"/>
    </w:pPr>
  </w:style>
  <w:style w:type="paragraph" w:styleId="List4">
    <w:name w:val="List 4"/>
    <w:basedOn w:val="Normal"/>
    <w:rsid w:val="007C7FF6"/>
    <w:pPr>
      <w:ind w:left="1132" w:hanging="283"/>
    </w:pPr>
  </w:style>
  <w:style w:type="paragraph" w:styleId="List5">
    <w:name w:val="List 5"/>
    <w:basedOn w:val="Normal"/>
    <w:rsid w:val="007C7FF6"/>
    <w:pPr>
      <w:ind w:left="1415" w:hanging="283"/>
    </w:pPr>
  </w:style>
  <w:style w:type="paragraph" w:styleId="ListBullet">
    <w:name w:val="List Bullet"/>
    <w:basedOn w:val="Normal"/>
    <w:rsid w:val="007C7FF6"/>
    <w:pPr>
      <w:numPr>
        <w:numId w:val="6"/>
      </w:numPr>
    </w:pPr>
  </w:style>
  <w:style w:type="paragraph" w:styleId="ListBullet2">
    <w:name w:val="List Bullet 2"/>
    <w:basedOn w:val="Normal"/>
    <w:rsid w:val="007C7FF6"/>
    <w:pPr>
      <w:numPr>
        <w:numId w:val="7"/>
      </w:numPr>
    </w:pPr>
  </w:style>
  <w:style w:type="paragraph" w:styleId="ListBullet3">
    <w:name w:val="List Bullet 3"/>
    <w:basedOn w:val="Normal"/>
    <w:rsid w:val="007C7FF6"/>
    <w:pPr>
      <w:numPr>
        <w:numId w:val="8"/>
      </w:numPr>
    </w:pPr>
  </w:style>
  <w:style w:type="paragraph" w:styleId="ListBullet4">
    <w:name w:val="List Bullet 4"/>
    <w:basedOn w:val="Normal"/>
    <w:rsid w:val="007C7FF6"/>
    <w:pPr>
      <w:numPr>
        <w:numId w:val="9"/>
      </w:numPr>
    </w:pPr>
  </w:style>
  <w:style w:type="paragraph" w:styleId="ListBullet5">
    <w:name w:val="List Bullet 5"/>
    <w:basedOn w:val="Normal"/>
    <w:rsid w:val="007C7FF6"/>
    <w:pPr>
      <w:numPr>
        <w:numId w:val="10"/>
      </w:numPr>
    </w:pPr>
  </w:style>
  <w:style w:type="paragraph" w:styleId="ListContinue">
    <w:name w:val="List Continue"/>
    <w:basedOn w:val="Normal"/>
    <w:rsid w:val="007C7FF6"/>
    <w:pPr>
      <w:spacing w:after="120"/>
      <w:ind w:left="283"/>
    </w:pPr>
  </w:style>
  <w:style w:type="paragraph" w:styleId="ListContinue2">
    <w:name w:val="List Continue 2"/>
    <w:basedOn w:val="Normal"/>
    <w:rsid w:val="007C7FF6"/>
    <w:pPr>
      <w:spacing w:after="120"/>
      <w:ind w:left="566"/>
    </w:pPr>
  </w:style>
  <w:style w:type="paragraph" w:styleId="ListContinue3">
    <w:name w:val="List Continue 3"/>
    <w:basedOn w:val="Normal"/>
    <w:rsid w:val="007C7FF6"/>
    <w:pPr>
      <w:spacing w:after="120"/>
      <w:ind w:left="849"/>
    </w:pPr>
  </w:style>
  <w:style w:type="paragraph" w:styleId="ListContinue4">
    <w:name w:val="List Continue 4"/>
    <w:basedOn w:val="Normal"/>
    <w:rsid w:val="007C7FF6"/>
    <w:pPr>
      <w:spacing w:after="120"/>
      <w:ind w:left="1132"/>
    </w:pPr>
  </w:style>
  <w:style w:type="paragraph" w:styleId="ListContinue5">
    <w:name w:val="List Continue 5"/>
    <w:basedOn w:val="Normal"/>
    <w:rsid w:val="007C7FF6"/>
    <w:pPr>
      <w:spacing w:after="120"/>
      <w:ind w:left="1415"/>
    </w:pPr>
  </w:style>
  <w:style w:type="paragraph" w:styleId="ListNumber">
    <w:name w:val="List Number"/>
    <w:basedOn w:val="Normal"/>
    <w:rsid w:val="007C7FF6"/>
    <w:pPr>
      <w:numPr>
        <w:numId w:val="11"/>
      </w:numPr>
    </w:pPr>
  </w:style>
  <w:style w:type="paragraph" w:styleId="ListNumber2">
    <w:name w:val="List Number 2"/>
    <w:basedOn w:val="Normal"/>
    <w:rsid w:val="007C7FF6"/>
    <w:pPr>
      <w:numPr>
        <w:numId w:val="12"/>
      </w:numPr>
    </w:pPr>
  </w:style>
  <w:style w:type="paragraph" w:styleId="ListNumber3">
    <w:name w:val="List Number 3"/>
    <w:basedOn w:val="Normal"/>
    <w:rsid w:val="007C7FF6"/>
    <w:pPr>
      <w:numPr>
        <w:numId w:val="13"/>
      </w:numPr>
    </w:pPr>
  </w:style>
  <w:style w:type="paragraph" w:styleId="ListNumber4">
    <w:name w:val="List Number 4"/>
    <w:basedOn w:val="Normal"/>
    <w:rsid w:val="007C7FF6"/>
    <w:pPr>
      <w:numPr>
        <w:numId w:val="14"/>
      </w:numPr>
    </w:pPr>
  </w:style>
  <w:style w:type="paragraph" w:styleId="ListNumber5">
    <w:name w:val="List Number 5"/>
    <w:basedOn w:val="Normal"/>
    <w:rsid w:val="007C7FF6"/>
    <w:pPr>
      <w:numPr>
        <w:numId w:val="15"/>
      </w:numPr>
    </w:pPr>
  </w:style>
  <w:style w:type="paragraph" w:styleId="MacroText">
    <w:name w:val="macro"/>
    <w:semiHidden/>
    <w:rsid w:val="007C7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C7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7C7FF6"/>
    <w:rPr>
      <w:rFonts w:ascii="Times New Roman" w:hAnsi="Times New Roman"/>
      <w:sz w:val="24"/>
      <w:szCs w:val="24"/>
    </w:rPr>
  </w:style>
  <w:style w:type="paragraph" w:styleId="NormalIndent">
    <w:name w:val="Normal Indent"/>
    <w:basedOn w:val="Normal"/>
    <w:rsid w:val="007C7FF6"/>
    <w:pPr>
      <w:ind w:left="720"/>
    </w:pPr>
  </w:style>
  <w:style w:type="paragraph" w:styleId="NoteHeading">
    <w:name w:val="Note Heading"/>
    <w:basedOn w:val="Normal"/>
    <w:next w:val="Normal"/>
    <w:rsid w:val="007C7FF6"/>
  </w:style>
  <w:style w:type="paragraph" w:styleId="PlainText">
    <w:name w:val="Plain Text"/>
    <w:basedOn w:val="Normal"/>
    <w:rsid w:val="007C7FF6"/>
    <w:rPr>
      <w:rFonts w:ascii="Courier New" w:hAnsi="Courier New" w:cs="Courier New"/>
      <w:sz w:val="20"/>
      <w:szCs w:val="20"/>
    </w:rPr>
  </w:style>
  <w:style w:type="paragraph" w:styleId="Salutation">
    <w:name w:val="Salutation"/>
    <w:basedOn w:val="Normal"/>
    <w:next w:val="Normal"/>
    <w:rsid w:val="007C7FF6"/>
  </w:style>
  <w:style w:type="paragraph" w:styleId="Signature">
    <w:name w:val="Signature"/>
    <w:basedOn w:val="Normal"/>
    <w:rsid w:val="007C7FF6"/>
    <w:pPr>
      <w:ind w:left="4252"/>
    </w:pPr>
  </w:style>
  <w:style w:type="paragraph" w:styleId="Subtitle">
    <w:name w:val="Subtitle"/>
    <w:basedOn w:val="Normal"/>
    <w:qFormat/>
    <w:rsid w:val="007C7FF6"/>
    <w:pPr>
      <w:spacing w:after="60"/>
      <w:jc w:val="center"/>
      <w:outlineLvl w:val="1"/>
    </w:pPr>
    <w:rPr>
      <w:rFonts w:cs="Arial"/>
      <w:sz w:val="24"/>
      <w:szCs w:val="24"/>
    </w:rPr>
  </w:style>
  <w:style w:type="paragraph" w:styleId="TableofAuthorities">
    <w:name w:val="table of authorities"/>
    <w:basedOn w:val="Normal"/>
    <w:next w:val="Normal"/>
    <w:semiHidden/>
    <w:rsid w:val="007C7FF6"/>
    <w:pPr>
      <w:ind w:left="220" w:hanging="220"/>
    </w:pPr>
  </w:style>
  <w:style w:type="paragraph" w:styleId="TableofFigures">
    <w:name w:val="table of figures"/>
    <w:basedOn w:val="Normal"/>
    <w:next w:val="Normal"/>
    <w:semiHidden/>
    <w:rsid w:val="007C7FF6"/>
  </w:style>
  <w:style w:type="paragraph" w:styleId="Title">
    <w:name w:val="Title"/>
    <w:basedOn w:val="Normal"/>
    <w:qFormat/>
    <w:rsid w:val="007C7FF6"/>
    <w:pPr>
      <w:spacing w:before="240" w:after="60"/>
      <w:jc w:val="center"/>
      <w:outlineLvl w:val="0"/>
    </w:pPr>
    <w:rPr>
      <w:rFonts w:cs="Arial"/>
      <w:b/>
      <w:bCs/>
      <w:kern w:val="28"/>
      <w:sz w:val="32"/>
      <w:szCs w:val="32"/>
    </w:rPr>
  </w:style>
  <w:style w:type="paragraph" w:styleId="TOAHeading">
    <w:name w:val="toa heading"/>
    <w:basedOn w:val="Normal"/>
    <w:next w:val="Normal"/>
    <w:semiHidden/>
    <w:rsid w:val="007C7FF6"/>
    <w:pPr>
      <w:spacing w:before="120"/>
    </w:pPr>
    <w:rPr>
      <w:rFonts w:cs="Arial"/>
      <w:b/>
      <w:bCs/>
      <w:sz w:val="24"/>
      <w:szCs w:val="24"/>
    </w:rPr>
  </w:style>
  <w:style w:type="paragraph" w:styleId="TOC3">
    <w:name w:val="toc 3"/>
    <w:basedOn w:val="Normal"/>
    <w:next w:val="Normal"/>
    <w:autoRedefine/>
    <w:semiHidden/>
    <w:rsid w:val="007C7FF6"/>
    <w:pPr>
      <w:ind w:left="440"/>
    </w:pPr>
  </w:style>
  <w:style w:type="paragraph" w:styleId="TOC4">
    <w:name w:val="toc 4"/>
    <w:basedOn w:val="Normal"/>
    <w:next w:val="Normal"/>
    <w:autoRedefine/>
    <w:semiHidden/>
    <w:rsid w:val="007C7FF6"/>
    <w:pPr>
      <w:ind w:left="660"/>
    </w:pPr>
  </w:style>
  <w:style w:type="paragraph" w:styleId="TOC5">
    <w:name w:val="toc 5"/>
    <w:basedOn w:val="Normal"/>
    <w:next w:val="Normal"/>
    <w:autoRedefine/>
    <w:semiHidden/>
    <w:rsid w:val="007C7FF6"/>
    <w:pPr>
      <w:ind w:left="880"/>
    </w:pPr>
  </w:style>
  <w:style w:type="paragraph" w:styleId="TOC6">
    <w:name w:val="toc 6"/>
    <w:basedOn w:val="Normal"/>
    <w:next w:val="Normal"/>
    <w:autoRedefine/>
    <w:semiHidden/>
    <w:rsid w:val="007C7FF6"/>
    <w:pPr>
      <w:ind w:left="1100"/>
    </w:pPr>
  </w:style>
  <w:style w:type="paragraph" w:styleId="TOC7">
    <w:name w:val="toc 7"/>
    <w:basedOn w:val="Normal"/>
    <w:next w:val="Normal"/>
    <w:autoRedefine/>
    <w:semiHidden/>
    <w:rsid w:val="007C7FF6"/>
    <w:pPr>
      <w:ind w:left="1320"/>
    </w:pPr>
  </w:style>
  <w:style w:type="paragraph" w:styleId="TOC8">
    <w:name w:val="toc 8"/>
    <w:basedOn w:val="Normal"/>
    <w:next w:val="Normal"/>
    <w:autoRedefine/>
    <w:semiHidden/>
    <w:rsid w:val="007C7FF6"/>
    <w:pPr>
      <w:ind w:left="1540"/>
    </w:pPr>
  </w:style>
  <w:style w:type="paragraph" w:styleId="TOC9">
    <w:name w:val="toc 9"/>
    <w:basedOn w:val="Normal"/>
    <w:next w:val="Normal"/>
    <w:autoRedefine/>
    <w:semiHidden/>
    <w:rsid w:val="007C7FF6"/>
    <w:pPr>
      <w:ind w:left="1760"/>
    </w:pPr>
  </w:style>
  <w:style w:type="paragraph" w:customStyle="1" w:styleId="Pa17">
    <w:name w:val="Pa17"/>
    <w:basedOn w:val="Default"/>
    <w:next w:val="Default"/>
    <w:rsid w:val="00271BBD"/>
    <w:pPr>
      <w:spacing w:line="191" w:lineRule="atLeast"/>
    </w:pPr>
    <w:rPr>
      <w:rFonts w:ascii="Myriad Pro Light" w:hAnsi="Myriad Pro Light" w:cs="Times New Roman"/>
    </w:rPr>
  </w:style>
  <w:style w:type="character" w:customStyle="1" w:styleId="A12">
    <w:name w:val="A12"/>
    <w:rsid w:val="00271BBD"/>
    <w:rPr>
      <w:rFonts w:cs="Myriad Pro Light"/>
      <w:b/>
      <w:bCs/>
      <w:color w:val="FFFFFF"/>
      <w:sz w:val="17"/>
      <w:szCs w:val="17"/>
    </w:rPr>
  </w:style>
  <w:style w:type="paragraph" w:customStyle="1" w:styleId="Pa18">
    <w:name w:val="Pa18"/>
    <w:basedOn w:val="Default"/>
    <w:next w:val="Default"/>
    <w:rsid w:val="00271BBD"/>
    <w:pPr>
      <w:spacing w:line="191" w:lineRule="atLeast"/>
    </w:pPr>
    <w:rPr>
      <w:rFonts w:ascii="Myriad Pro Light" w:hAnsi="Myriad Pro Light" w:cs="Times New Roman"/>
    </w:rPr>
  </w:style>
  <w:style w:type="paragraph" w:customStyle="1" w:styleId="Pa20">
    <w:name w:val="Pa20"/>
    <w:basedOn w:val="Default"/>
    <w:next w:val="Default"/>
    <w:rsid w:val="00271BBD"/>
    <w:pPr>
      <w:spacing w:after="40" w:line="181" w:lineRule="atLeast"/>
    </w:pPr>
    <w:rPr>
      <w:rFonts w:ascii="Myriad Pro Light" w:hAnsi="Myriad Pro Light" w:cs="Times New Roman"/>
    </w:rPr>
  </w:style>
  <w:style w:type="character" w:customStyle="1" w:styleId="A13">
    <w:name w:val="A13"/>
    <w:rsid w:val="00271BBD"/>
    <w:rPr>
      <w:rFonts w:ascii="Myriad Pro Cond" w:hAnsi="Myriad Pro Cond" w:cs="Myriad Pro Cond"/>
      <w:color w:val="211D1E"/>
      <w:sz w:val="15"/>
      <w:szCs w:val="15"/>
    </w:rPr>
  </w:style>
  <w:style w:type="character" w:customStyle="1" w:styleId="A14">
    <w:name w:val="A14"/>
    <w:rsid w:val="00271BBD"/>
    <w:rPr>
      <w:rFonts w:ascii="Myriad Pro Cond" w:hAnsi="Myriad Pro Cond" w:cs="Myriad Pro Cond"/>
      <w:color w:val="211D1E"/>
    </w:rPr>
  </w:style>
  <w:style w:type="character" w:customStyle="1" w:styleId="Heading3Char">
    <w:name w:val="Heading 3 Char"/>
    <w:link w:val="Heading3"/>
    <w:locked/>
    <w:rsid w:val="0083603F"/>
    <w:rPr>
      <w:rFonts w:ascii="Arial" w:hAnsi="Arial" w:cs="Arial"/>
      <w:b/>
      <w:bCs/>
      <w:sz w:val="26"/>
      <w:szCs w:val="26"/>
      <w:lang w:val="en-GB" w:eastAsia="en-GB" w:bidi="ar-SA"/>
    </w:rPr>
  </w:style>
  <w:style w:type="paragraph" w:customStyle="1" w:styleId="BodyTextbold">
    <w:name w:val="BodyText_bold"/>
    <w:basedOn w:val="BodyText"/>
    <w:link w:val="BodyTextboldChar"/>
    <w:rsid w:val="00310E5E"/>
    <w:rPr>
      <w:b/>
      <w:szCs w:val="24"/>
    </w:rPr>
  </w:style>
  <w:style w:type="character" w:customStyle="1" w:styleId="BodyTextboldChar">
    <w:name w:val="BodyText_bold Char"/>
    <w:link w:val="BodyTextbold"/>
    <w:rsid w:val="00310E5E"/>
    <w:rPr>
      <w:rFonts w:ascii="Arial" w:hAnsi="Arial"/>
      <w:b/>
      <w:sz w:val="22"/>
      <w:szCs w:val="24"/>
      <w:lang w:val="en-GB" w:eastAsia="en-GB" w:bidi="ar-SA"/>
    </w:rPr>
  </w:style>
  <w:style w:type="table" w:customStyle="1" w:styleId="Table1">
    <w:name w:val="Table1"/>
    <w:basedOn w:val="TableNormal"/>
    <w:rsid w:val="004C05D2"/>
    <w:rPr>
      <w:rFonts w:ascii="Arial"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4C05D2"/>
    <w:pPr>
      <w:tabs>
        <w:tab w:val="left" w:pos="794"/>
      </w:tabs>
      <w:spacing w:before="40" w:after="40" w:line="300" w:lineRule="atLeast"/>
    </w:pPr>
  </w:style>
  <w:style w:type="character" w:customStyle="1" w:styleId="TableTitle11ptChar">
    <w:name w:val="TableTitle_11pt Char"/>
    <w:link w:val="TableTitle11pt"/>
    <w:rsid w:val="004C05D2"/>
    <w:rPr>
      <w:rFonts w:ascii="Arial" w:hAnsi="Arial"/>
      <w:sz w:val="22"/>
      <w:szCs w:val="22"/>
      <w:lang w:val="en-GB" w:eastAsia="en-GB" w:bidi="ar-SA"/>
    </w:rPr>
  </w:style>
  <w:style w:type="character" w:customStyle="1" w:styleId="BodyTextitalicChar">
    <w:name w:val="BodyText_italic Char"/>
    <w:link w:val="BodyTextitalic"/>
    <w:rsid w:val="0038345B"/>
    <w:rPr>
      <w:rFonts w:ascii="Arial" w:hAnsi="Arial"/>
      <w:i/>
      <w:sz w:val="22"/>
      <w:szCs w:val="24"/>
      <w:lang w:val="en-GB" w:eastAsia="en-GB" w:bidi="ar-SA"/>
    </w:rPr>
  </w:style>
  <w:style w:type="paragraph" w:customStyle="1" w:styleId="BodyTextitalic">
    <w:name w:val="BodyText_italic"/>
    <w:basedOn w:val="BodyText"/>
    <w:link w:val="BodyTextitalicChar"/>
    <w:rsid w:val="0038345B"/>
    <w:rPr>
      <w:i/>
      <w:szCs w:val="24"/>
    </w:rPr>
  </w:style>
  <w:style w:type="character" w:customStyle="1" w:styleId="TableText11ptChar">
    <w:name w:val="TableText_11pt Char"/>
    <w:link w:val="TableText11pt"/>
    <w:rsid w:val="0038345B"/>
    <w:rPr>
      <w:rFonts w:ascii="Calibri" w:hAnsi="Calibri"/>
      <w:noProof/>
      <w:sz w:val="22"/>
      <w:szCs w:val="22"/>
      <w:lang w:val="en-GB" w:eastAsia="en-US" w:bidi="ar-SA"/>
    </w:rPr>
  </w:style>
  <w:style w:type="paragraph" w:customStyle="1" w:styleId="Heading2italic">
    <w:name w:val="Heading 2_italic"/>
    <w:basedOn w:val="Heading2"/>
    <w:link w:val="Heading2italicChar"/>
    <w:rsid w:val="00B6629E"/>
    <w:pPr>
      <w:pBdr>
        <w:bottom w:val="single" w:sz="18" w:space="6" w:color="C0C0C0"/>
      </w:pBdr>
      <w:tabs>
        <w:tab w:val="left" w:pos="794"/>
      </w:tabs>
      <w:spacing w:before="720" w:after="240" w:line="240" w:lineRule="atLeast"/>
      <w:ind w:left="794" w:hanging="794"/>
    </w:pPr>
    <w:rPr>
      <w:b w:val="0"/>
      <w:sz w:val="32"/>
    </w:rPr>
  </w:style>
  <w:style w:type="paragraph" w:customStyle="1" w:styleId="footernumber0">
    <w:name w:val="footer_number"/>
    <w:basedOn w:val="Normal"/>
    <w:link w:val="footernumberChar0"/>
    <w:semiHidden/>
    <w:rsid w:val="00B345D5"/>
    <w:rPr>
      <w:b/>
      <w:szCs w:val="24"/>
    </w:rPr>
  </w:style>
  <w:style w:type="character" w:customStyle="1" w:styleId="footernumberChar0">
    <w:name w:val="footer_number Char"/>
    <w:link w:val="footernumber0"/>
    <w:rsid w:val="00B345D5"/>
    <w:rPr>
      <w:rFonts w:ascii="Arial" w:hAnsi="Arial"/>
      <w:b/>
      <w:sz w:val="22"/>
      <w:szCs w:val="24"/>
      <w:lang w:val="en-GB" w:eastAsia="en-GB" w:bidi="ar-SA"/>
    </w:rPr>
  </w:style>
  <w:style w:type="paragraph" w:customStyle="1" w:styleId="TableTitledkgreycentre">
    <w:name w:val="TableTitle_dkgrey_centre"/>
    <w:basedOn w:val="TableTitle11pt"/>
    <w:link w:val="TableTitledkgreycentreChar"/>
    <w:rsid w:val="00784EB2"/>
    <w:pPr>
      <w:jc w:val="center"/>
    </w:pPr>
    <w:rPr>
      <w:color w:val="FFFFFF"/>
    </w:rPr>
  </w:style>
  <w:style w:type="paragraph" w:customStyle="1" w:styleId="TableText11ptitalicbold">
    <w:name w:val="TableText_11pt_italic_bold"/>
    <w:basedOn w:val="TableText11ptitalic"/>
    <w:rsid w:val="00784EB2"/>
    <w:rPr>
      <w:rFonts w:ascii="Arial" w:hAnsi="Arial"/>
      <w:b/>
      <w:noProof w:val="0"/>
      <w:szCs w:val="24"/>
      <w:lang w:eastAsia="en-GB"/>
    </w:rPr>
  </w:style>
  <w:style w:type="paragraph" w:customStyle="1" w:styleId="TableText11ptbold">
    <w:name w:val="TableText_11pt_bold"/>
    <w:basedOn w:val="TableText11pt"/>
    <w:link w:val="TableText11ptboldChar"/>
    <w:rsid w:val="00784EB2"/>
    <w:rPr>
      <w:rFonts w:ascii="Arial" w:hAnsi="Arial"/>
      <w:b/>
      <w:noProof w:val="0"/>
      <w:szCs w:val="24"/>
      <w:lang w:eastAsia="en-GB"/>
    </w:rPr>
  </w:style>
  <w:style w:type="character" w:customStyle="1" w:styleId="TableText11ptboldChar">
    <w:name w:val="TableText_11pt_bold Char"/>
    <w:link w:val="TableText11ptbold"/>
    <w:rsid w:val="00784EB2"/>
    <w:rPr>
      <w:rFonts w:ascii="Arial" w:hAnsi="Arial"/>
      <w:b/>
      <w:noProof/>
      <w:sz w:val="22"/>
      <w:szCs w:val="24"/>
      <w:lang w:val="en-GB" w:eastAsia="en-GB" w:bidi="ar-SA"/>
    </w:rPr>
  </w:style>
  <w:style w:type="character" w:customStyle="1" w:styleId="TableTitledkgreycentreChar">
    <w:name w:val="TableTitle_dkgrey_centre Char"/>
    <w:link w:val="TableTitledkgreycentre"/>
    <w:rsid w:val="00784EB2"/>
    <w:rPr>
      <w:rFonts w:ascii="Arial" w:hAnsi="Arial"/>
      <w:color w:val="FFFFFF"/>
      <w:sz w:val="22"/>
      <w:szCs w:val="22"/>
      <w:lang w:val="en-GB" w:eastAsia="en-GB" w:bidi="ar-SA"/>
    </w:rPr>
  </w:style>
  <w:style w:type="paragraph" w:customStyle="1" w:styleId="TableTitle11ptcentre">
    <w:name w:val="TableTitle_11pt_centre"/>
    <w:basedOn w:val="TableTitle11pt"/>
    <w:rsid w:val="000A22CF"/>
    <w:pPr>
      <w:jc w:val="center"/>
    </w:pPr>
  </w:style>
  <w:style w:type="paragraph" w:customStyle="1" w:styleId="TableText11ptcentre">
    <w:name w:val="TableText_11pt_centre"/>
    <w:basedOn w:val="TableText11pt"/>
    <w:rsid w:val="000A22CF"/>
    <w:pPr>
      <w:jc w:val="center"/>
    </w:pPr>
    <w:rPr>
      <w:rFonts w:ascii="Arial" w:hAnsi="Arial"/>
      <w:noProof w:val="0"/>
      <w:szCs w:val="24"/>
      <w:lang w:eastAsia="en-GB"/>
    </w:rPr>
  </w:style>
  <w:style w:type="character" w:customStyle="1" w:styleId="TableText11ptitalicChar">
    <w:name w:val="TableText_11pt_italic Char"/>
    <w:link w:val="TableText11ptitalic"/>
    <w:rsid w:val="000A22CF"/>
    <w:rPr>
      <w:rFonts w:ascii="Calibri" w:hAnsi="Calibri"/>
      <w:i/>
      <w:noProof/>
      <w:sz w:val="22"/>
      <w:szCs w:val="22"/>
      <w:lang w:val="en-GB" w:eastAsia="en-US" w:bidi="ar-SA"/>
    </w:rPr>
  </w:style>
  <w:style w:type="character" w:customStyle="1" w:styleId="BodyTextItalChar">
    <w:name w:val="BodyTextItal Char"/>
    <w:link w:val="BodyTextItal"/>
    <w:rsid w:val="006D46DE"/>
    <w:rPr>
      <w:rFonts w:ascii="Arial" w:hAnsi="Arial"/>
      <w:i/>
      <w:iCs/>
      <w:sz w:val="22"/>
      <w:szCs w:val="24"/>
      <w:lang w:val="en-GB" w:eastAsia="en-GB" w:bidi="ar-SA"/>
    </w:rPr>
  </w:style>
  <w:style w:type="paragraph" w:customStyle="1" w:styleId="BodyTextItal">
    <w:name w:val="BodyTextItal"/>
    <w:basedOn w:val="BodyText"/>
    <w:link w:val="BodyTextItalChar"/>
    <w:rsid w:val="006D46DE"/>
    <w:pPr>
      <w:widowControl w:val="0"/>
      <w:spacing w:before="120" w:after="120"/>
    </w:pPr>
    <w:rPr>
      <w:i/>
      <w:iCs/>
      <w:szCs w:val="24"/>
    </w:rPr>
  </w:style>
  <w:style w:type="character" w:customStyle="1" w:styleId="TableText1Char">
    <w:name w:val="TableText1 Char"/>
    <w:link w:val="TableText1"/>
    <w:rsid w:val="006D46DE"/>
    <w:rPr>
      <w:rFonts w:ascii="Arial" w:hAnsi="Arial"/>
      <w:sz w:val="22"/>
      <w:szCs w:val="24"/>
      <w:lang w:val="en-GB" w:eastAsia="en-GB" w:bidi="ar-SA"/>
    </w:rPr>
  </w:style>
  <w:style w:type="paragraph" w:customStyle="1" w:styleId="TableText1">
    <w:name w:val="TableText1"/>
    <w:basedOn w:val="Normal"/>
    <w:link w:val="TableText1Char"/>
    <w:rsid w:val="006D46DE"/>
    <w:pPr>
      <w:tabs>
        <w:tab w:val="left" w:pos="720"/>
      </w:tabs>
      <w:spacing w:before="40" w:after="40" w:line="260" w:lineRule="atLeast"/>
    </w:pPr>
    <w:rPr>
      <w:szCs w:val="24"/>
    </w:rPr>
  </w:style>
  <w:style w:type="paragraph" w:customStyle="1" w:styleId="TableTextCent">
    <w:name w:val="TableTextCent"/>
    <w:basedOn w:val="TableText1"/>
    <w:rsid w:val="006D46DE"/>
    <w:pPr>
      <w:jc w:val="center"/>
    </w:pPr>
  </w:style>
  <w:style w:type="paragraph" w:customStyle="1" w:styleId="DkGreyTitle">
    <w:name w:val="DkGreyTitle"/>
    <w:basedOn w:val="Normal"/>
    <w:rsid w:val="006D46DE"/>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F359F0"/>
    <w:rPr>
      <w:rFonts w:ascii="Arial" w:hAnsi="Arial"/>
      <w:sz w:val="28"/>
      <w:szCs w:val="22"/>
      <w:lang w:eastAsia="en-US"/>
    </w:rPr>
  </w:style>
  <w:style w:type="paragraph" w:customStyle="1" w:styleId="BodyTextul">
    <w:name w:val="BodyText_ul"/>
    <w:basedOn w:val="BodyText"/>
    <w:link w:val="BodyTextulChar"/>
    <w:rsid w:val="00177247"/>
    <w:rPr>
      <w:szCs w:val="24"/>
      <w:u w:val="single"/>
    </w:rPr>
  </w:style>
  <w:style w:type="character" w:customStyle="1" w:styleId="BodyTextulChar">
    <w:name w:val="BodyText_ul Char"/>
    <w:link w:val="BodyTextul"/>
    <w:rsid w:val="00177247"/>
    <w:rPr>
      <w:rFonts w:ascii="Arial" w:hAnsi="Arial"/>
      <w:sz w:val="22"/>
      <w:szCs w:val="24"/>
      <w:u w:val="single"/>
      <w:lang w:val="en-GB" w:eastAsia="en-GB" w:bidi="ar-SA"/>
    </w:rPr>
  </w:style>
  <w:style w:type="paragraph" w:customStyle="1" w:styleId="Steph">
    <w:name w:val="Steph"/>
    <w:basedOn w:val="Heading30"/>
    <w:rsid w:val="00BF705E"/>
    <w:rPr>
      <w:b/>
      <w:sz w:val="22"/>
    </w:rPr>
  </w:style>
  <w:style w:type="paragraph" w:customStyle="1" w:styleId="bodytext1">
    <w:name w:val="bodytext"/>
    <w:basedOn w:val="Normal"/>
    <w:rsid w:val="0081277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A5D57"/>
    <w:rPr>
      <w:rFonts w:ascii="Arial" w:hAnsi="Arial"/>
      <w:sz w:val="22"/>
      <w:szCs w:val="22"/>
    </w:rPr>
  </w:style>
  <w:style w:type="table" w:customStyle="1" w:styleId="TableGrid1">
    <w:name w:val="Table Grid1"/>
    <w:basedOn w:val="TableNormal"/>
    <w:next w:val="TableGrid"/>
    <w:uiPriority w:val="59"/>
    <w:rsid w:val="004030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Bullet"/>
    <w:qFormat/>
    <w:rsid w:val="00334F2C"/>
    <w:pPr>
      <w:spacing w:before="80" w:after="80"/>
    </w:pPr>
  </w:style>
  <w:style w:type="character" w:styleId="PlaceholderText">
    <w:name w:val="Placeholder Text"/>
    <w:uiPriority w:val="99"/>
    <w:semiHidden/>
    <w:rsid w:val="00FB1E50"/>
    <w:rPr>
      <w:color w:val="808080"/>
    </w:rPr>
  </w:style>
  <w:style w:type="character" w:customStyle="1" w:styleId="CommentSubjectChar">
    <w:name w:val="Comment Subject Char"/>
    <w:link w:val="CommentSubject"/>
    <w:uiPriority w:val="99"/>
    <w:semiHidden/>
    <w:rsid w:val="00FB1E50"/>
    <w:rPr>
      <w:rFonts w:ascii="Arial" w:hAnsi="Arial"/>
      <w:b/>
      <w:bCs/>
    </w:rPr>
  </w:style>
  <w:style w:type="paragraph" w:customStyle="1" w:styleId="GCETabletxt">
    <w:name w:val="GCE_Tabletxt"/>
    <w:basedOn w:val="Normal"/>
    <w:rsid w:val="00FB1E50"/>
    <w:pPr>
      <w:spacing w:before="80" w:after="80" w:line="260" w:lineRule="atLeast"/>
      <w:ind w:left="112"/>
    </w:pPr>
    <w:rPr>
      <w:rFonts w:ascii="Times New Roman" w:hAnsi="Times New Roman"/>
      <w:szCs w:val="20"/>
      <w:lang w:val="en-US" w:eastAsia="en-US"/>
    </w:rPr>
  </w:style>
  <w:style w:type="paragraph" w:customStyle="1" w:styleId="TableParagraph">
    <w:name w:val="Table Paragraph"/>
    <w:basedOn w:val="Normal"/>
    <w:uiPriority w:val="1"/>
    <w:qFormat/>
    <w:rsid w:val="004F275A"/>
    <w:pPr>
      <w:widowControl w:val="0"/>
    </w:pPr>
    <w:rPr>
      <w:rFonts w:asciiTheme="minorHAnsi" w:eastAsiaTheme="minorHAnsi" w:hAnsiTheme="minorHAnsi" w:cstheme="minorBidi"/>
      <w:lang w:val="en-US" w:eastAsia="en-US"/>
    </w:rPr>
  </w:style>
  <w:style w:type="paragraph" w:customStyle="1" w:styleId="smallprint">
    <w:name w:val="small print"/>
    <w:basedOn w:val="Normal"/>
    <w:link w:val="smallprintChar"/>
    <w:qFormat/>
    <w:rsid w:val="00D41365"/>
    <w:pPr>
      <w:spacing w:line="360" w:lineRule="auto"/>
    </w:pPr>
    <w:rPr>
      <w:rFonts w:cs="Arial"/>
      <w:iCs/>
      <w:color w:val="000000"/>
      <w:sz w:val="12"/>
      <w:szCs w:val="12"/>
    </w:rPr>
  </w:style>
  <w:style w:type="character" w:customStyle="1" w:styleId="smallprintChar">
    <w:name w:val="small print Char"/>
    <w:link w:val="smallprint"/>
    <w:rsid w:val="00D41365"/>
    <w:rPr>
      <w:rFonts w:ascii="Arial" w:hAnsi="Arial"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8804">
      <w:bodyDiv w:val="1"/>
      <w:marLeft w:val="0"/>
      <w:marRight w:val="0"/>
      <w:marTop w:val="0"/>
      <w:marBottom w:val="0"/>
      <w:divBdr>
        <w:top w:val="none" w:sz="0" w:space="0" w:color="auto"/>
        <w:left w:val="none" w:sz="0" w:space="0" w:color="auto"/>
        <w:bottom w:val="none" w:sz="0" w:space="0" w:color="auto"/>
        <w:right w:val="none" w:sz="0" w:space="0" w:color="auto"/>
      </w:divBdr>
    </w:div>
    <w:div w:id="473375836">
      <w:bodyDiv w:val="1"/>
      <w:marLeft w:val="0"/>
      <w:marRight w:val="0"/>
      <w:marTop w:val="0"/>
      <w:marBottom w:val="0"/>
      <w:divBdr>
        <w:top w:val="none" w:sz="0" w:space="0" w:color="auto"/>
        <w:left w:val="none" w:sz="0" w:space="0" w:color="auto"/>
        <w:bottom w:val="none" w:sz="0" w:space="0" w:color="auto"/>
        <w:right w:val="none" w:sz="0" w:space="0" w:color="auto"/>
      </w:divBdr>
    </w:div>
    <w:div w:id="625159427">
      <w:bodyDiv w:val="1"/>
      <w:marLeft w:val="0"/>
      <w:marRight w:val="0"/>
      <w:marTop w:val="0"/>
      <w:marBottom w:val="0"/>
      <w:divBdr>
        <w:top w:val="none" w:sz="0" w:space="0" w:color="auto"/>
        <w:left w:val="none" w:sz="0" w:space="0" w:color="auto"/>
        <w:bottom w:val="none" w:sz="0" w:space="0" w:color="auto"/>
        <w:right w:val="none" w:sz="0" w:space="0" w:color="auto"/>
      </w:divBdr>
    </w:div>
    <w:div w:id="15475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mailto:resources.feedback@ocr.org.uk?subject=I%20disliked%20the%20A%20Level%20Mathematics%20A%20Analysis%20of%20the%20differences%20between%20spec%20A%20and%20B"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image" Target="media/image5.wmf"/><Relationship Id="rId25" Type="http://schemas.openxmlformats.org/officeDocument/2006/relationships/hyperlink" Target="mailto:resources.feedback@ocr.org.uk?subject=I%20liked%20the%20A%20Level%20Mathematics%20A%20Analysis%20of%20the%20differences%20between%20spec%20A%20and%20B"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mailto:resources.feedback@ocr.org.uk?subject=I%20disliked%20the%20A%20Level%20Mathematics%20A%20Analysis%20of%20the%20differences%20between%20spec%20A%20and%20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resources.feedback@ocr.org.u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liked%20the%20A%20Level%20Mathematics%20A%20Analysis%20of%20the%20differences%20between%20spec%20A%20and%20B"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www.ocr.org.uk/expression-of-interest" TargetMode="External"/><Relationship Id="rId30" Type="http://schemas.openxmlformats.org/officeDocument/2006/relationships/hyperlink" Target="http://www.ocr.org.uk/expression-of-interes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FC1D-5D99-4B6F-8E4E-3A3FCA73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1948</Words>
  <Characters>11107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 Level Mathematics - Content of OCR H240 GCE Mathematics A mapped from OCR 7890 AS and A2 Units</vt:lpstr>
    </vt:vector>
  </TitlesOfParts>
  <Company>UCLES</Company>
  <LinksUpToDate>false</LinksUpToDate>
  <CharactersWithSpaces>13029</CharactersWithSpaces>
  <SharedDoc>false</SharedDoc>
  <HLinks>
    <vt:vector size="252" baseType="variant">
      <vt:variant>
        <vt:i4>2621475</vt:i4>
      </vt:variant>
      <vt:variant>
        <vt:i4>555</vt:i4>
      </vt:variant>
      <vt:variant>
        <vt:i4>0</vt:i4>
      </vt:variant>
      <vt:variant>
        <vt:i4>5</vt:i4>
      </vt:variant>
      <vt:variant>
        <vt:lpwstr>hjttp://www.ocr.org.uk/</vt:lpwstr>
      </vt:variant>
      <vt:variant>
        <vt:lpwstr/>
      </vt:variant>
      <vt:variant>
        <vt:i4>6553642</vt:i4>
      </vt:variant>
      <vt:variant>
        <vt:i4>552</vt:i4>
      </vt:variant>
      <vt:variant>
        <vt:i4>0</vt:i4>
      </vt:variant>
      <vt:variant>
        <vt:i4>5</vt:i4>
      </vt:variant>
      <vt:variant>
        <vt:lpwstr>http://www.ocr.org.uk/</vt:lpwstr>
      </vt:variant>
      <vt:variant>
        <vt:lpwstr/>
      </vt:variant>
      <vt:variant>
        <vt:i4>6553642</vt:i4>
      </vt:variant>
      <vt:variant>
        <vt:i4>549</vt:i4>
      </vt:variant>
      <vt:variant>
        <vt:i4>0</vt:i4>
      </vt:variant>
      <vt:variant>
        <vt:i4>5</vt:i4>
      </vt:variant>
      <vt:variant>
        <vt:lpwstr>http://www.ocr.org.uk/</vt:lpwstr>
      </vt:variant>
      <vt:variant>
        <vt:lpwstr/>
      </vt:variant>
      <vt:variant>
        <vt:i4>6553642</vt:i4>
      </vt:variant>
      <vt:variant>
        <vt:i4>225</vt:i4>
      </vt:variant>
      <vt:variant>
        <vt:i4>0</vt:i4>
      </vt:variant>
      <vt:variant>
        <vt:i4>5</vt:i4>
      </vt:variant>
      <vt:variant>
        <vt:lpwstr>http://www.ocr.org.uk/</vt:lpwstr>
      </vt:variant>
      <vt:variant>
        <vt:lpwstr/>
      </vt:variant>
      <vt:variant>
        <vt:i4>6553642</vt:i4>
      </vt:variant>
      <vt:variant>
        <vt:i4>222</vt:i4>
      </vt:variant>
      <vt:variant>
        <vt:i4>0</vt:i4>
      </vt:variant>
      <vt:variant>
        <vt:i4>5</vt:i4>
      </vt:variant>
      <vt:variant>
        <vt:lpwstr>http://www.ocr.org.uk/</vt:lpwstr>
      </vt:variant>
      <vt:variant>
        <vt:lpwstr/>
      </vt:variant>
      <vt:variant>
        <vt:i4>6553642</vt:i4>
      </vt:variant>
      <vt:variant>
        <vt:i4>219</vt:i4>
      </vt:variant>
      <vt:variant>
        <vt:i4>0</vt:i4>
      </vt:variant>
      <vt:variant>
        <vt:i4>5</vt:i4>
      </vt:variant>
      <vt:variant>
        <vt:lpwstr>http://www.ocr.org.uk/</vt:lpwstr>
      </vt:variant>
      <vt:variant>
        <vt:lpwstr/>
      </vt:variant>
      <vt:variant>
        <vt:i4>1703985</vt:i4>
      </vt:variant>
      <vt:variant>
        <vt:i4>212</vt:i4>
      </vt:variant>
      <vt:variant>
        <vt:i4>0</vt:i4>
      </vt:variant>
      <vt:variant>
        <vt:i4>5</vt:i4>
      </vt:variant>
      <vt:variant>
        <vt:lpwstr/>
      </vt:variant>
      <vt:variant>
        <vt:lpwstr>_Toc399236804</vt:lpwstr>
      </vt:variant>
      <vt:variant>
        <vt:i4>1703985</vt:i4>
      </vt:variant>
      <vt:variant>
        <vt:i4>206</vt:i4>
      </vt:variant>
      <vt:variant>
        <vt:i4>0</vt:i4>
      </vt:variant>
      <vt:variant>
        <vt:i4>5</vt:i4>
      </vt:variant>
      <vt:variant>
        <vt:lpwstr/>
      </vt:variant>
      <vt:variant>
        <vt:lpwstr>_Toc399236803</vt:lpwstr>
      </vt:variant>
      <vt:variant>
        <vt:i4>1703985</vt:i4>
      </vt:variant>
      <vt:variant>
        <vt:i4>200</vt:i4>
      </vt:variant>
      <vt:variant>
        <vt:i4>0</vt:i4>
      </vt:variant>
      <vt:variant>
        <vt:i4>5</vt:i4>
      </vt:variant>
      <vt:variant>
        <vt:lpwstr/>
      </vt:variant>
      <vt:variant>
        <vt:lpwstr>_Toc399236802</vt:lpwstr>
      </vt:variant>
      <vt:variant>
        <vt:i4>1703985</vt:i4>
      </vt:variant>
      <vt:variant>
        <vt:i4>194</vt:i4>
      </vt:variant>
      <vt:variant>
        <vt:i4>0</vt:i4>
      </vt:variant>
      <vt:variant>
        <vt:i4>5</vt:i4>
      </vt:variant>
      <vt:variant>
        <vt:lpwstr/>
      </vt:variant>
      <vt:variant>
        <vt:lpwstr>_Toc399236801</vt:lpwstr>
      </vt:variant>
      <vt:variant>
        <vt:i4>1703985</vt:i4>
      </vt:variant>
      <vt:variant>
        <vt:i4>188</vt:i4>
      </vt:variant>
      <vt:variant>
        <vt:i4>0</vt:i4>
      </vt:variant>
      <vt:variant>
        <vt:i4>5</vt:i4>
      </vt:variant>
      <vt:variant>
        <vt:lpwstr/>
      </vt:variant>
      <vt:variant>
        <vt:lpwstr>_Toc399236800</vt:lpwstr>
      </vt:variant>
      <vt:variant>
        <vt:i4>1245246</vt:i4>
      </vt:variant>
      <vt:variant>
        <vt:i4>182</vt:i4>
      </vt:variant>
      <vt:variant>
        <vt:i4>0</vt:i4>
      </vt:variant>
      <vt:variant>
        <vt:i4>5</vt:i4>
      </vt:variant>
      <vt:variant>
        <vt:lpwstr/>
      </vt:variant>
      <vt:variant>
        <vt:lpwstr>_Toc399236799</vt:lpwstr>
      </vt:variant>
      <vt:variant>
        <vt:i4>1245246</vt:i4>
      </vt:variant>
      <vt:variant>
        <vt:i4>176</vt:i4>
      </vt:variant>
      <vt:variant>
        <vt:i4>0</vt:i4>
      </vt:variant>
      <vt:variant>
        <vt:i4>5</vt:i4>
      </vt:variant>
      <vt:variant>
        <vt:lpwstr/>
      </vt:variant>
      <vt:variant>
        <vt:lpwstr>_Toc399236798</vt:lpwstr>
      </vt:variant>
      <vt:variant>
        <vt:i4>1245246</vt:i4>
      </vt:variant>
      <vt:variant>
        <vt:i4>170</vt:i4>
      </vt:variant>
      <vt:variant>
        <vt:i4>0</vt:i4>
      </vt:variant>
      <vt:variant>
        <vt:i4>5</vt:i4>
      </vt:variant>
      <vt:variant>
        <vt:lpwstr/>
      </vt:variant>
      <vt:variant>
        <vt:lpwstr>_Toc399236797</vt:lpwstr>
      </vt:variant>
      <vt:variant>
        <vt:i4>1245246</vt:i4>
      </vt:variant>
      <vt:variant>
        <vt:i4>164</vt:i4>
      </vt:variant>
      <vt:variant>
        <vt:i4>0</vt:i4>
      </vt:variant>
      <vt:variant>
        <vt:i4>5</vt:i4>
      </vt:variant>
      <vt:variant>
        <vt:lpwstr/>
      </vt:variant>
      <vt:variant>
        <vt:lpwstr>_Toc399236796</vt:lpwstr>
      </vt:variant>
      <vt:variant>
        <vt:i4>1245246</vt:i4>
      </vt:variant>
      <vt:variant>
        <vt:i4>158</vt:i4>
      </vt:variant>
      <vt:variant>
        <vt:i4>0</vt:i4>
      </vt:variant>
      <vt:variant>
        <vt:i4>5</vt:i4>
      </vt:variant>
      <vt:variant>
        <vt:lpwstr/>
      </vt:variant>
      <vt:variant>
        <vt:lpwstr>_Toc399236795</vt:lpwstr>
      </vt:variant>
      <vt:variant>
        <vt:i4>1245246</vt:i4>
      </vt:variant>
      <vt:variant>
        <vt:i4>152</vt:i4>
      </vt:variant>
      <vt:variant>
        <vt:i4>0</vt:i4>
      </vt:variant>
      <vt:variant>
        <vt:i4>5</vt:i4>
      </vt:variant>
      <vt:variant>
        <vt:lpwstr/>
      </vt:variant>
      <vt:variant>
        <vt:lpwstr>_Toc399236794</vt:lpwstr>
      </vt:variant>
      <vt:variant>
        <vt:i4>1245246</vt:i4>
      </vt:variant>
      <vt:variant>
        <vt:i4>146</vt:i4>
      </vt:variant>
      <vt:variant>
        <vt:i4>0</vt:i4>
      </vt:variant>
      <vt:variant>
        <vt:i4>5</vt:i4>
      </vt:variant>
      <vt:variant>
        <vt:lpwstr/>
      </vt:variant>
      <vt:variant>
        <vt:lpwstr>_Toc399236793</vt:lpwstr>
      </vt:variant>
      <vt:variant>
        <vt:i4>1245246</vt:i4>
      </vt:variant>
      <vt:variant>
        <vt:i4>140</vt:i4>
      </vt:variant>
      <vt:variant>
        <vt:i4>0</vt:i4>
      </vt:variant>
      <vt:variant>
        <vt:i4>5</vt:i4>
      </vt:variant>
      <vt:variant>
        <vt:lpwstr/>
      </vt:variant>
      <vt:variant>
        <vt:lpwstr>_Toc399236792</vt:lpwstr>
      </vt:variant>
      <vt:variant>
        <vt:i4>1245246</vt:i4>
      </vt:variant>
      <vt:variant>
        <vt:i4>134</vt:i4>
      </vt:variant>
      <vt:variant>
        <vt:i4>0</vt:i4>
      </vt:variant>
      <vt:variant>
        <vt:i4>5</vt:i4>
      </vt:variant>
      <vt:variant>
        <vt:lpwstr/>
      </vt:variant>
      <vt:variant>
        <vt:lpwstr>_Toc399236791</vt:lpwstr>
      </vt:variant>
      <vt:variant>
        <vt:i4>1245246</vt:i4>
      </vt:variant>
      <vt:variant>
        <vt:i4>128</vt:i4>
      </vt:variant>
      <vt:variant>
        <vt:i4>0</vt:i4>
      </vt:variant>
      <vt:variant>
        <vt:i4>5</vt:i4>
      </vt:variant>
      <vt:variant>
        <vt:lpwstr/>
      </vt:variant>
      <vt:variant>
        <vt:lpwstr>_Toc399236790</vt:lpwstr>
      </vt:variant>
      <vt:variant>
        <vt:i4>1179710</vt:i4>
      </vt:variant>
      <vt:variant>
        <vt:i4>122</vt:i4>
      </vt:variant>
      <vt:variant>
        <vt:i4>0</vt:i4>
      </vt:variant>
      <vt:variant>
        <vt:i4>5</vt:i4>
      </vt:variant>
      <vt:variant>
        <vt:lpwstr/>
      </vt:variant>
      <vt:variant>
        <vt:lpwstr>_Toc399236789</vt:lpwstr>
      </vt:variant>
      <vt:variant>
        <vt:i4>1179710</vt:i4>
      </vt:variant>
      <vt:variant>
        <vt:i4>116</vt:i4>
      </vt:variant>
      <vt:variant>
        <vt:i4>0</vt:i4>
      </vt:variant>
      <vt:variant>
        <vt:i4>5</vt:i4>
      </vt:variant>
      <vt:variant>
        <vt:lpwstr/>
      </vt:variant>
      <vt:variant>
        <vt:lpwstr>_Toc399236788</vt:lpwstr>
      </vt:variant>
      <vt:variant>
        <vt:i4>1179710</vt:i4>
      </vt:variant>
      <vt:variant>
        <vt:i4>110</vt:i4>
      </vt:variant>
      <vt:variant>
        <vt:i4>0</vt:i4>
      </vt:variant>
      <vt:variant>
        <vt:i4>5</vt:i4>
      </vt:variant>
      <vt:variant>
        <vt:lpwstr/>
      </vt:variant>
      <vt:variant>
        <vt:lpwstr>_Toc399236787</vt:lpwstr>
      </vt:variant>
      <vt:variant>
        <vt:i4>1179710</vt:i4>
      </vt:variant>
      <vt:variant>
        <vt:i4>104</vt:i4>
      </vt:variant>
      <vt:variant>
        <vt:i4>0</vt:i4>
      </vt:variant>
      <vt:variant>
        <vt:i4>5</vt:i4>
      </vt:variant>
      <vt:variant>
        <vt:lpwstr/>
      </vt:variant>
      <vt:variant>
        <vt:lpwstr>_Toc399236786</vt:lpwstr>
      </vt:variant>
      <vt:variant>
        <vt:i4>1179710</vt:i4>
      </vt:variant>
      <vt:variant>
        <vt:i4>98</vt:i4>
      </vt:variant>
      <vt:variant>
        <vt:i4>0</vt:i4>
      </vt:variant>
      <vt:variant>
        <vt:i4>5</vt:i4>
      </vt:variant>
      <vt:variant>
        <vt:lpwstr/>
      </vt:variant>
      <vt:variant>
        <vt:lpwstr>_Toc399236785</vt:lpwstr>
      </vt:variant>
      <vt:variant>
        <vt:i4>1179710</vt:i4>
      </vt:variant>
      <vt:variant>
        <vt:i4>92</vt:i4>
      </vt:variant>
      <vt:variant>
        <vt:i4>0</vt:i4>
      </vt:variant>
      <vt:variant>
        <vt:i4>5</vt:i4>
      </vt:variant>
      <vt:variant>
        <vt:lpwstr/>
      </vt:variant>
      <vt:variant>
        <vt:lpwstr>_Toc399236784</vt:lpwstr>
      </vt:variant>
      <vt:variant>
        <vt:i4>1179710</vt:i4>
      </vt:variant>
      <vt:variant>
        <vt:i4>86</vt:i4>
      </vt:variant>
      <vt:variant>
        <vt:i4>0</vt:i4>
      </vt:variant>
      <vt:variant>
        <vt:i4>5</vt:i4>
      </vt:variant>
      <vt:variant>
        <vt:lpwstr/>
      </vt:variant>
      <vt:variant>
        <vt:lpwstr>_Toc399236783</vt:lpwstr>
      </vt:variant>
      <vt:variant>
        <vt:i4>1179710</vt:i4>
      </vt:variant>
      <vt:variant>
        <vt:i4>80</vt:i4>
      </vt:variant>
      <vt:variant>
        <vt:i4>0</vt:i4>
      </vt:variant>
      <vt:variant>
        <vt:i4>5</vt:i4>
      </vt:variant>
      <vt:variant>
        <vt:lpwstr/>
      </vt:variant>
      <vt:variant>
        <vt:lpwstr>_Toc399236782</vt:lpwstr>
      </vt:variant>
      <vt:variant>
        <vt:i4>1179710</vt:i4>
      </vt:variant>
      <vt:variant>
        <vt:i4>74</vt:i4>
      </vt:variant>
      <vt:variant>
        <vt:i4>0</vt:i4>
      </vt:variant>
      <vt:variant>
        <vt:i4>5</vt:i4>
      </vt:variant>
      <vt:variant>
        <vt:lpwstr/>
      </vt:variant>
      <vt:variant>
        <vt:lpwstr>_Toc399236781</vt:lpwstr>
      </vt:variant>
      <vt:variant>
        <vt:i4>1179710</vt:i4>
      </vt:variant>
      <vt:variant>
        <vt:i4>68</vt:i4>
      </vt:variant>
      <vt:variant>
        <vt:i4>0</vt:i4>
      </vt:variant>
      <vt:variant>
        <vt:i4>5</vt:i4>
      </vt:variant>
      <vt:variant>
        <vt:lpwstr/>
      </vt:variant>
      <vt:variant>
        <vt:lpwstr>_Toc399236780</vt:lpwstr>
      </vt:variant>
      <vt:variant>
        <vt:i4>1900606</vt:i4>
      </vt:variant>
      <vt:variant>
        <vt:i4>62</vt:i4>
      </vt:variant>
      <vt:variant>
        <vt:i4>0</vt:i4>
      </vt:variant>
      <vt:variant>
        <vt:i4>5</vt:i4>
      </vt:variant>
      <vt:variant>
        <vt:lpwstr/>
      </vt:variant>
      <vt:variant>
        <vt:lpwstr>_Toc399236779</vt:lpwstr>
      </vt:variant>
      <vt:variant>
        <vt:i4>1900606</vt:i4>
      </vt:variant>
      <vt:variant>
        <vt:i4>56</vt:i4>
      </vt:variant>
      <vt:variant>
        <vt:i4>0</vt:i4>
      </vt:variant>
      <vt:variant>
        <vt:i4>5</vt:i4>
      </vt:variant>
      <vt:variant>
        <vt:lpwstr/>
      </vt:variant>
      <vt:variant>
        <vt:lpwstr>_Toc399236778</vt:lpwstr>
      </vt:variant>
      <vt:variant>
        <vt:i4>1900606</vt:i4>
      </vt:variant>
      <vt:variant>
        <vt:i4>50</vt:i4>
      </vt:variant>
      <vt:variant>
        <vt:i4>0</vt:i4>
      </vt:variant>
      <vt:variant>
        <vt:i4>5</vt:i4>
      </vt:variant>
      <vt:variant>
        <vt:lpwstr/>
      </vt:variant>
      <vt:variant>
        <vt:lpwstr>_Toc399236777</vt:lpwstr>
      </vt:variant>
      <vt:variant>
        <vt:i4>1900606</vt:i4>
      </vt:variant>
      <vt:variant>
        <vt:i4>44</vt:i4>
      </vt:variant>
      <vt:variant>
        <vt:i4>0</vt:i4>
      </vt:variant>
      <vt:variant>
        <vt:i4>5</vt:i4>
      </vt:variant>
      <vt:variant>
        <vt:lpwstr/>
      </vt:variant>
      <vt:variant>
        <vt:lpwstr>_Toc399236776</vt:lpwstr>
      </vt:variant>
      <vt:variant>
        <vt:i4>1900606</vt:i4>
      </vt:variant>
      <vt:variant>
        <vt:i4>38</vt:i4>
      </vt:variant>
      <vt:variant>
        <vt:i4>0</vt:i4>
      </vt:variant>
      <vt:variant>
        <vt:i4>5</vt:i4>
      </vt:variant>
      <vt:variant>
        <vt:lpwstr/>
      </vt:variant>
      <vt:variant>
        <vt:lpwstr>_Toc399236775</vt:lpwstr>
      </vt:variant>
      <vt:variant>
        <vt:i4>1900606</vt:i4>
      </vt:variant>
      <vt:variant>
        <vt:i4>32</vt:i4>
      </vt:variant>
      <vt:variant>
        <vt:i4>0</vt:i4>
      </vt:variant>
      <vt:variant>
        <vt:i4>5</vt:i4>
      </vt:variant>
      <vt:variant>
        <vt:lpwstr/>
      </vt:variant>
      <vt:variant>
        <vt:lpwstr>_Toc399236774</vt:lpwstr>
      </vt:variant>
      <vt:variant>
        <vt:i4>1900606</vt:i4>
      </vt:variant>
      <vt:variant>
        <vt:i4>26</vt:i4>
      </vt:variant>
      <vt:variant>
        <vt:i4>0</vt:i4>
      </vt:variant>
      <vt:variant>
        <vt:i4>5</vt:i4>
      </vt:variant>
      <vt:variant>
        <vt:lpwstr/>
      </vt:variant>
      <vt:variant>
        <vt:lpwstr>_Toc399236773</vt:lpwstr>
      </vt:variant>
      <vt:variant>
        <vt:i4>1900606</vt:i4>
      </vt:variant>
      <vt:variant>
        <vt:i4>20</vt:i4>
      </vt:variant>
      <vt:variant>
        <vt:i4>0</vt:i4>
      </vt:variant>
      <vt:variant>
        <vt:i4>5</vt:i4>
      </vt:variant>
      <vt:variant>
        <vt:lpwstr/>
      </vt:variant>
      <vt:variant>
        <vt:lpwstr>_Toc399236772</vt:lpwstr>
      </vt:variant>
      <vt:variant>
        <vt:i4>1900606</vt:i4>
      </vt:variant>
      <vt:variant>
        <vt:i4>14</vt:i4>
      </vt:variant>
      <vt:variant>
        <vt:i4>0</vt:i4>
      </vt:variant>
      <vt:variant>
        <vt:i4>5</vt:i4>
      </vt:variant>
      <vt:variant>
        <vt:lpwstr/>
      </vt:variant>
      <vt:variant>
        <vt:lpwstr>_Toc399236771</vt:lpwstr>
      </vt:variant>
      <vt:variant>
        <vt:i4>1900606</vt:i4>
      </vt:variant>
      <vt:variant>
        <vt:i4>8</vt:i4>
      </vt:variant>
      <vt:variant>
        <vt:i4>0</vt:i4>
      </vt:variant>
      <vt:variant>
        <vt:i4>5</vt:i4>
      </vt:variant>
      <vt:variant>
        <vt:lpwstr/>
      </vt:variant>
      <vt:variant>
        <vt:lpwstr>_Toc399236770</vt:lpwstr>
      </vt:variant>
      <vt:variant>
        <vt:i4>1835070</vt:i4>
      </vt:variant>
      <vt:variant>
        <vt:i4>2</vt:i4>
      </vt:variant>
      <vt:variant>
        <vt:i4>0</vt:i4>
      </vt:variant>
      <vt:variant>
        <vt:i4>5</vt:i4>
      </vt:variant>
      <vt:variant>
        <vt:lpwstr/>
      </vt:variant>
      <vt:variant>
        <vt:lpwstr>_Toc399236769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Mathematics - Content of OCR H240 GCE Mathematics A mapped from OCR 7890 AS and A2 Units</dc:title>
  <dc:creator>OCR</dc:creator>
  <cp:keywords>A Level; Mathematics; mapping</cp:keywords>
  <cp:lastModifiedBy>Nicola Williams</cp:lastModifiedBy>
  <cp:revision>2</cp:revision>
  <cp:lastPrinted>2016-12-13T11:56:00Z</cp:lastPrinted>
  <dcterms:created xsi:type="dcterms:W3CDTF">2018-02-06T13:42:00Z</dcterms:created>
  <dcterms:modified xsi:type="dcterms:W3CDTF">2018-02-06T13:42:00Z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Full=11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OCR.eqp</vt:lpwstr>
  </property>
  <property fmtid="{D5CDD505-2E9C-101B-9397-08002B2CF9AE}" pid="7" name="MTWinEqns">
    <vt:bool>true</vt:bool>
  </property>
</Properties>
</file>