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9F33B" w14:textId="5BB56A4A" w:rsidR="006A0261" w:rsidRDefault="002727D0" w:rsidP="00953B0F">
      <w:pPr>
        <w:pStyle w:val="Heading1"/>
        <w:tabs>
          <w:tab w:val="left" w:pos="561"/>
          <w:tab w:val="left" w:pos="992"/>
          <w:tab w:val="left" w:pos="1412"/>
          <w:tab w:val="left" w:pos="9781"/>
        </w:tabs>
        <w:spacing w:before="0" w:after="120" w:line="240" w:lineRule="auto"/>
        <w:ind w:left="142"/>
      </w:pPr>
      <w:r>
        <w:rPr>
          <w:noProof/>
          <w:lang w:eastAsia="en-GB"/>
        </w:rPr>
        <w:drawing>
          <wp:anchor distT="0" distB="0" distL="114300" distR="114300" simplePos="0" relativeHeight="251662336" behindDoc="1" locked="0" layoutInCell="1" allowOverlap="1" wp14:anchorId="23CA6C8A" wp14:editId="6A87F0E5">
            <wp:simplePos x="0" y="0"/>
            <wp:positionH relativeFrom="column">
              <wp:posOffset>8367395</wp:posOffset>
            </wp:positionH>
            <wp:positionV relativeFrom="paragraph">
              <wp:posOffset>-440690</wp:posOffset>
            </wp:positionV>
            <wp:extent cx="1463040" cy="594995"/>
            <wp:effectExtent l="0" t="0" r="3810" b="0"/>
            <wp:wrapTight wrapText="bothSides">
              <wp:wrapPolygon edited="0">
                <wp:start x="1406" y="0"/>
                <wp:lineTo x="0" y="2075"/>
                <wp:lineTo x="0" y="20055"/>
                <wp:lineTo x="844" y="20747"/>
                <wp:lineTo x="11813" y="20747"/>
                <wp:lineTo x="13781" y="20747"/>
                <wp:lineTo x="21094" y="20747"/>
                <wp:lineTo x="21375" y="13140"/>
                <wp:lineTo x="20813" y="2766"/>
                <wp:lineTo x="19688" y="0"/>
                <wp:lineTo x="1406" y="0"/>
              </wp:wrapPolygon>
            </wp:wrapTight>
            <wp:docPr id="2" name="Picture 2" descr="OCR - Oxford Cambridge and RSA" title="OCR -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R_NEW_3d_blue_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3040" cy="594995"/>
                    </a:xfrm>
                    <a:prstGeom prst="rect">
                      <a:avLst/>
                    </a:prstGeom>
                  </pic:spPr>
                </pic:pic>
              </a:graphicData>
            </a:graphic>
            <wp14:sizeRelH relativeFrom="page">
              <wp14:pctWidth>0</wp14:pctWidth>
            </wp14:sizeRelH>
            <wp14:sizeRelV relativeFrom="page">
              <wp14:pctHeight>0</wp14:pctHeight>
            </wp14:sizeRelV>
          </wp:anchor>
        </w:drawing>
      </w:r>
      <w:r w:rsidR="007F46E5" w:rsidRPr="007F46E5">
        <w:t xml:space="preserve"> </w:t>
      </w:r>
      <w:r w:rsidR="007F46E5">
        <w:t xml:space="preserve">Teacher Delivery Guide Statistics: </w:t>
      </w:r>
      <w:r w:rsidR="005D15D4">
        <w:t>Data Presentation and Interpretation</w:t>
      </w:r>
    </w:p>
    <w:tbl>
      <w:tblPr>
        <w:tblW w:w="14857" w:type="dxa"/>
        <w:tblInd w:w="147" w:type="dxa"/>
        <w:tblLayout w:type="fixed"/>
        <w:tblCellMar>
          <w:left w:w="28" w:type="dxa"/>
          <w:right w:w="28" w:type="dxa"/>
        </w:tblCellMar>
        <w:tblLook w:val="01E0" w:firstRow="1" w:lastRow="1" w:firstColumn="1" w:lastColumn="1" w:noHBand="0" w:noVBand="0"/>
        <w:tblCaption w:val="Table showing learning outcomes for data presentation and interpretation"/>
      </w:tblPr>
      <w:tblGrid>
        <w:gridCol w:w="1418"/>
        <w:gridCol w:w="680"/>
        <w:gridCol w:w="5103"/>
        <w:gridCol w:w="3686"/>
        <w:gridCol w:w="1985"/>
        <w:gridCol w:w="1985"/>
      </w:tblGrid>
      <w:tr w:rsidR="007F46E5" w:rsidRPr="007F46E5" w14:paraId="33B53F3B" w14:textId="77777777" w:rsidTr="00841C96">
        <w:trPr>
          <w:cantSplit/>
        </w:trPr>
        <w:tc>
          <w:tcPr>
            <w:tcW w:w="1418" w:type="dxa"/>
            <w:tcBorders>
              <w:top w:val="single" w:sz="4" w:space="0" w:color="auto"/>
              <w:left w:val="single" w:sz="6" w:space="0" w:color="000000"/>
              <w:bottom w:val="single" w:sz="4" w:space="0" w:color="auto"/>
              <w:right w:val="single" w:sz="4" w:space="0" w:color="000000"/>
            </w:tcBorders>
          </w:tcPr>
          <w:p w14:paraId="6B66F4D8" w14:textId="77777777" w:rsidR="007F46E5" w:rsidRPr="007F46E5" w:rsidRDefault="007F46E5" w:rsidP="007F46E5">
            <w:pPr>
              <w:spacing w:before="80" w:after="80" w:line="240" w:lineRule="auto"/>
              <w:ind w:right="-20"/>
              <w:jc w:val="center"/>
              <w:rPr>
                <w:rFonts w:eastAsia="Arial"/>
                <w:sz w:val="20"/>
                <w:szCs w:val="20"/>
                <w:lang w:eastAsia="en-GB"/>
              </w:rPr>
            </w:pPr>
            <w:r w:rsidRPr="007F46E5">
              <w:rPr>
                <w:rFonts w:eastAsia="Times New Roman" w:cs="Arial"/>
                <w:sz w:val="24"/>
                <w:szCs w:val="24"/>
                <w:lang w:eastAsia="en-GB"/>
              </w:rPr>
              <w:br w:type="page"/>
            </w:r>
            <w:r w:rsidRPr="007F46E5">
              <w:rPr>
                <w:rFonts w:eastAsia="Arial"/>
                <w:b/>
                <w:bCs/>
                <w:spacing w:val="-1"/>
                <w:sz w:val="20"/>
                <w:szCs w:val="20"/>
                <w:lang w:eastAsia="en-GB"/>
              </w:rPr>
              <w:t>S</w:t>
            </w:r>
            <w:r w:rsidRPr="007F46E5">
              <w:rPr>
                <w:rFonts w:eastAsia="Arial"/>
                <w:b/>
                <w:bCs/>
                <w:sz w:val="20"/>
                <w:szCs w:val="20"/>
                <w:lang w:eastAsia="en-GB"/>
              </w:rPr>
              <w:t>pec</w:t>
            </w:r>
            <w:r w:rsidRPr="007F46E5">
              <w:rPr>
                <w:rFonts w:eastAsia="Arial"/>
                <w:b/>
                <w:bCs/>
                <w:spacing w:val="1"/>
                <w:sz w:val="20"/>
                <w:szCs w:val="20"/>
                <w:lang w:eastAsia="en-GB"/>
              </w:rPr>
              <w:t>ifi</w:t>
            </w:r>
            <w:r w:rsidRPr="007F46E5">
              <w:rPr>
                <w:rFonts w:eastAsia="Arial"/>
                <w:b/>
                <w:bCs/>
                <w:sz w:val="20"/>
                <w:szCs w:val="20"/>
                <w:lang w:eastAsia="en-GB"/>
              </w:rPr>
              <w:t>c</w:t>
            </w:r>
            <w:r w:rsidRPr="007F46E5">
              <w:rPr>
                <w:rFonts w:eastAsia="Arial"/>
                <w:b/>
                <w:bCs/>
                <w:spacing w:val="-3"/>
                <w:sz w:val="20"/>
                <w:szCs w:val="20"/>
                <w:lang w:eastAsia="en-GB"/>
              </w:rPr>
              <w:t>a</w:t>
            </w:r>
            <w:r w:rsidRPr="007F46E5">
              <w:rPr>
                <w:rFonts w:eastAsia="Arial"/>
                <w:b/>
                <w:bCs/>
                <w:spacing w:val="1"/>
                <w:sz w:val="20"/>
                <w:szCs w:val="20"/>
                <w:lang w:eastAsia="en-GB"/>
              </w:rPr>
              <w:t>ti</w:t>
            </w:r>
            <w:r w:rsidRPr="007F46E5">
              <w:rPr>
                <w:rFonts w:eastAsia="Arial"/>
                <w:b/>
                <w:bCs/>
                <w:sz w:val="20"/>
                <w:szCs w:val="20"/>
                <w:lang w:eastAsia="en-GB"/>
              </w:rPr>
              <w:t>on</w:t>
            </w:r>
          </w:p>
        </w:tc>
        <w:tc>
          <w:tcPr>
            <w:tcW w:w="680" w:type="dxa"/>
            <w:tcBorders>
              <w:top w:val="single" w:sz="4" w:space="0" w:color="000000"/>
              <w:left w:val="single" w:sz="4" w:space="0" w:color="000000"/>
              <w:bottom w:val="single" w:sz="4" w:space="0" w:color="000000"/>
              <w:right w:val="single" w:sz="4" w:space="0" w:color="000000"/>
            </w:tcBorders>
          </w:tcPr>
          <w:p w14:paraId="67CBE958" w14:textId="77777777" w:rsidR="007F46E5" w:rsidRPr="007F46E5" w:rsidRDefault="007F46E5" w:rsidP="007F46E5">
            <w:pPr>
              <w:spacing w:before="80" w:after="80" w:line="240" w:lineRule="auto"/>
              <w:ind w:right="-20"/>
              <w:jc w:val="center"/>
              <w:rPr>
                <w:rFonts w:eastAsia="Arial"/>
                <w:sz w:val="20"/>
                <w:szCs w:val="20"/>
                <w:lang w:eastAsia="en-GB"/>
              </w:rPr>
            </w:pPr>
            <w:r w:rsidRPr="007F46E5">
              <w:rPr>
                <w:rFonts w:eastAsia="Arial"/>
                <w:b/>
                <w:bCs/>
                <w:spacing w:val="-1"/>
                <w:sz w:val="20"/>
                <w:szCs w:val="20"/>
                <w:lang w:eastAsia="en-GB"/>
              </w:rPr>
              <w:t>R</w:t>
            </w:r>
            <w:r w:rsidRPr="007F46E5">
              <w:rPr>
                <w:rFonts w:eastAsia="Arial"/>
                <w:b/>
                <w:bCs/>
                <w:sz w:val="20"/>
                <w:szCs w:val="20"/>
                <w:lang w:eastAsia="en-GB"/>
              </w:rPr>
              <w:t>e</w:t>
            </w:r>
            <w:r w:rsidRPr="007F46E5">
              <w:rPr>
                <w:rFonts w:eastAsia="Arial"/>
                <w:b/>
                <w:bCs/>
                <w:spacing w:val="1"/>
                <w:sz w:val="20"/>
                <w:szCs w:val="20"/>
                <w:lang w:eastAsia="en-GB"/>
              </w:rPr>
              <w:t>f</w:t>
            </w:r>
            <w:r w:rsidRPr="007F46E5">
              <w:rPr>
                <w:rFonts w:eastAsia="Arial"/>
                <w:b/>
                <w:bCs/>
                <w:sz w:val="20"/>
                <w:szCs w:val="20"/>
                <w:lang w:eastAsia="en-GB"/>
              </w:rPr>
              <w:t>.</w:t>
            </w:r>
          </w:p>
        </w:tc>
        <w:tc>
          <w:tcPr>
            <w:tcW w:w="5103" w:type="dxa"/>
            <w:tcBorders>
              <w:top w:val="single" w:sz="4" w:space="0" w:color="000000"/>
              <w:left w:val="single" w:sz="4" w:space="0" w:color="000000"/>
              <w:bottom w:val="single" w:sz="4" w:space="0" w:color="000000"/>
              <w:right w:val="single" w:sz="6" w:space="0" w:color="000000"/>
            </w:tcBorders>
          </w:tcPr>
          <w:p w14:paraId="14C3BDF2" w14:textId="77777777" w:rsidR="007F46E5" w:rsidRPr="007F46E5" w:rsidRDefault="007F46E5" w:rsidP="007F46E5">
            <w:pPr>
              <w:spacing w:before="80" w:after="80" w:line="240" w:lineRule="auto"/>
              <w:ind w:right="-20"/>
              <w:rPr>
                <w:rFonts w:eastAsia="Arial"/>
                <w:sz w:val="20"/>
                <w:szCs w:val="20"/>
                <w:lang w:eastAsia="en-GB"/>
              </w:rPr>
            </w:pPr>
            <w:r w:rsidRPr="007F46E5">
              <w:rPr>
                <w:rFonts w:eastAsia="Arial"/>
                <w:b/>
                <w:bCs/>
                <w:spacing w:val="-1"/>
                <w:sz w:val="20"/>
                <w:szCs w:val="20"/>
                <w:lang w:eastAsia="en-GB"/>
              </w:rPr>
              <w:t>Learning outcomes</w:t>
            </w:r>
            <w:r w:rsidRPr="007F46E5" w:rsidDel="00FA6516">
              <w:rPr>
                <w:rFonts w:eastAsia="Arial"/>
                <w:b/>
                <w:bCs/>
                <w:spacing w:val="-1"/>
                <w:sz w:val="20"/>
                <w:szCs w:val="20"/>
                <w:lang w:eastAsia="en-GB"/>
              </w:rPr>
              <w:t xml:space="preserve"> </w:t>
            </w:r>
          </w:p>
        </w:tc>
        <w:tc>
          <w:tcPr>
            <w:tcW w:w="3686" w:type="dxa"/>
            <w:tcBorders>
              <w:top w:val="single" w:sz="4" w:space="0" w:color="000000"/>
              <w:left w:val="single" w:sz="4" w:space="0" w:color="000000"/>
              <w:bottom w:val="single" w:sz="4" w:space="0" w:color="000000"/>
              <w:right w:val="single" w:sz="6" w:space="0" w:color="000000"/>
            </w:tcBorders>
          </w:tcPr>
          <w:p w14:paraId="345AB2C0" w14:textId="77777777" w:rsidR="007F46E5" w:rsidRPr="007F46E5" w:rsidRDefault="007F46E5" w:rsidP="007F46E5">
            <w:pPr>
              <w:spacing w:before="80" w:after="80" w:line="240" w:lineRule="auto"/>
              <w:ind w:right="-20"/>
              <w:jc w:val="center"/>
              <w:rPr>
                <w:rFonts w:eastAsia="Times New Roman"/>
                <w:b/>
                <w:spacing w:val="2"/>
                <w:sz w:val="20"/>
                <w:szCs w:val="20"/>
                <w:lang w:eastAsia="en-GB"/>
              </w:rPr>
            </w:pPr>
            <w:r w:rsidRPr="007F46E5">
              <w:rPr>
                <w:rFonts w:eastAsia="Times New Roman"/>
                <w:b/>
                <w:spacing w:val="2"/>
                <w:sz w:val="20"/>
                <w:szCs w:val="20"/>
                <w:lang w:eastAsia="en-GB"/>
              </w:rPr>
              <w:t>Notes</w:t>
            </w:r>
          </w:p>
        </w:tc>
        <w:tc>
          <w:tcPr>
            <w:tcW w:w="1985" w:type="dxa"/>
            <w:tcBorders>
              <w:top w:val="single" w:sz="4" w:space="0" w:color="000000"/>
              <w:left w:val="single" w:sz="4" w:space="0" w:color="000000"/>
              <w:bottom w:val="single" w:sz="4" w:space="0" w:color="000000"/>
              <w:right w:val="single" w:sz="6" w:space="0" w:color="000000"/>
            </w:tcBorders>
          </w:tcPr>
          <w:p w14:paraId="16882E51" w14:textId="77777777" w:rsidR="007F46E5" w:rsidRPr="007F46E5" w:rsidRDefault="007F46E5" w:rsidP="007F46E5">
            <w:pPr>
              <w:spacing w:before="80" w:after="80" w:line="240" w:lineRule="auto"/>
              <w:ind w:right="-20"/>
              <w:jc w:val="center"/>
              <w:rPr>
                <w:rFonts w:eastAsia="Times New Roman"/>
                <w:b/>
                <w:spacing w:val="2"/>
                <w:sz w:val="20"/>
                <w:szCs w:val="20"/>
                <w:lang w:eastAsia="en-GB"/>
              </w:rPr>
            </w:pPr>
            <w:r w:rsidRPr="007F46E5">
              <w:rPr>
                <w:rFonts w:eastAsia="Times New Roman"/>
                <w:b/>
                <w:spacing w:val="2"/>
                <w:sz w:val="20"/>
                <w:szCs w:val="20"/>
                <w:lang w:eastAsia="en-GB"/>
              </w:rPr>
              <w:t>Notation</w:t>
            </w:r>
          </w:p>
        </w:tc>
        <w:tc>
          <w:tcPr>
            <w:tcW w:w="1985" w:type="dxa"/>
            <w:tcBorders>
              <w:top w:val="single" w:sz="4" w:space="0" w:color="000000"/>
              <w:left w:val="single" w:sz="4" w:space="0" w:color="000000"/>
              <w:bottom w:val="single" w:sz="4" w:space="0" w:color="000000"/>
              <w:right w:val="single" w:sz="6" w:space="0" w:color="000000"/>
            </w:tcBorders>
          </w:tcPr>
          <w:p w14:paraId="0165A69B" w14:textId="77777777" w:rsidR="007F46E5" w:rsidRPr="007F46E5" w:rsidRDefault="007F46E5" w:rsidP="007F46E5">
            <w:pPr>
              <w:spacing w:before="80" w:after="80" w:line="240" w:lineRule="auto"/>
              <w:ind w:right="-20"/>
              <w:jc w:val="center"/>
              <w:rPr>
                <w:rFonts w:eastAsia="Times New Roman"/>
                <w:b/>
                <w:spacing w:val="2"/>
                <w:sz w:val="20"/>
                <w:szCs w:val="20"/>
                <w:lang w:eastAsia="en-GB"/>
              </w:rPr>
            </w:pPr>
            <w:r w:rsidRPr="007F46E5">
              <w:rPr>
                <w:rFonts w:eastAsia="Times New Roman"/>
                <w:b/>
                <w:spacing w:val="2"/>
                <w:sz w:val="20"/>
                <w:szCs w:val="20"/>
                <w:lang w:eastAsia="en-GB"/>
              </w:rPr>
              <w:t>Exclusions</w:t>
            </w:r>
          </w:p>
        </w:tc>
      </w:tr>
      <w:tr w:rsidR="007F46E5" w:rsidRPr="007F46E5" w14:paraId="14E1F52A" w14:textId="77777777" w:rsidTr="00841C96">
        <w:trPr>
          <w:cantSplit/>
        </w:trPr>
        <w:tc>
          <w:tcPr>
            <w:tcW w:w="14857" w:type="dxa"/>
            <w:gridSpan w:val="6"/>
            <w:tcBorders>
              <w:top w:val="single" w:sz="4" w:space="0" w:color="auto"/>
              <w:left w:val="single" w:sz="6" w:space="0" w:color="000000"/>
              <w:bottom w:val="single" w:sz="4" w:space="0" w:color="auto"/>
              <w:right w:val="single" w:sz="6" w:space="0" w:color="000000"/>
            </w:tcBorders>
          </w:tcPr>
          <w:p w14:paraId="4B4799BE" w14:textId="77777777" w:rsidR="007F46E5" w:rsidRPr="007F46E5" w:rsidRDefault="007F46E5" w:rsidP="007F46E5">
            <w:pPr>
              <w:spacing w:before="40" w:after="40" w:line="240" w:lineRule="atLeast"/>
              <w:ind w:left="112"/>
              <w:jc w:val="center"/>
              <w:rPr>
                <w:rFonts w:eastAsia="Times New Roman" w:cs="Arial"/>
                <w:sz w:val="20"/>
                <w:szCs w:val="20"/>
              </w:rPr>
            </w:pPr>
            <w:r w:rsidRPr="007F46E5">
              <w:rPr>
                <w:rFonts w:eastAsia="Arial" w:cs="Arial"/>
                <w:b/>
                <w:bCs/>
                <w:spacing w:val="-1"/>
                <w:sz w:val="24"/>
                <w:szCs w:val="24"/>
              </w:rPr>
              <w:t>STATISTICS: DATA PRESENTATION AND INTERPRETATION (1)</w:t>
            </w:r>
          </w:p>
        </w:tc>
      </w:tr>
      <w:tr w:rsidR="007F46E5" w:rsidRPr="007F46E5" w14:paraId="57D28A31" w14:textId="77777777" w:rsidTr="00841C96">
        <w:trPr>
          <w:cantSplit/>
        </w:trPr>
        <w:tc>
          <w:tcPr>
            <w:tcW w:w="1418" w:type="dxa"/>
            <w:vMerge w:val="restart"/>
            <w:tcBorders>
              <w:top w:val="single" w:sz="4" w:space="0" w:color="auto"/>
              <w:left w:val="single" w:sz="6" w:space="0" w:color="000000"/>
              <w:right w:val="single" w:sz="4" w:space="0" w:color="000000"/>
            </w:tcBorders>
          </w:tcPr>
          <w:p w14:paraId="3B87140A" w14:textId="77777777" w:rsidR="007F46E5" w:rsidRPr="007F46E5" w:rsidRDefault="007F46E5" w:rsidP="007F46E5">
            <w:pPr>
              <w:spacing w:before="80" w:after="80" w:line="240" w:lineRule="auto"/>
              <w:ind w:left="52" w:right="91"/>
              <w:rPr>
                <w:rFonts w:eastAsia="Times New Roman"/>
                <w:spacing w:val="-1"/>
                <w:sz w:val="20"/>
                <w:szCs w:val="20"/>
                <w:lang w:eastAsia="en-GB"/>
              </w:rPr>
            </w:pPr>
            <w:r w:rsidRPr="007F46E5">
              <w:rPr>
                <w:rFonts w:eastAsia="Times New Roman"/>
                <w:spacing w:val="-1"/>
                <w:sz w:val="20"/>
                <w:szCs w:val="20"/>
                <w:lang w:eastAsia="en-GB"/>
              </w:rPr>
              <w:t>Data presentation for single variable</w:t>
            </w:r>
          </w:p>
        </w:tc>
        <w:tc>
          <w:tcPr>
            <w:tcW w:w="680" w:type="dxa"/>
            <w:tcBorders>
              <w:top w:val="single" w:sz="4" w:space="0" w:color="000000"/>
              <w:left w:val="single" w:sz="4" w:space="0" w:color="000000"/>
              <w:bottom w:val="single" w:sz="4" w:space="0" w:color="000000"/>
              <w:right w:val="single" w:sz="4" w:space="0" w:color="000000"/>
            </w:tcBorders>
          </w:tcPr>
          <w:p w14:paraId="48189DEC" w14:textId="77777777" w:rsidR="007F46E5" w:rsidRPr="007F46E5" w:rsidRDefault="007F46E5" w:rsidP="007F46E5">
            <w:pPr>
              <w:spacing w:before="80" w:after="80" w:line="240" w:lineRule="auto"/>
              <w:ind w:right="33"/>
              <w:jc w:val="right"/>
              <w:rPr>
                <w:rFonts w:eastAsia="Times New Roman"/>
                <w:sz w:val="20"/>
                <w:szCs w:val="20"/>
                <w:lang w:eastAsia="en-GB"/>
              </w:rPr>
            </w:pPr>
            <w:r w:rsidRPr="007F46E5">
              <w:rPr>
                <w:rFonts w:eastAsia="Times New Roman"/>
                <w:sz w:val="20"/>
                <w:szCs w:val="20"/>
                <w:lang w:eastAsia="en-GB"/>
              </w:rPr>
              <w:t>MD1</w:t>
            </w:r>
          </w:p>
        </w:tc>
        <w:tc>
          <w:tcPr>
            <w:tcW w:w="5103" w:type="dxa"/>
            <w:tcBorders>
              <w:top w:val="single" w:sz="4" w:space="0" w:color="000000"/>
              <w:left w:val="single" w:sz="4" w:space="0" w:color="000000"/>
              <w:bottom w:val="single" w:sz="4" w:space="0" w:color="000000"/>
              <w:right w:val="single" w:sz="6" w:space="0" w:color="000000"/>
            </w:tcBorders>
          </w:tcPr>
          <w:p w14:paraId="736F3BDA" w14:textId="77777777" w:rsidR="007F46E5" w:rsidRPr="007F46E5" w:rsidRDefault="007F46E5" w:rsidP="007F46E5">
            <w:pPr>
              <w:spacing w:before="40" w:after="40" w:line="240" w:lineRule="atLeast"/>
              <w:ind w:left="112"/>
              <w:rPr>
                <w:rFonts w:eastAsia="Times New Roman" w:cs="Arial"/>
                <w:b/>
                <w:sz w:val="20"/>
                <w:szCs w:val="20"/>
              </w:rPr>
            </w:pPr>
            <w:r w:rsidRPr="007F46E5">
              <w:rPr>
                <w:rFonts w:eastAsia="Times New Roman" w:cs="Arial"/>
                <w:color w:val="000000"/>
                <w:sz w:val="20"/>
                <w:szCs w:val="20"/>
                <w:lang w:val="en-US"/>
              </w:rPr>
              <w:t xml:space="preserve">Be able to </w:t>
            </w:r>
            <w:proofErr w:type="spellStart"/>
            <w:r w:rsidRPr="007F46E5">
              <w:rPr>
                <w:rFonts w:eastAsia="Times New Roman" w:cs="Arial"/>
                <w:color w:val="000000"/>
                <w:sz w:val="20"/>
                <w:szCs w:val="20"/>
                <w:lang w:val="en-US"/>
              </w:rPr>
              <w:t>recognise</w:t>
            </w:r>
            <w:proofErr w:type="spellEnd"/>
            <w:r w:rsidRPr="007F46E5">
              <w:rPr>
                <w:rFonts w:eastAsia="Times New Roman" w:cs="Arial"/>
                <w:color w:val="000000"/>
                <w:sz w:val="20"/>
                <w:szCs w:val="20"/>
                <w:lang w:val="en-US"/>
              </w:rPr>
              <w:t xml:space="preserve"> and work with categorical, discrete, continuous and ranked data.  Be able to interpret standard diagrams for grouped and ungrouped single-variable data.</w:t>
            </w:r>
          </w:p>
        </w:tc>
        <w:tc>
          <w:tcPr>
            <w:tcW w:w="3686" w:type="dxa"/>
            <w:tcBorders>
              <w:top w:val="single" w:sz="4" w:space="0" w:color="000000"/>
              <w:left w:val="single" w:sz="4" w:space="0" w:color="000000"/>
              <w:bottom w:val="single" w:sz="4" w:space="0" w:color="000000"/>
              <w:right w:val="single" w:sz="6" w:space="0" w:color="000000"/>
            </w:tcBorders>
          </w:tcPr>
          <w:p w14:paraId="0D58013A" w14:textId="77777777" w:rsidR="007F46E5" w:rsidRPr="007F46E5" w:rsidRDefault="007F46E5" w:rsidP="007F46E5">
            <w:pPr>
              <w:spacing w:before="40" w:after="40" w:line="240" w:lineRule="atLeast"/>
              <w:ind w:left="112"/>
              <w:rPr>
                <w:rFonts w:eastAsia="Times New Roman" w:cs="Arial"/>
                <w:sz w:val="20"/>
                <w:szCs w:val="20"/>
              </w:rPr>
            </w:pPr>
            <w:r w:rsidRPr="007F46E5">
              <w:rPr>
                <w:rFonts w:eastAsia="Times New Roman" w:cs="Arial"/>
                <w:color w:val="000000"/>
                <w:sz w:val="20"/>
                <w:szCs w:val="20"/>
                <w:lang w:val="en-US"/>
              </w:rPr>
              <w:t>Includes knowing this vocabulary and deciding what data presentation methods are appropriate</w:t>
            </w:r>
            <w:r w:rsidRPr="007F46E5">
              <w:rPr>
                <w:rFonts w:eastAsia="Times New Roman" w:cs="Arial"/>
                <w:sz w:val="20"/>
                <w:szCs w:val="20"/>
              </w:rPr>
              <w:t xml:space="preserve">: bar chart, dot plot, histogram, vertical line chart, pie chart, stem-and-leaf diagram, box-and-whisker diagram (box plot), </w:t>
            </w:r>
            <w:proofErr w:type="gramStart"/>
            <w:r w:rsidRPr="007F46E5">
              <w:rPr>
                <w:rFonts w:eastAsia="Times New Roman" w:cs="Arial"/>
                <w:sz w:val="20"/>
                <w:szCs w:val="20"/>
              </w:rPr>
              <w:t>frequency</w:t>
            </w:r>
            <w:proofErr w:type="gramEnd"/>
            <w:r w:rsidRPr="007F46E5">
              <w:rPr>
                <w:rFonts w:eastAsia="Times New Roman" w:cs="Arial"/>
                <w:sz w:val="20"/>
                <w:szCs w:val="20"/>
              </w:rPr>
              <w:t xml:space="preserve"> chart.</w:t>
            </w:r>
          </w:p>
          <w:p w14:paraId="0433B842" w14:textId="77777777" w:rsidR="007F46E5" w:rsidRPr="007F46E5" w:rsidRDefault="007F46E5" w:rsidP="007F46E5">
            <w:pPr>
              <w:spacing w:before="40" w:after="40" w:line="240" w:lineRule="atLeast"/>
              <w:ind w:left="112"/>
              <w:rPr>
                <w:rFonts w:eastAsia="Times New Roman" w:cs="Arial"/>
                <w:sz w:val="20"/>
                <w:szCs w:val="20"/>
              </w:rPr>
            </w:pPr>
            <w:r w:rsidRPr="007F46E5">
              <w:rPr>
                <w:rFonts w:eastAsia="Times New Roman" w:cs="Arial"/>
                <w:sz w:val="20"/>
                <w:szCs w:val="20"/>
              </w:rPr>
              <w:t>Learners may be asked to add to diagrams in examinations in order to interpret data.</w:t>
            </w:r>
          </w:p>
        </w:tc>
        <w:tc>
          <w:tcPr>
            <w:tcW w:w="1985" w:type="dxa"/>
            <w:tcBorders>
              <w:top w:val="single" w:sz="4" w:space="0" w:color="000000"/>
              <w:left w:val="single" w:sz="4" w:space="0" w:color="000000"/>
              <w:bottom w:val="single" w:sz="4" w:space="0" w:color="000000"/>
              <w:right w:val="single" w:sz="6" w:space="0" w:color="000000"/>
            </w:tcBorders>
          </w:tcPr>
          <w:p w14:paraId="4F307991" w14:textId="77777777" w:rsidR="007F46E5" w:rsidRPr="007F46E5" w:rsidRDefault="007F46E5" w:rsidP="007F46E5">
            <w:pPr>
              <w:spacing w:before="40" w:after="40" w:line="240" w:lineRule="atLeast"/>
              <w:rPr>
                <w:rFonts w:eastAsia="Times New Roman" w:cs="Arial"/>
                <w:sz w:val="20"/>
                <w:szCs w:val="20"/>
              </w:rPr>
            </w:pPr>
            <w:r w:rsidRPr="007F46E5">
              <w:rPr>
                <w:rFonts w:eastAsia="Times New Roman" w:cs="Arial"/>
                <w:sz w:val="20"/>
                <w:szCs w:val="20"/>
                <w:lang w:val="en-US"/>
              </w:rPr>
              <w:t>A frequency chart resembles a histogram with equal width bars but its vertical axis is frequency. A dot plot is similar to a bar chart but with stacks of dots in lines to represent frequency.</w:t>
            </w:r>
          </w:p>
        </w:tc>
        <w:tc>
          <w:tcPr>
            <w:tcW w:w="1985" w:type="dxa"/>
            <w:tcBorders>
              <w:top w:val="single" w:sz="4" w:space="0" w:color="000000"/>
              <w:left w:val="single" w:sz="4" w:space="0" w:color="000000"/>
              <w:bottom w:val="single" w:sz="4" w:space="0" w:color="000000"/>
              <w:right w:val="single" w:sz="6" w:space="0" w:color="000000"/>
            </w:tcBorders>
          </w:tcPr>
          <w:p w14:paraId="11B4955B" w14:textId="77777777" w:rsidR="007F46E5" w:rsidRPr="007F46E5" w:rsidRDefault="007F46E5" w:rsidP="007F46E5">
            <w:pPr>
              <w:spacing w:before="40" w:after="40" w:line="240" w:lineRule="atLeast"/>
              <w:rPr>
                <w:rFonts w:eastAsia="Times New Roman" w:cs="Arial"/>
                <w:sz w:val="20"/>
                <w:szCs w:val="20"/>
              </w:rPr>
            </w:pPr>
            <w:r w:rsidRPr="007F46E5">
              <w:rPr>
                <w:rFonts w:eastAsia="Times New Roman" w:cs="Arial"/>
                <w:sz w:val="20"/>
                <w:szCs w:val="20"/>
                <w:lang w:val="en-US"/>
              </w:rPr>
              <w:t>Comparative pie charts with area proportional to frequency.</w:t>
            </w:r>
          </w:p>
        </w:tc>
      </w:tr>
      <w:tr w:rsidR="007F46E5" w:rsidRPr="007F46E5" w14:paraId="38D68000" w14:textId="77777777" w:rsidTr="00841C96">
        <w:trPr>
          <w:cantSplit/>
        </w:trPr>
        <w:tc>
          <w:tcPr>
            <w:tcW w:w="1418" w:type="dxa"/>
            <w:vMerge/>
            <w:tcBorders>
              <w:left w:val="single" w:sz="6" w:space="0" w:color="000000"/>
              <w:right w:val="single" w:sz="4" w:space="0" w:color="000000"/>
            </w:tcBorders>
          </w:tcPr>
          <w:p w14:paraId="430C543D" w14:textId="77777777" w:rsidR="007F46E5" w:rsidRPr="007F46E5" w:rsidRDefault="007F46E5" w:rsidP="007F46E5">
            <w:pPr>
              <w:spacing w:before="80" w:after="80" w:line="240" w:lineRule="auto"/>
              <w:ind w:left="52" w:right="91"/>
              <w:rPr>
                <w:rFonts w:eastAsia="Times New Roman"/>
                <w:spacing w:val="-1"/>
                <w:sz w:val="20"/>
                <w:szCs w:val="20"/>
                <w:lang w:eastAsia="en-GB"/>
              </w:rPr>
            </w:pPr>
          </w:p>
        </w:tc>
        <w:tc>
          <w:tcPr>
            <w:tcW w:w="680" w:type="dxa"/>
            <w:tcBorders>
              <w:top w:val="single" w:sz="4" w:space="0" w:color="000000"/>
              <w:left w:val="single" w:sz="4" w:space="0" w:color="000000"/>
              <w:bottom w:val="single" w:sz="4" w:space="0" w:color="000000"/>
              <w:right w:val="single" w:sz="4" w:space="0" w:color="000000"/>
            </w:tcBorders>
          </w:tcPr>
          <w:p w14:paraId="4B088B37" w14:textId="77777777" w:rsidR="007F46E5" w:rsidRPr="007F46E5" w:rsidRDefault="007F46E5" w:rsidP="007F46E5">
            <w:pPr>
              <w:spacing w:before="80" w:after="80" w:line="240" w:lineRule="auto"/>
              <w:ind w:right="33"/>
              <w:jc w:val="right"/>
              <w:rPr>
                <w:rFonts w:eastAsia="Times New Roman"/>
                <w:sz w:val="20"/>
                <w:szCs w:val="20"/>
                <w:lang w:eastAsia="en-GB"/>
              </w:rPr>
            </w:pPr>
            <w:r w:rsidRPr="007F46E5">
              <w:rPr>
                <w:rFonts w:eastAsia="Times New Roman"/>
                <w:sz w:val="20"/>
                <w:szCs w:val="20"/>
                <w:lang w:eastAsia="en-GB"/>
              </w:rPr>
              <w:t>D2</w:t>
            </w:r>
          </w:p>
        </w:tc>
        <w:tc>
          <w:tcPr>
            <w:tcW w:w="5103" w:type="dxa"/>
            <w:tcBorders>
              <w:top w:val="single" w:sz="4" w:space="0" w:color="000000"/>
              <w:left w:val="single" w:sz="4" w:space="0" w:color="000000"/>
              <w:bottom w:val="single" w:sz="4" w:space="0" w:color="000000"/>
              <w:right w:val="single" w:sz="6" w:space="0" w:color="000000"/>
            </w:tcBorders>
          </w:tcPr>
          <w:p w14:paraId="21D19BC4" w14:textId="77777777" w:rsidR="007F46E5" w:rsidRPr="007F46E5" w:rsidRDefault="007F46E5" w:rsidP="007F46E5">
            <w:pPr>
              <w:spacing w:before="40" w:after="40" w:line="240" w:lineRule="atLeast"/>
              <w:ind w:left="112"/>
              <w:rPr>
                <w:rFonts w:eastAsia="Times New Roman" w:cs="Arial"/>
                <w:sz w:val="20"/>
                <w:szCs w:val="20"/>
              </w:rPr>
            </w:pPr>
            <w:r w:rsidRPr="007F46E5">
              <w:rPr>
                <w:rFonts w:eastAsia="Times New Roman" w:cs="Arial"/>
                <w:sz w:val="20"/>
                <w:szCs w:val="20"/>
              </w:rPr>
              <w:t>Understand that the area of each bar in a histogram is proportional to frequency.  Be able to calculate proportions from a histogram and understand them in terms of estimated probabilities.</w:t>
            </w:r>
          </w:p>
        </w:tc>
        <w:tc>
          <w:tcPr>
            <w:tcW w:w="3686" w:type="dxa"/>
            <w:tcBorders>
              <w:top w:val="single" w:sz="4" w:space="0" w:color="000000"/>
              <w:left w:val="single" w:sz="4" w:space="0" w:color="000000"/>
              <w:bottom w:val="single" w:sz="4" w:space="0" w:color="000000"/>
              <w:right w:val="single" w:sz="6" w:space="0" w:color="000000"/>
            </w:tcBorders>
          </w:tcPr>
          <w:p w14:paraId="01517F6E" w14:textId="77777777" w:rsidR="007F46E5" w:rsidRPr="007F46E5" w:rsidRDefault="007F46E5" w:rsidP="007F46E5">
            <w:pPr>
              <w:spacing w:before="40" w:after="40" w:line="240" w:lineRule="atLeast"/>
              <w:ind w:left="112"/>
              <w:rPr>
                <w:rFonts w:eastAsia="Times New Roman" w:cs="Arial"/>
                <w:sz w:val="20"/>
                <w:szCs w:val="20"/>
              </w:rPr>
            </w:pPr>
            <w:r w:rsidRPr="007F46E5">
              <w:rPr>
                <w:rFonts w:eastAsia="Times New Roman" w:cs="Arial"/>
                <w:sz w:val="20"/>
                <w:szCs w:val="20"/>
              </w:rPr>
              <w:t>Includes use of area scale and calculation of frequency from frequency density.</w:t>
            </w:r>
          </w:p>
        </w:tc>
        <w:tc>
          <w:tcPr>
            <w:tcW w:w="1985" w:type="dxa"/>
            <w:tcBorders>
              <w:top w:val="single" w:sz="4" w:space="0" w:color="000000"/>
              <w:left w:val="single" w:sz="4" w:space="0" w:color="000000"/>
              <w:bottom w:val="single" w:sz="4" w:space="0" w:color="000000"/>
              <w:right w:val="single" w:sz="6" w:space="0" w:color="000000"/>
            </w:tcBorders>
          </w:tcPr>
          <w:p w14:paraId="2E924E8B" w14:textId="77777777" w:rsidR="007F46E5" w:rsidRPr="007F46E5" w:rsidRDefault="007F46E5" w:rsidP="007F46E5">
            <w:pPr>
              <w:spacing w:before="40" w:after="40" w:line="240" w:lineRule="atLeast"/>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3DDBEB16" w14:textId="77777777" w:rsidR="007F46E5" w:rsidRPr="007F46E5" w:rsidRDefault="007F46E5" w:rsidP="007F46E5">
            <w:pPr>
              <w:spacing w:before="40" w:after="40" w:line="240" w:lineRule="atLeast"/>
              <w:rPr>
                <w:rFonts w:eastAsia="Times New Roman" w:cs="Arial"/>
                <w:sz w:val="20"/>
                <w:szCs w:val="20"/>
              </w:rPr>
            </w:pPr>
          </w:p>
        </w:tc>
      </w:tr>
      <w:tr w:rsidR="007F46E5" w:rsidRPr="007F46E5" w14:paraId="521E1C6A" w14:textId="77777777" w:rsidTr="00841C96">
        <w:trPr>
          <w:cantSplit/>
        </w:trPr>
        <w:tc>
          <w:tcPr>
            <w:tcW w:w="1418" w:type="dxa"/>
            <w:vMerge/>
            <w:tcBorders>
              <w:left w:val="single" w:sz="6" w:space="0" w:color="000000"/>
              <w:right w:val="single" w:sz="4" w:space="0" w:color="000000"/>
            </w:tcBorders>
          </w:tcPr>
          <w:p w14:paraId="17F9496F" w14:textId="77777777" w:rsidR="007F46E5" w:rsidRPr="007F46E5" w:rsidRDefault="007F46E5" w:rsidP="007F46E5">
            <w:pPr>
              <w:spacing w:before="80" w:after="80" w:line="240" w:lineRule="auto"/>
              <w:ind w:left="52" w:right="91"/>
              <w:rPr>
                <w:rFonts w:eastAsia="Times New Roman"/>
                <w:spacing w:val="-1"/>
                <w:sz w:val="20"/>
                <w:szCs w:val="20"/>
                <w:lang w:eastAsia="en-GB"/>
              </w:rPr>
            </w:pPr>
          </w:p>
        </w:tc>
        <w:tc>
          <w:tcPr>
            <w:tcW w:w="680" w:type="dxa"/>
            <w:tcBorders>
              <w:top w:val="single" w:sz="4" w:space="0" w:color="000000"/>
              <w:left w:val="single" w:sz="4" w:space="0" w:color="000000"/>
              <w:bottom w:val="single" w:sz="4" w:space="0" w:color="000000"/>
              <w:right w:val="single" w:sz="4" w:space="0" w:color="000000"/>
            </w:tcBorders>
          </w:tcPr>
          <w:p w14:paraId="5182DB19" w14:textId="77777777" w:rsidR="007F46E5" w:rsidRPr="007F46E5" w:rsidRDefault="007F46E5" w:rsidP="007F46E5">
            <w:pPr>
              <w:spacing w:before="80" w:after="80" w:line="240" w:lineRule="auto"/>
              <w:ind w:right="33"/>
              <w:jc w:val="right"/>
              <w:rPr>
                <w:rFonts w:eastAsia="Times New Roman"/>
                <w:sz w:val="20"/>
                <w:szCs w:val="20"/>
                <w:lang w:eastAsia="en-GB"/>
              </w:rPr>
            </w:pPr>
            <w:r w:rsidRPr="007F46E5">
              <w:rPr>
                <w:rFonts w:eastAsia="Times New Roman"/>
                <w:sz w:val="20"/>
                <w:szCs w:val="20"/>
                <w:lang w:eastAsia="en-GB"/>
              </w:rPr>
              <w:t>D3</w:t>
            </w:r>
          </w:p>
        </w:tc>
        <w:tc>
          <w:tcPr>
            <w:tcW w:w="5103" w:type="dxa"/>
            <w:tcBorders>
              <w:top w:val="single" w:sz="4" w:space="0" w:color="000000"/>
              <w:left w:val="single" w:sz="4" w:space="0" w:color="000000"/>
              <w:bottom w:val="single" w:sz="4" w:space="0" w:color="000000"/>
              <w:right w:val="single" w:sz="6" w:space="0" w:color="000000"/>
            </w:tcBorders>
          </w:tcPr>
          <w:p w14:paraId="241C3BA1" w14:textId="77777777" w:rsidR="007F46E5" w:rsidRPr="007F46E5" w:rsidRDefault="007F46E5" w:rsidP="007F46E5">
            <w:pPr>
              <w:spacing w:before="40" w:after="40" w:line="240" w:lineRule="atLeast"/>
              <w:ind w:left="112"/>
              <w:rPr>
                <w:rFonts w:eastAsia="Times New Roman" w:cs="Arial"/>
                <w:b/>
                <w:sz w:val="20"/>
                <w:szCs w:val="20"/>
              </w:rPr>
            </w:pPr>
            <w:r w:rsidRPr="007F46E5">
              <w:rPr>
                <w:rFonts w:eastAsia="Times New Roman" w:cs="Arial"/>
                <w:sz w:val="20"/>
                <w:szCs w:val="20"/>
              </w:rPr>
              <w:t>Be able to interpret a cumulative frequency diagram.</w:t>
            </w:r>
          </w:p>
        </w:tc>
        <w:tc>
          <w:tcPr>
            <w:tcW w:w="3686" w:type="dxa"/>
            <w:tcBorders>
              <w:top w:val="single" w:sz="4" w:space="0" w:color="000000"/>
              <w:left w:val="single" w:sz="4" w:space="0" w:color="000000"/>
              <w:bottom w:val="single" w:sz="4" w:space="0" w:color="000000"/>
              <w:right w:val="single" w:sz="6" w:space="0" w:color="000000"/>
            </w:tcBorders>
          </w:tcPr>
          <w:p w14:paraId="6A285864" w14:textId="77777777" w:rsidR="007F46E5" w:rsidRPr="007F46E5" w:rsidRDefault="007F46E5" w:rsidP="007F46E5">
            <w:pPr>
              <w:spacing w:before="40" w:after="40" w:line="240" w:lineRule="atLeast"/>
              <w:ind w:left="112"/>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28D3EA6B" w14:textId="77777777" w:rsidR="007F46E5" w:rsidRPr="007F46E5" w:rsidRDefault="007F46E5" w:rsidP="007F46E5">
            <w:pPr>
              <w:spacing w:before="40" w:after="40" w:line="240" w:lineRule="atLeast"/>
              <w:ind w:left="112"/>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64D4C889" w14:textId="77777777" w:rsidR="007F46E5" w:rsidRPr="007F46E5" w:rsidRDefault="007F46E5" w:rsidP="007F46E5">
            <w:pPr>
              <w:spacing w:before="40" w:after="40" w:line="240" w:lineRule="atLeast"/>
              <w:ind w:left="112"/>
              <w:rPr>
                <w:rFonts w:eastAsia="Times New Roman" w:cs="Arial"/>
                <w:sz w:val="20"/>
                <w:szCs w:val="20"/>
              </w:rPr>
            </w:pPr>
          </w:p>
        </w:tc>
      </w:tr>
      <w:tr w:rsidR="007F46E5" w:rsidRPr="007F46E5" w14:paraId="3DBCA6E7" w14:textId="77777777" w:rsidTr="00841C96">
        <w:trPr>
          <w:cantSplit/>
        </w:trPr>
        <w:tc>
          <w:tcPr>
            <w:tcW w:w="1418" w:type="dxa"/>
            <w:vMerge/>
            <w:tcBorders>
              <w:left w:val="single" w:sz="6" w:space="0" w:color="000000"/>
              <w:bottom w:val="single" w:sz="4" w:space="0" w:color="auto"/>
              <w:right w:val="single" w:sz="4" w:space="0" w:color="000000"/>
            </w:tcBorders>
          </w:tcPr>
          <w:p w14:paraId="6834F6E1" w14:textId="77777777" w:rsidR="007F46E5" w:rsidRPr="007F46E5" w:rsidRDefault="007F46E5" w:rsidP="007F46E5">
            <w:pPr>
              <w:spacing w:before="80" w:after="80" w:line="240" w:lineRule="auto"/>
              <w:ind w:left="52" w:right="91"/>
              <w:rPr>
                <w:rFonts w:eastAsia="Times New Roman"/>
                <w:spacing w:val="-1"/>
                <w:sz w:val="20"/>
                <w:szCs w:val="20"/>
                <w:lang w:eastAsia="en-GB"/>
              </w:rPr>
            </w:pPr>
          </w:p>
        </w:tc>
        <w:tc>
          <w:tcPr>
            <w:tcW w:w="680" w:type="dxa"/>
            <w:tcBorders>
              <w:top w:val="single" w:sz="4" w:space="0" w:color="000000"/>
              <w:left w:val="single" w:sz="4" w:space="0" w:color="000000"/>
              <w:bottom w:val="single" w:sz="4" w:space="0" w:color="000000"/>
              <w:right w:val="single" w:sz="4" w:space="0" w:color="000000"/>
            </w:tcBorders>
          </w:tcPr>
          <w:p w14:paraId="52F016EA" w14:textId="77777777" w:rsidR="007F46E5" w:rsidRPr="007F46E5" w:rsidRDefault="007F46E5" w:rsidP="007F46E5">
            <w:pPr>
              <w:spacing w:before="80" w:after="80" w:line="240" w:lineRule="auto"/>
              <w:ind w:right="33"/>
              <w:jc w:val="right"/>
              <w:rPr>
                <w:rFonts w:eastAsia="Times New Roman"/>
                <w:sz w:val="20"/>
                <w:szCs w:val="20"/>
                <w:lang w:eastAsia="en-GB"/>
              </w:rPr>
            </w:pPr>
            <w:r w:rsidRPr="007F46E5">
              <w:rPr>
                <w:rFonts w:eastAsia="Times New Roman"/>
                <w:sz w:val="20"/>
                <w:szCs w:val="20"/>
                <w:lang w:eastAsia="en-GB"/>
              </w:rPr>
              <w:t>D4</w:t>
            </w:r>
          </w:p>
        </w:tc>
        <w:tc>
          <w:tcPr>
            <w:tcW w:w="5103" w:type="dxa"/>
            <w:tcBorders>
              <w:top w:val="single" w:sz="4" w:space="0" w:color="000000"/>
              <w:left w:val="single" w:sz="4" w:space="0" w:color="000000"/>
              <w:bottom w:val="single" w:sz="4" w:space="0" w:color="000000"/>
              <w:right w:val="single" w:sz="6" w:space="0" w:color="000000"/>
            </w:tcBorders>
          </w:tcPr>
          <w:p w14:paraId="5FABEE8A" w14:textId="77777777" w:rsidR="007F46E5" w:rsidRPr="007F46E5" w:rsidRDefault="007F46E5" w:rsidP="007F46E5">
            <w:pPr>
              <w:spacing w:before="40" w:after="40" w:line="240" w:lineRule="atLeast"/>
              <w:ind w:left="112"/>
              <w:rPr>
                <w:rFonts w:eastAsia="Times New Roman" w:cs="Arial"/>
                <w:b/>
                <w:sz w:val="20"/>
                <w:szCs w:val="20"/>
              </w:rPr>
            </w:pPr>
            <w:r w:rsidRPr="007F46E5">
              <w:rPr>
                <w:rFonts w:eastAsia="Times New Roman" w:cs="Arial"/>
                <w:sz w:val="20"/>
                <w:szCs w:val="20"/>
              </w:rPr>
              <w:t>Be able to describe frequency distributions.</w:t>
            </w:r>
          </w:p>
        </w:tc>
        <w:tc>
          <w:tcPr>
            <w:tcW w:w="3686" w:type="dxa"/>
            <w:tcBorders>
              <w:top w:val="single" w:sz="4" w:space="0" w:color="000000"/>
              <w:left w:val="single" w:sz="4" w:space="0" w:color="000000"/>
              <w:bottom w:val="single" w:sz="4" w:space="0" w:color="000000"/>
              <w:right w:val="single" w:sz="6" w:space="0" w:color="000000"/>
            </w:tcBorders>
          </w:tcPr>
          <w:p w14:paraId="61EB14AC" w14:textId="77777777" w:rsidR="007F46E5" w:rsidRPr="007F46E5" w:rsidRDefault="007F46E5" w:rsidP="007F46E5">
            <w:pPr>
              <w:spacing w:before="40" w:after="40" w:line="240" w:lineRule="atLeast"/>
              <w:ind w:left="112"/>
              <w:rPr>
                <w:rFonts w:eastAsia="Times New Roman" w:cs="Arial"/>
                <w:sz w:val="20"/>
                <w:szCs w:val="20"/>
              </w:rPr>
            </w:pPr>
            <w:r w:rsidRPr="007F46E5">
              <w:rPr>
                <w:rFonts w:eastAsia="Times New Roman" w:cs="Arial"/>
                <w:sz w:val="20"/>
                <w:szCs w:val="20"/>
              </w:rPr>
              <w:t xml:space="preserve">Symmetrical, </w:t>
            </w:r>
            <w:proofErr w:type="spellStart"/>
            <w:r w:rsidRPr="007F46E5">
              <w:rPr>
                <w:rFonts w:eastAsia="Times New Roman" w:cs="Arial"/>
                <w:sz w:val="20"/>
                <w:szCs w:val="20"/>
              </w:rPr>
              <w:t>unimodal</w:t>
            </w:r>
            <w:proofErr w:type="spellEnd"/>
            <w:r w:rsidRPr="007F46E5">
              <w:rPr>
                <w:rFonts w:eastAsia="Times New Roman" w:cs="Arial"/>
                <w:sz w:val="20"/>
                <w:szCs w:val="20"/>
              </w:rPr>
              <w:t>, bimodal, skewed (positively and negatively).</w:t>
            </w:r>
          </w:p>
        </w:tc>
        <w:tc>
          <w:tcPr>
            <w:tcW w:w="1985" w:type="dxa"/>
            <w:tcBorders>
              <w:top w:val="single" w:sz="4" w:space="0" w:color="000000"/>
              <w:left w:val="single" w:sz="4" w:space="0" w:color="000000"/>
              <w:bottom w:val="single" w:sz="4" w:space="0" w:color="000000"/>
              <w:right w:val="single" w:sz="6" w:space="0" w:color="000000"/>
            </w:tcBorders>
          </w:tcPr>
          <w:p w14:paraId="128503F2" w14:textId="77777777" w:rsidR="007F46E5" w:rsidRPr="007F46E5" w:rsidRDefault="007F46E5" w:rsidP="007F46E5">
            <w:pPr>
              <w:spacing w:before="40" w:after="40" w:line="240" w:lineRule="atLeast"/>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13F51F40" w14:textId="77777777" w:rsidR="007F46E5" w:rsidRPr="007F46E5" w:rsidRDefault="007F46E5" w:rsidP="007F46E5">
            <w:pPr>
              <w:spacing w:before="40" w:after="40" w:line="240" w:lineRule="atLeast"/>
              <w:rPr>
                <w:rFonts w:eastAsia="Times New Roman" w:cs="Arial"/>
                <w:sz w:val="20"/>
                <w:szCs w:val="20"/>
              </w:rPr>
            </w:pPr>
            <w:r w:rsidRPr="007F46E5">
              <w:rPr>
                <w:rFonts w:eastAsia="Times New Roman" w:cs="Arial"/>
                <w:sz w:val="20"/>
                <w:szCs w:val="20"/>
              </w:rPr>
              <w:t xml:space="preserve">Measures of </w:t>
            </w:r>
            <w:proofErr w:type="spellStart"/>
            <w:r w:rsidRPr="007F46E5">
              <w:rPr>
                <w:rFonts w:eastAsia="Times New Roman" w:cs="Arial"/>
                <w:sz w:val="20"/>
                <w:szCs w:val="20"/>
              </w:rPr>
              <w:t>skewness</w:t>
            </w:r>
            <w:proofErr w:type="spellEnd"/>
            <w:r w:rsidRPr="007F46E5">
              <w:rPr>
                <w:rFonts w:eastAsia="Times New Roman" w:cs="Arial"/>
                <w:sz w:val="20"/>
                <w:szCs w:val="20"/>
              </w:rPr>
              <w:t>.</w:t>
            </w:r>
          </w:p>
        </w:tc>
      </w:tr>
    </w:tbl>
    <w:p w14:paraId="6FB2C18D" w14:textId="01C166A8" w:rsidR="002727D0" w:rsidRDefault="002727D0" w:rsidP="006A0261"/>
    <w:p w14:paraId="1BA48589" w14:textId="77777777" w:rsidR="007F46E5" w:rsidRDefault="007F46E5" w:rsidP="006A0261">
      <w:pPr>
        <w:sectPr w:rsidR="007F46E5" w:rsidSect="006A0261">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873" w:bottom="1134" w:left="851" w:header="709" w:footer="709" w:gutter="0"/>
          <w:cols w:space="708"/>
          <w:titlePg/>
          <w:docGrid w:linePitch="360"/>
        </w:sectPr>
      </w:pPr>
    </w:p>
    <w:tbl>
      <w:tblPr>
        <w:tblW w:w="14857" w:type="dxa"/>
        <w:tblInd w:w="147" w:type="dxa"/>
        <w:tblLayout w:type="fixed"/>
        <w:tblCellMar>
          <w:left w:w="28" w:type="dxa"/>
          <w:right w:w="28" w:type="dxa"/>
        </w:tblCellMar>
        <w:tblLook w:val="01E0" w:firstRow="1" w:lastRow="1" w:firstColumn="1" w:lastColumn="1" w:noHBand="0" w:noVBand="0"/>
        <w:tblCaption w:val="Table showing learning outcomes for data presentation and interpretation continued"/>
      </w:tblPr>
      <w:tblGrid>
        <w:gridCol w:w="1418"/>
        <w:gridCol w:w="680"/>
        <w:gridCol w:w="5103"/>
        <w:gridCol w:w="3686"/>
        <w:gridCol w:w="1985"/>
        <w:gridCol w:w="1985"/>
      </w:tblGrid>
      <w:tr w:rsidR="007F46E5" w:rsidRPr="007F46E5" w14:paraId="6557A75C" w14:textId="77777777" w:rsidTr="00841C96">
        <w:trPr>
          <w:cantSplit/>
        </w:trPr>
        <w:tc>
          <w:tcPr>
            <w:tcW w:w="1418" w:type="dxa"/>
            <w:tcBorders>
              <w:top w:val="single" w:sz="4" w:space="0" w:color="auto"/>
              <w:left w:val="single" w:sz="6" w:space="0" w:color="000000"/>
              <w:right w:val="single" w:sz="4" w:space="0" w:color="000000"/>
            </w:tcBorders>
          </w:tcPr>
          <w:p w14:paraId="1B5BB62A" w14:textId="77777777" w:rsidR="007F46E5" w:rsidRPr="007F46E5" w:rsidRDefault="007F46E5" w:rsidP="007F46E5">
            <w:pPr>
              <w:spacing w:before="80" w:after="80" w:line="240" w:lineRule="auto"/>
              <w:ind w:right="-20"/>
              <w:jc w:val="center"/>
              <w:rPr>
                <w:rFonts w:eastAsia="Arial"/>
                <w:sz w:val="20"/>
                <w:szCs w:val="20"/>
                <w:lang w:eastAsia="en-GB"/>
              </w:rPr>
            </w:pPr>
            <w:r w:rsidRPr="007F46E5">
              <w:rPr>
                <w:rFonts w:eastAsia="Times New Roman"/>
                <w:lang w:eastAsia="en-GB"/>
              </w:rPr>
              <w:lastRenderedPageBreak/>
              <w:br w:type="page"/>
            </w:r>
            <w:r w:rsidRPr="007F46E5">
              <w:rPr>
                <w:rFonts w:eastAsia="Times New Roman" w:cs="Arial"/>
                <w:sz w:val="24"/>
                <w:szCs w:val="24"/>
                <w:lang w:eastAsia="en-GB"/>
              </w:rPr>
              <w:br w:type="page"/>
            </w:r>
            <w:r w:rsidRPr="007F46E5">
              <w:rPr>
                <w:rFonts w:eastAsia="Arial"/>
                <w:b/>
                <w:bCs/>
                <w:spacing w:val="-1"/>
                <w:sz w:val="20"/>
                <w:szCs w:val="20"/>
                <w:lang w:eastAsia="en-GB"/>
              </w:rPr>
              <w:t>S</w:t>
            </w:r>
            <w:r w:rsidRPr="007F46E5">
              <w:rPr>
                <w:rFonts w:eastAsia="Arial"/>
                <w:b/>
                <w:bCs/>
                <w:sz w:val="20"/>
                <w:szCs w:val="20"/>
                <w:lang w:eastAsia="en-GB"/>
              </w:rPr>
              <w:t>pec</w:t>
            </w:r>
            <w:r w:rsidRPr="007F46E5">
              <w:rPr>
                <w:rFonts w:eastAsia="Arial"/>
                <w:b/>
                <w:bCs/>
                <w:spacing w:val="1"/>
                <w:sz w:val="20"/>
                <w:szCs w:val="20"/>
                <w:lang w:eastAsia="en-GB"/>
              </w:rPr>
              <w:t>ifi</w:t>
            </w:r>
            <w:r w:rsidRPr="007F46E5">
              <w:rPr>
                <w:rFonts w:eastAsia="Arial"/>
                <w:b/>
                <w:bCs/>
                <w:sz w:val="20"/>
                <w:szCs w:val="20"/>
                <w:lang w:eastAsia="en-GB"/>
              </w:rPr>
              <w:t>c</w:t>
            </w:r>
            <w:r w:rsidRPr="007F46E5">
              <w:rPr>
                <w:rFonts w:eastAsia="Arial"/>
                <w:b/>
                <w:bCs/>
                <w:spacing w:val="-3"/>
                <w:sz w:val="20"/>
                <w:szCs w:val="20"/>
                <w:lang w:eastAsia="en-GB"/>
              </w:rPr>
              <w:t>a</w:t>
            </w:r>
            <w:r w:rsidRPr="007F46E5">
              <w:rPr>
                <w:rFonts w:eastAsia="Arial"/>
                <w:b/>
                <w:bCs/>
                <w:spacing w:val="1"/>
                <w:sz w:val="20"/>
                <w:szCs w:val="20"/>
                <w:lang w:eastAsia="en-GB"/>
              </w:rPr>
              <w:t>ti</w:t>
            </w:r>
            <w:r w:rsidRPr="007F46E5">
              <w:rPr>
                <w:rFonts w:eastAsia="Arial"/>
                <w:b/>
                <w:bCs/>
                <w:sz w:val="20"/>
                <w:szCs w:val="20"/>
                <w:lang w:eastAsia="en-GB"/>
              </w:rPr>
              <w:t>on</w:t>
            </w:r>
          </w:p>
        </w:tc>
        <w:tc>
          <w:tcPr>
            <w:tcW w:w="680" w:type="dxa"/>
            <w:tcBorders>
              <w:top w:val="single" w:sz="4" w:space="0" w:color="000000"/>
              <w:left w:val="single" w:sz="4" w:space="0" w:color="000000"/>
              <w:bottom w:val="single" w:sz="4" w:space="0" w:color="000000"/>
              <w:right w:val="single" w:sz="4" w:space="0" w:color="000000"/>
            </w:tcBorders>
          </w:tcPr>
          <w:p w14:paraId="28682880" w14:textId="77777777" w:rsidR="007F46E5" w:rsidRPr="007F46E5" w:rsidRDefault="007F46E5" w:rsidP="007F46E5">
            <w:pPr>
              <w:spacing w:before="80" w:after="80" w:line="240" w:lineRule="auto"/>
              <w:ind w:right="-20"/>
              <w:jc w:val="center"/>
              <w:rPr>
                <w:rFonts w:eastAsia="Arial"/>
                <w:sz w:val="20"/>
                <w:szCs w:val="20"/>
                <w:lang w:eastAsia="en-GB"/>
              </w:rPr>
            </w:pPr>
            <w:r w:rsidRPr="007F46E5">
              <w:rPr>
                <w:rFonts w:eastAsia="Arial"/>
                <w:b/>
                <w:bCs/>
                <w:spacing w:val="-1"/>
                <w:sz w:val="20"/>
                <w:szCs w:val="20"/>
                <w:lang w:eastAsia="en-GB"/>
              </w:rPr>
              <w:t>R</w:t>
            </w:r>
            <w:r w:rsidRPr="007F46E5">
              <w:rPr>
                <w:rFonts w:eastAsia="Arial"/>
                <w:b/>
                <w:bCs/>
                <w:sz w:val="20"/>
                <w:szCs w:val="20"/>
                <w:lang w:eastAsia="en-GB"/>
              </w:rPr>
              <w:t>e</w:t>
            </w:r>
            <w:r w:rsidRPr="007F46E5">
              <w:rPr>
                <w:rFonts w:eastAsia="Arial"/>
                <w:b/>
                <w:bCs/>
                <w:spacing w:val="1"/>
                <w:sz w:val="20"/>
                <w:szCs w:val="20"/>
                <w:lang w:eastAsia="en-GB"/>
              </w:rPr>
              <w:t>f</w:t>
            </w:r>
            <w:r w:rsidRPr="007F46E5">
              <w:rPr>
                <w:rFonts w:eastAsia="Arial"/>
                <w:b/>
                <w:bCs/>
                <w:sz w:val="20"/>
                <w:szCs w:val="20"/>
                <w:lang w:eastAsia="en-GB"/>
              </w:rPr>
              <w:t>.</w:t>
            </w:r>
          </w:p>
        </w:tc>
        <w:tc>
          <w:tcPr>
            <w:tcW w:w="5103" w:type="dxa"/>
            <w:tcBorders>
              <w:top w:val="single" w:sz="4" w:space="0" w:color="000000"/>
              <w:left w:val="single" w:sz="4" w:space="0" w:color="000000"/>
              <w:bottom w:val="single" w:sz="4" w:space="0" w:color="000000"/>
              <w:right w:val="single" w:sz="6" w:space="0" w:color="000000"/>
            </w:tcBorders>
          </w:tcPr>
          <w:p w14:paraId="3EE675AA" w14:textId="77777777" w:rsidR="007F46E5" w:rsidRPr="007F46E5" w:rsidRDefault="007F46E5" w:rsidP="007F46E5">
            <w:pPr>
              <w:spacing w:before="80" w:after="80" w:line="240" w:lineRule="auto"/>
              <w:ind w:right="-20"/>
              <w:rPr>
                <w:rFonts w:eastAsia="Arial"/>
                <w:sz w:val="20"/>
                <w:szCs w:val="20"/>
                <w:lang w:eastAsia="en-GB"/>
              </w:rPr>
            </w:pPr>
            <w:r w:rsidRPr="007F46E5">
              <w:rPr>
                <w:rFonts w:eastAsia="Arial"/>
                <w:b/>
                <w:bCs/>
                <w:spacing w:val="-1"/>
                <w:sz w:val="20"/>
                <w:szCs w:val="20"/>
                <w:lang w:eastAsia="en-GB"/>
              </w:rPr>
              <w:t>Learning outcomes</w:t>
            </w:r>
          </w:p>
        </w:tc>
        <w:tc>
          <w:tcPr>
            <w:tcW w:w="3686" w:type="dxa"/>
            <w:tcBorders>
              <w:top w:val="single" w:sz="4" w:space="0" w:color="000000"/>
              <w:left w:val="single" w:sz="4" w:space="0" w:color="000000"/>
              <w:bottom w:val="single" w:sz="4" w:space="0" w:color="000000"/>
              <w:right w:val="single" w:sz="6" w:space="0" w:color="000000"/>
            </w:tcBorders>
          </w:tcPr>
          <w:p w14:paraId="2A3CD952" w14:textId="77777777" w:rsidR="007F46E5" w:rsidRPr="007F46E5" w:rsidRDefault="007F46E5" w:rsidP="007F46E5">
            <w:pPr>
              <w:spacing w:before="80" w:after="80" w:line="240" w:lineRule="auto"/>
              <w:ind w:right="-20"/>
              <w:jc w:val="center"/>
              <w:rPr>
                <w:rFonts w:eastAsia="Times New Roman"/>
                <w:b/>
                <w:spacing w:val="2"/>
                <w:sz w:val="20"/>
                <w:szCs w:val="20"/>
                <w:lang w:eastAsia="en-GB"/>
              </w:rPr>
            </w:pPr>
            <w:r w:rsidRPr="007F46E5">
              <w:rPr>
                <w:rFonts w:eastAsia="Times New Roman"/>
                <w:b/>
                <w:spacing w:val="2"/>
                <w:sz w:val="20"/>
                <w:szCs w:val="20"/>
                <w:lang w:eastAsia="en-GB"/>
              </w:rPr>
              <w:t>Notes</w:t>
            </w:r>
          </w:p>
        </w:tc>
        <w:tc>
          <w:tcPr>
            <w:tcW w:w="1985" w:type="dxa"/>
            <w:tcBorders>
              <w:top w:val="single" w:sz="4" w:space="0" w:color="000000"/>
              <w:left w:val="single" w:sz="4" w:space="0" w:color="000000"/>
              <w:bottom w:val="single" w:sz="4" w:space="0" w:color="000000"/>
              <w:right w:val="single" w:sz="6" w:space="0" w:color="000000"/>
            </w:tcBorders>
          </w:tcPr>
          <w:p w14:paraId="7B69DB1A" w14:textId="77777777" w:rsidR="007F46E5" w:rsidRPr="007F46E5" w:rsidRDefault="007F46E5" w:rsidP="007F46E5">
            <w:pPr>
              <w:spacing w:before="80" w:after="80" w:line="240" w:lineRule="auto"/>
              <w:ind w:right="-20"/>
              <w:jc w:val="center"/>
              <w:rPr>
                <w:rFonts w:eastAsia="Times New Roman"/>
                <w:b/>
                <w:spacing w:val="2"/>
                <w:sz w:val="20"/>
                <w:szCs w:val="20"/>
                <w:lang w:eastAsia="en-GB"/>
              </w:rPr>
            </w:pPr>
            <w:r w:rsidRPr="007F46E5">
              <w:rPr>
                <w:rFonts w:eastAsia="Times New Roman"/>
                <w:b/>
                <w:spacing w:val="2"/>
                <w:sz w:val="20"/>
                <w:szCs w:val="20"/>
                <w:lang w:eastAsia="en-GB"/>
              </w:rPr>
              <w:t>Notation</w:t>
            </w:r>
          </w:p>
        </w:tc>
        <w:tc>
          <w:tcPr>
            <w:tcW w:w="1985" w:type="dxa"/>
            <w:tcBorders>
              <w:top w:val="single" w:sz="4" w:space="0" w:color="000000"/>
              <w:left w:val="single" w:sz="4" w:space="0" w:color="000000"/>
              <w:bottom w:val="single" w:sz="4" w:space="0" w:color="000000"/>
              <w:right w:val="single" w:sz="6" w:space="0" w:color="000000"/>
            </w:tcBorders>
          </w:tcPr>
          <w:p w14:paraId="27077D1E" w14:textId="77777777" w:rsidR="007F46E5" w:rsidRPr="007F46E5" w:rsidRDefault="007F46E5" w:rsidP="007F46E5">
            <w:pPr>
              <w:spacing w:before="80" w:after="80" w:line="240" w:lineRule="auto"/>
              <w:ind w:right="-20"/>
              <w:jc w:val="center"/>
              <w:rPr>
                <w:rFonts w:eastAsia="Times New Roman"/>
                <w:b/>
                <w:spacing w:val="2"/>
                <w:sz w:val="20"/>
                <w:szCs w:val="20"/>
                <w:lang w:eastAsia="en-GB"/>
              </w:rPr>
            </w:pPr>
            <w:r w:rsidRPr="007F46E5">
              <w:rPr>
                <w:rFonts w:eastAsia="Times New Roman"/>
                <w:b/>
                <w:spacing w:val="2"/>
                <w:sz w:val="20"/>
                <w:szCs w:val="20"/>
                <w:lang w:eastAsia="en-GB"/>
              </w:rPr>
              <w:t>Exclusions</w:t>
            </w:r>
          </w:p>
        </w:tc>
      </w:tr>
      <w:tr w:rsidR="007F46E5" w:rsidRPr="007F46E5" w14:paraId="4DF599C1" w14:textId="77777777" w:rsidTr="00841C96">
        <w:trPr>
          <w:cantSplit/>
        </w:trPr>
        <w:tc>
          <w:tcPr>
            <w:tcW w:w="14857" w:type="dxa"/>
            <w:gridSpan w:val="6"/>
            <w:tcBorders>
              <w:top w:val="single" w:sz="4" w:space="0" w:color="auto"/>
              <w:left w:val="single" w:sz="6" w:space="0" w:color="000000"/>
              <w:right w:val="single" w:sz="6" w:space="0" w:color="000000"/>
            </w:tcBorders>
          </w:tcPr>
          <w:p w14:paraId="6EBC6EDA" w14:textId="77777777" w:rsidR="007F46E5" w:rsidRPr="007F46E5" w:rsidRDefault="007F46E5" w:rsidP="007F46E5">
            <w:pPr>
              <w:spacing w:before="40" w:after="40" w:line="240" w:lineRule="atLeast"/>
              <w:ind w:left="112"/>
              <w:jc w:val="center"/>
              <w:rPr>
                <w:rFonts w:ascii="Times New Roman" w:eastAsia="Times New Roman" w:hAnsi="Times New Roman"/>
                <w:sz w:val="20"/>
                <w:szCs w:val="20"/>
              </w:rPr>
            </w:pPr>
            <w:r w:rsidRPr="007F46E5">
              <w:rPr>
                <w:rFonts w:eastAsia="Arial" w:cs="Arial"/>
                <w:b/>
                <w:bCs/>
                <w:spacing w:val="-1"/>
                <w:sz w:val="24"/>
                <w:szCs w:val="24"/>
              </w:rPr>
              <w:t>STATISTICS: DATA PRESENTATION AND INTERPRETATION (1)</w:t>
            </w:r>
          </w:p>
        </w:tc>
      </w:tr>
      <w:tr w:rsidR="007F46E5" w:rsidRPr="007F46E5" w14:paraId="27BABEC6" w14:textId="77777777" w:rsidTr="00841C96">
        <w:trPr>
          <w:cantSplit/>
        </w:trPr>
        <w:tc>
          <w:tcPr>
            <w:tcW w:w="1418" w:type="dxa"/>
            <w:vMerge w:val="restart"/>
            <w:tcBorders>
              <w:top w:val="single" w:sz="4" w:space="0" w:color="auto"/>
              <w:left w:val="single" w:sz="6" w:space="0" w:color="000000"/>
              <w:right w:val="single" w:sz="4" w:space="0" w:color="000000"/>
            </w:tcBorders>
          </w:tcPr>
          <w:p w14:paraId="621864FE" w14:textId="77777777" w:rsidR="007F46E5" w:rsidRPr="007F46E5" w:rsidRDefault="007F46E5" w:rsidP="007F46E5">
            <w:pPr>
              <w:spacing w:before="80" w:after="80" w:line="240" w:lineRule="auto"/>
              <w:ind w:left="52" w:right="91"/>
              <w:rPr>
                <w:rFonts w:eastAsia="Times New Roman"/>
                <w:spacing w:val="-1"/>
                <w:sz w:val="20"/>
                <w:szCs w:val="20"/>
                <w:lang w:eastAsia="en-GB"/>
              </w:rPr>
            </w:pPr>
            <w:r w:rsidRPr="007F46E5">
              <w:rPr>
                <w:rFonts w:eastAsia="Times New Roman"/>
                <w:spacing w:val="-1"/>
                <w:sz w:val="20"/>
                <w:szCs w:val="20"/>
                <w:lang w:eastAsia="en-GB"/>
              </w:rPr>
              <w:t>Data presentation</w:t>
            </w:r>
          </w:p>
        </w:tc>
        <w:tc>
          <w:tcPr>
            <w:tcW w:w="680" w:type="dxa"/>
            <w:tcBorders>
              <w:top w:val="single" w:sz="4" w:space="0" w:color="000000"/>
              <w:left w:val="single" w:sz="4" w:space="0" w:color="000000"/>
              <w:bottom w:val="single" w:sz="4" w:space="0" w:color="000000"/>
              <w:right w:val="single" w:sz="4" w:space="0" w:color="000000"/>
            </w:tcBorders>
          </w:tcPr>
          <w:p w14:paraId="5CE742FB" w14:textId="77777777" w:rsidR="007F46E5" w:rsidRPr="007F46E5" w:rsidRDefault="007F46E5" w:rsidP="007F46E5">
            <w:pPr>
              <w:spacing w:before="80" w:after="80" w:line="240" w:lineRule="auto"/>
              <w:ind w:right="33"/>
              <w:jc w:val="right"/>
              <w:rPr>
                <w:rFonts w:eastAsia="Times New Roman"/>
                <w:sz w:val="20"/>
                <w:szCs w:val="20"/>
                <w:lang w:eastAsia="en-GB"/>
              </w:rPr>
            </w:pPr>
            <w:r w:rsidRPr="007F46E5">
              <w:rPr>
                <w:rFonts w:eastAsia="Times New Roman"/>
                <w:sz w:val="20"/>
                <w:szCs w:val="20"/>
                <w:lang w:eastAsia="en-GB"/>
              </w:rPr>
              <w:t>MD5</w:t>
            </w:r>
          </w:p>
        </w:tc>
        <w:tc>
          <w:tcPr>
            <w:tcW w:w="5103" w:type="dxa"/>
            <w:tcBorders>
              <w:top w:val="single" w:sz="4" w:space="0" w:color="000000"/>
              <w:left w:val="single" w:sz="4" w:space="0" w:color="000000"/>
              <w:bottom w:val="single" w:sz="4" w:space="0" w:color="000000"/>
              <w:right w:val="single" w:sz="6" w:space="0" w:color="000000"/>
            </w:tcBorders>
          </w:tcPr>
          <w:p w14:paraId="2F0187CD" w14:textId="77777777" w:rsidR="007F46E5" w:rsidRPr="007F46E5" w:rsidRDefault="007F46E5" w:rsidP="007F46E5">
            <w:pPr>
              <w:spacing w:before="40" w:after="40" w:line="240" w:lineRule="atLeast"/>
              <w:ind w:left="112"/>
              <w:rPr>
                <w:rFonts w:eastAsia="Times New Roman" w:cs="Arial"/>
                <w:b/>
                <w:sz w:val="20"/>
                <w:szCs w:val="20"/>
              </w:rPr>
            </w:pPr>
            <w:r w:rsidRPr="007F46E5">
              <w:rPr>
                <w:rFonts w:eastAsia="Times New Roman" w:cs="Arial"/>
                <w:sz w:val="20"/>
                <w:szCs w:val="20"/>
              </w:rPr>
              <w:t>Understand that diagrams representing unbiased samples become more representative of theoretical probability distributions with increasing sample size.</w:t>
            </w:r>
          </w:p>
        </w:tc>
        <w:tc>
          <w:tcPr>
            <w:tcW w:w="3686" w:type="dxa"/>
            <w:tcBorders>
              <w:top w:val="single" w:sz="4" w:space="0" w:color="000000"/>
              <w:left w:val="single" w:sz="4" w:space="0" w:color="000000"/>
              <w:bottom w:val="single" w:sz="4" w:space="0" w:color="000000"/>
              <w:right w:val="single" w:sz="6" w:space="0" w:color="000000"/>
            </w:tcBorders>
          </w:tcPr>
          <w:p w14:paraId="68C39D89" w14:textId="77777777" w:rsidR="007F46E5" w:rsidRPr="007F46E5" w:rsidRDefault="007F46E5" w:rsidP="007F46E5">
            <w:pPr>
              <w:spacing w:before="40" w:after="40" w:line="240" w:lineRule="atLeast"/>
              <w:ind w:left="112"/>
              <w:rPr>
                <w:rFonts w:eastAsia="Times New Roman" w:cs="Arial"/>
                <w:sz w:val="20"/>
                <w:szCs w:val="20"/>
              </w:rPr>
            </w:pPr>
            <w:proofErr w:type="gramStart"/>
            <w:r w:rsidRPr="007F46E5">
              <w:rPr>
                <w:rFonts w:eastAsia="Times New Roman" w:cs="Arial"/>
                <w:sz w:val="20"/>
                <w:szCs w:val="20"/>
              </w:rPr>
              <w:t>e.g</w:t>
            </w:r>
            <w:proofErr w:type="gramEnd"/>
            <w:r w:rsidRPr="007F46E5">
              <w:rPr>
                <w:rFonts w:eastAsia="Times New Roman" w:cs="Arial"/>
                <w:sz w:val="20"/>
                <w:szCs w:val="20"/>
              </w:rPr>
              <w:t>. A bar chart representing the proportion of heads and tails when a fair coin is tossed tends to have the proportion of heads increasingly close to 50% as the sample size increases.</w:t>
            </w:r>
          </w:p>
        </w:tc>
        <w:tc>
          <w:tcPr>
            <w:tcW w:w="1985" w:type="dxa"/>
            <w:tcBorders>
              <w:top w:val="single" w:sz="4" w:space="0" w:color="000000"/>
              <w:left w:val="single" w:sz="4" w:space="0" w:color="000000"/>
              <w:bottom w:val="single" w:sz="4" w:space="0" w:color="000000"/>
              <w:right w:val="single" w:sz="6" w:space="0" w:color="000000"/>
            </w:tcBorders>
          </w:tcPr>
          <w:p w14:paraId="337F7759" w14:textId="77777777" w:rsidR="007F46E5" w:rsidRPr="007F46E5" w:rsidRDefault="007F46E5" w:rsidP="007F46E5">
            <w:pPr>
              <w:spacing w:before="40" w:after="40" w:line="240" w:lineRule="atLeast"/>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3C125E5C" w14:textId="77777777" w:rsidR="007F46E5" w:rsidRPr="007F46E5" w:rsidRDefault="007F46E5" w:rsidP="007F46E5">
            <w:pPr>
              <w:spacing w:before="40" w:after="40" w:line="240" w:lineRule="atLeast"/>
              <w:rPr>
                <w:rFonts w:eastAsia="Times New Roman" w:cs="Arial"/>
                <w:sz w:val="20"/>
                <w:szCs w:val="20"/>
              </w:rPr>
            </w:pPr>
          </w:p>
        </w:tc>
      </w:tr>
      <w:tr w:rsidR="007F46E5" w:rsidRPr="007F46E5" w14:paraId="62BF8FD5" w14:textId="77777777" w:rsidTr="00841C96">
        <w:trPr>
          <w:cantSplit/>
        </w:trPr>
        <w:tc>
          <w:tcPr>
            <w:tcW w:w="1418" w:type="dxa"/>
            <w:vMerge/>
            <w:tcBorders>
              <w:left w:val="single" w:sz="6" w:space="0" w:color="000000"/>
              <w:right w:val="single" w:sz="4" w:space="0" w:color="000000"/>
            </w:tcBorders>
          </w:tcPr>
          <w:p w14:paraId="4235731E" w14:textId="77777777" w:rsidR="007F46E5" w:rsidRPr="007F46E5" w:rsidRDefault="007F46E5" w:rsidP="007F46E5">
            <w:pPr>
              <w:spacing w:before="80" w:after="80" w:line="240" w:lineRule="auto"/>
              <w:ind w:left="52" w:right="91"/>
              <w:rPr>
                <w:rFonts w:eastAsia="Times New Roman"/>
                <w:spacing w:val="-1"/>
                <w:sz w:val="20"/>
                <w:szCs w:val="20"/>
                <w:lang w:eastAsia="en-GB"/>
              </w:rPr>
            </w:pPr>
          </w:p>
        </w:tc>
        <w:tc>
          <w:tcPr>
            <w:tcW w:w="680" w:type="dxa"/>
            <w:tcBorders>
              <w:top w:val="single" w:sz="4" w:space="0" w:color="000000"/>
              <w:left w:val="single" w:sz="4" w:space="0" w:color="000000"/>
              <w:bottom w:val="single" w:sz="4" w:space="0" w:color="000000"/>
              <w:right w:val="single" w:sz="4" w:space="0" w:color="000000"/>
            </w:tcBorders>
          </w:tcPr>
          <w:p w14:paraId="178E20CA" w14:textId="77777777" w:rsidR="007F46E5" w:rsidRPr="007F46E5" w:rsidRDefault="007F46E5" w:rsidP="007F46E5">
            <w:pPr>
              <w:spacing w:before="80" w:after="80" w:line="240" w:lineRule="auto"/>
              <w:ind w:right="33"/>
              <w:jc w:val="right"/>
              <w:rPr>
                <w:rFonts w:eastAsia="Times New Roman"/>
                <w:sz w:val="20"/>
                <w:szCs w:val="20"/>
                <w:lang w:eastAsia="en-GB"/>
              </w:rPr>
            </w:pPr>
            <w:r w:rsidRPr="007F46E5">
              <w:rPr>
                <w:rFonts w:eastAsia="Times New Roman"/>
                <w:sz w:val="20"/>
                <w:szCs w:val="20"/>
                <w:lang w:eastAsia="en-GB"/>
              </w:rPr>
              <w:t>D6</w:t>
            </w:r>
          </w:p>
        </w:tc>
        <w:tc>
          <w:tcPr>
            <w:tcW w:w="5103" w:type="dxa"/>
            <w:tcBorders>
              <w:top w:val="single" w:sz="4" w:space="0" w:color="000000"/>
              <w:left w:val="single" w:sz="4" w:space="0" w:color="000000"/>
              <w:bottom w:val="single" w:sz="4" w:space="0" w:color="000000"/>
              <w:right w:val="single" w:sz="6" w:space="0" w:color="000000"/>
            </w:tcBorders>
          </w:tcPr>
          <w:p w14:paraId="428CA586" w14:textId="77777777" w:rsidR="007F46E5" w:rsidRPr="007F46E5" w:rsidRDefault="007F46E5" w:rsidP="007F46E5">
            <w:pPr>
              <w:spacing w:before="40" w:after="40" w:line="240" w:lineRule="atLeast"/>
              <w:ind w:left="112"/>
              <w:rPr>
                <w:rFonts w:eastAsia="Times New Roman" w:cs="Arial"/>
                <w:b/>
                <w:sz w:val="20"/>
                <w:szCs w:val="20"/>
              </w:rPr>
            </w:pPr>
            <w:r w:rsidRPr="007F46E5">
              <w:rPr>
                <w:rFonts w:eastAsia="Times New Roman" w:cs="Arial"/>
                <w:sz w:val="20"/>
                <w:szCs w:val="20"/>
              </w:rPr>
              <w:t>Be able to interpret a scatter diagram for bivariate data, interpret a regression line or other best fit model, including interpolation and extrapolation, understanding that extrapolation might not be justified.</w:t>
            </w:r>
          </w:p>
        </w:tc>
        <w:tc>
          <w:tcPr>
            <w:tcW w:w="3686" w:type="dxa"/>
            <w:tcBorders>
              <w:top w:val="single" w:sz="4" w:space="0" w:color="000000"/>
              <w:left w:val="single" w:sz="4" w:space="0" w:color="000000"/>
              <w:bottom w:val="single" w:sz="4" w:space="0" w:color="000000"/>
              <w:right w:val="single" w:sz="6" w:space="0" w:color="000000"/>
            </w:tcBorders>
          </w:tcPr>
          <w:p w14:paraId="28B6CBBD" w14:textId="77777777" w:rsidR="007F46E5" w:rsidRPr="007F46E5" w:rsidRDefault="007F46E5" w:rsidP="007F46E5">
            <w:pPr>
              <w:spacing w:before="40" w:after="40" w:line="240" w:lineRule="atLeast"/>
              <w:ind w:left="112"/>
              <w:rPr>
                <w:rFonts w:eastAsia="Times New Roman" w:cs="Arial"/>
                <w:sz w:val="20"/>
                <w:szCs w:val="20"/>
              </w:rPr>
            </w:pPr>
            <w:r w:rsidRPr="007F46E5">
              <w:rPr>
                <w:rFonts w:eastAsia="Times New Roman" w:cs="Arial"/>
                <w:sz w:val="20"/>
                <w:szCs w:val="20"/>
              </w:rPr>
              <w:t>Including the terms association, correlation, regression line.</w:t>
            </w:r>
          </w:p>
          <w:p w14:paraId="07B2E522" w14:textId="77777777" w:rsidR="007F46E5" w:rsidRPr="007F46E5" w:rsidRDefault="007F46E5" w:rsidP="007F46E5">
            <w:pPr>
              <w:spacing w:before="40" w:after="40" w:line="240" w:lineRule="atLeast"/>
              <w:ind w:left="112"/>
              <w:rPr>
                <w:rFonts w:eastAsia="Times New Roman" w:cs="Arial"/>
                <w:sz w:val="20"/>
                <w:szCs w:val="20"/>
              </w:rPr>
            </w:pPr>
            <w:r w:rsidRPr="007F46E5">
              <w:rPr>
                <w:rFonts w:eastAsia="Times New Roman" w:cs="Arial"/>
                <w:sz w:val="20"/>
                <w:szCs w:val="20"/>
              </w:rPr>
              <w:t>Leaners should be able to interpret other best fit models produced by software (e.g. a curve).</w:t>
            </w:r>
          </w:p>
          <w:p w14:paraId="750D0A29" w14:textId="77777777" w:rsidR="007F46E5" w:rsidRPr="007F46E5" w:rsidRDefault="007F46E5" w:rsidP="007F46E5">
            <w:pPr>
              <w:spacing w:before="40" w:after="40" w:line="240" w:lineRule="atLeast"/>
              <w:ind w:left="112"/>
              <w:rPr>
                <w:rFonts w:eastAsia="Times New Roman" w:cs="Arial"/>
                <w:sz w:val="20"/>
                <w:szCs w:val="20"/>
              </w:rPr>
            </w:pPr>
            <w:r w:rsidRPr="007F46E5">
              <w:rPr>
                <w:rFonts w:eastAsia="Times New Roman" w:cs="Arial"/>
                <w:sz w:val="20"/>
                <w:szCs w:val="20"/>
              </w:rPr>
              <w:t>Learners may be asked to add to diagrams in examinations in order to interpret data.</w:t>
            </w:r>
          </w:p>
        </w:tc>
        <w:tc>
          <w:tcPr>
            <w:tcW w:w="1985" w:type="dxa"/>
            <w:tcBorders>
              <w:top w:val="single" w:sz="4" w:space="0" w:color="000000"/>
              <w:left w:val="single" w:sz="4" w:space="0" w:color="000000"/>
              <w:bottom w:val="single" w:sz="4" w:space="0" w:color="000000"/>
              <w:right w:val="single" w:sz="6" w:space="0" w:color="000000"/>
            </w:tcBorders>
          </w:tcPr>
          <w:p w14:paraId="104BCBAC" w14:textId="77777777" w:rsidR="007F46E5" w:rsidRPr="007F46E5" w:rsidRDefault="007F46E5" w:rsidP="007F46E5">
            <w:pPr>
              <w:spacing w:before="40" w:after="40" w:line="240" w:lineRule="atLeast"/>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46D133DD" w14:textId="77777777" w:rsidR="007F46E5" w:rsidRPr="007F46E5" w:rsidRDefault="007F46E5" w:rsidP="007F46E5">
            <w:pPr>
              <w:spacing w:before="40" w:after="40" w:line="240" w:lineRule="atLeast"/>
              <w:rPr>
                <w:rFonts w:eastAsia="Times New Roman" w:cs="Arial"/>
                <w:sz w:val="20"/>
                <w:szCs w:val="20"/>
              </w:rPr>
            </w:pPr>
            <w:r w:rsidRPr="007F46E5">
              <w:rPr>
                <w:rFonts w:eastAsia="Times New Roman" w:cs="Arial"/>
                <w:sz w:val="20"/>
                <w:szCs w:val="20"/>
              </w:rPr>
              <w:t>Calculation of equation of regression line from data or summary statistics.</w:t>
            </w:r>
          </w:p>
        </w:tc>
      </w:tr>
      <w:tr w:rsidR="007F46E5" w:rsidRPr="007F46E5" w14:paraId="66C8FB77" w14:textId="77777777" w:rsidTr="00841C96">
        <w:trPr>
          <w:cantSplit/>
        </w:trPr>
        <w:tc>
          <w:tcPr>
            <w:tcW w:w="1418" w:type="dxa"/>
            <w:vMerge/>
            <w:tcBorders>
              <w:left w:val="single" w:sz="6" w:space="0" w:color="000000"/>
              <w:right w:val="single" w:sz="4" w:space="0" w:color="000000"/>
            </w:tcBorders>
          </w:tcPr>
          <w:p w14:paraId="69FDC374" w14:textId="77777777" w:rsidR="007F46E5" w:rsidRPr="007F46E5" w:rsidRDefault="007F46E5" w:rsidP="007F46E5">
            <w:pPr>
              <w:spacing w:before="80" w:after="80" w:line="240" w:lineRule="auto"/>
              <w:ind w:left="52" w:right="91"/>
              <w:rPr>
                <w:rFonts w:eastAsia="Times New Roman"/>
                <w:spacing w:val="-1"/>
                <w:sz w:val="20"/>
                <w:szCs w:val="20"/>
                <w:lang w:eastAsia="en-GB"/>
              </w:rPr>
            </w:pPr>
          </w:p>
        </w:tc>
        <w:tc>
          <w:tcPr>
            <w:tcW w:w="680" w:type="dxa"/>
            <w:tcBorders>
              <w:top w:val="single" w:sz="4" w:space="0" w:color="000000"/>
              <w:left w:val="single" w:sz="4" w:space="0" w:color="000000"/>
              <w:bottom w:val="single" w:sz="4" w:space="0" w:color="000000"/>
              <w:right w:val="single" w:sz="4" w:space="0" w:color="000000"/>
            </w:tcBorders>
          </w:tcPr>
          <w:p w14:paraId="47403A9E" w14:textId="77777777" w:rsidR="007F46E5" w:rsidRPr="007F46E5" w:rsidRDefault="007F46E5" w:rsidP="007F46E5">
            <w:pPr>
              <w:spacing w:before="80" w:after="80" w:line="240" w:lineRule="auto"/>
              <w:ind w:right="33"/>
              <w:jc w:val="right"/>
              <w:rPr>
                <w:rFonts w:eastAsia="Times New Roman"/>
                <w:sz w:val="20"/>
                <w:szCs w:val="20"/>
                <w:lang w:eastAsia="en-GB"/>
              </w:rPr>
            </w:pPr>
            <w:r w:rsidRPr="007F46E5">
              <w:rPr>
                <w:rFonts w:eastAsia="Times New Roman"/>
                <w:sz w:val="20"/>
                <w:szCs w:val="20"/>
                <w:lang w:eastAsia="en-GB"/>
              </w:rPr>
              <w:t>D7</w:t>
            </w:r>
          </w:p>
        </w:tc>
        <w:tc>
          <w:tcPr>
            <w:tcW w:w="5103" w:type="dxa"/>
            <w:tcBorders>
              <w:top w:val="single" w:sz="4" w:space="0" w:color="000000"/>
              <w:left w:val="single" w:sz="4" w:space="0" w:color="000000"/>
              <w:bottom w:val="single" w:sz="4" w:space="0" w:color="000000"/>
              <w:right w:val="single" w:sz="6" w:space="0" w:color="000000"/>
            </w:tcBorders>
          </w:tcPr>
          <w:p w14:paraId="06159472" w14:textId="77777777" w:rsidR="007F46E5" w:rsidRPr="007F46E5" w:rsidRDefault="007F46E5" w:rsidP="007F46E5">
            <w:pPr>
              <w:spacing w:before="40" w:after="40" w:line="240" w:lineRule="atLeast"/>
              <w:ind w:left="112"/>
              <w:rPr>
                <w:rFonts w:eastAsia="Times New Roman" w:cs="Arial"/>
                <w:b/>
                <w:sz w:val="20"/>
                <w:szCs w:val="20"/>
              </w:rPr>
            </w:pPr>
            <w:r w:rsidRPr="007F46E5">
              <w:rPr>
                <w:rFonts w:eastAsia="Times New Roman" w:cs="Arial"/>
                <w:sz w:val="20"/>
                <w:szCs w:val="20"/>
              </w:rPr>
              <w:t>Be able to recognise when a scatter diagram appears to show distinct sections in the population.  Be able to recognise and comment on outliers in a scatter diagram.</w:t>
            </w:r>
          </w:p>
        </w:tc>
        <w:tc>
          <w:tcPr>
            <w:tcW w:w="3686" w:type="dxa"/>
            <w:tcBorders>
              <w:top w:val="single" w:sz="4" w:space="0" w:color="000000"/>
              <w:left w:val="single" w:sz="4" w:space="0" w:color="000000"/>
              <w:bottom w:val="single" w:sz="4" w:space="0" w:color="000000"/>
              <w:right w:val="single" w:sz="6" w:space="0" w:color="000000"/>
            </w:tcBorders>
          </w:tcPr>
          <w:p w14:paraId="04EC931D" w14:textId="77777777" w:rsidR="007F46E5" w:rsidRPr="007F46E5" w:rsidRDefault="007F46E5" w:rsidP="007F46E5">
            <w:pPr>
              <w:spacing w:before="80" w:after="80" w:line="240" w:lineRule="auto"/>
              <w:ind w:left="165" w:right="205"/>
              <w:rPr>
                <w:rFonts w:eastAsia="Times New Roman" w:cs="Arial"/>
                <w:spacing w:val="-2"/>
                <w:sz w:val="20"/>
                <w:szCs w:val="20"/>
                <w:lang w:eastAsia="en-GB"/>
              </w:rPr>
            </w:pPr>
            <w:r w:rsidRPr="007F46E5">
              <w:rPr>
                <w:rFonts w:eastAsia="Times New Roman" w:cs="Arial"/>
                <w:spacing w:val="-2"/>
                <w:sz w:val="20"/>
                <w:szCs w:val="20"/>
                <w:lang w:eastAsia="en-GB"/>
              </w:rPr>
              <w:t>An outlier is an item which is inconsistent with the rest of the data.</w:t>
            </w:r>
          </w:p>
          <w:p w14:paraId="02D46DC5" w14:textId="77777777" w:rsidR="007F46E5" w:rsidRPr="007F46E5" w:rsidRDefault="007F46E5" w:rsidP="007F46E5">
            <w:pPr>
              <w:spacing w:before="80" w:after="80" w:line="240" w:lineRule="auto"/>
              <w:ind w:left="165" w:right="205"/>
              <w:rPr>
                <w:rFonts w:eastAsia="Times New Roman" w:cs="Arial"/>
                <w:spacing w:val="-2"/>
                <w:sz w:val="20"/>
                <w:szCs w:val="20"/>
                <w:lang w:eastAsia="en-GB"/>
              </w:rPr>
            </w:pPr>
            <w:r w:rsidRPr="007F46E5">
              <w:rPr>
                <w:rFonts w:eastAsia="Times New Roman" w:cs="Arial"/>
                <w:spacing w:val="-2"/>
                <w:sz w:val="20"/>
                <w:szCs w:val="20"/>
                <w:lang w:eastAsia="en-GB"/>
              </w:rPr>
              <w:t>Outliers in scatter diagrams should be judged by eye.</w:t>
            </w:r>
          </w:p>
        </w:tc>
        <w:tc>
          <w:tcPr>
            <w:tcW w:w="1985" w:type="dxa"/>
            <w:tcBorders>
              <w:top w:val="single" w:sz="4" w:space="0" w:color="000000"/>
              <w:left w:val="single" w:sz="4" w:space="0" w:color="000000"/>
              <w:bottom w:val="single" w:sz="4" w:space="0" w:color="000000"/>
              <w:right w:val="single" w:sz="6" w:space="0" w:color="000000"/>
            </w:tcBorders>
          </w:tcPr>
          <w:p w14:paraId="2A83D4D1" w14:textId="77777777" w:rsidR="007F46E5" w:rsidRPr="007F46E5" w:rsidRDefault="007F46E5" w:rsidP="007F46E5">
            <w:pPr>
              <w:spacing w:before="40" w:after="40" w:line="240" w:lineRule="atLeast"/>
              <w:ind w:left="112"/>
              <w:rPr>
                <w:rFonts w:eastAsia="Times New Roman" w:cs="Arial"/>
                <w:sz w:val="20"/>
                <w:szCs w:val="20"/>
              </w:rPr>
            </w:pPr>
            <w:r w:rsidRPr="007F46E5">
              <w:rPr>
                <w:rFonts w:eastAsia="Times New Roman" w:cs="Arial"/>
                <w:sz w:val="20"/>
                <w:szCs w:val="20"/>
              </w:rPr>
              <w:br/>
            </w:r>
            <w:r w:rsidRPr="007F46E5">
              <w:rPr>
                <w:rFonts w:eastAsia="Times New Roman" w:cs="Arial"/>
                <w:sz w:val="20"/>
                <w:szCs w:val="20"/>
              </w:rPr>
              <w:br/>
            </w:r>
          </w:p>
        </w:tc>
        <w:tc>
          <w:tcPr>
            <w:tcW w:w="1985" w:type="dxa"/>
            <w:tcBorders>
              <w:top w:val="single" w:sz="4" w:space="0" w:color="000000"/>
              <w:left w:val="single" w:sz="4" w:space="0" w:color="000000"/>
              <w:bottom w:val="single" w:sz="4" w:space="0" w:color="000000"/>
              <w:right w:val="single" w:sz="6" w:space="0" w:color="000000"/>
            </w:tcBorders>
          </w:tcPr>
          <w:p w14:paraId="1E881CE3" w14:textId="77777777" w:rsidR="007F46E5" w:rsidRPr="007F46E5" w:rsidRDefault="007F46E5" w:rsidP="007F46E5">
            <w:pPr>
              <w:spacing w:before="40" w:after="40" w:line="240" w:lineRule="atLeast"/>
              <w:ind w:left="112"/>
              <w:rPr>
                <w:rFonts w:eastAsia="Times New Roman" w:cs="Arial"/>
                <w:sz w:val="20"/>
                <w:szCs w:val="20"/>
              </w:rPr>
            </w:pPr>
          </w:p>
        </w:tc>
      </w:tr>
      <w:tr w:rsidR="007F46E5" w:rsidRPr="007F46E5" w14:paraId="6B359523" w14:textId="77777777" w:rsidTr="00841C96">
        <w:trPr>
          <w:cantSplit/>
        </w:trPr>
        <w:tc>
          <w:tcPr>
            <w:tcW w:w="1418" w:type="dxa"/>
            <w:tcBorders>
              <w:left w:val="single" w:sz="6" w:space="0" w:color="000000"/>
              <w:right w:val="single" w:sz="4" w:space="0" w:color="000000"/>
            </w:tcBorders>
          </w:tcPr>
          <w:p w14:paraId="4763FD9D" w14:textId="77777777" w:rsidR="007F46E5" w:rsidRPr="007F46E5" w:rsidRDefault="007F46E5" w:rsidP="007F46E5">
            <w:pPr>
              <w:spacing w:before="80" w:after="80" w:line="240" w:lineRule="auto"/>
              <w:ind w:left="52" w:right="91"/>
              <w:rPr>
                <w:rFonts w:eastAsia="Times New Roman"/>
                <w:spacing w:val="-1"/>
                <w:sz w:val="20"/>
                <w:szCs w:val="20"/>
                <w:lang w:eastAsia="en-GB"/>
              </w:rPr>
            </w:pPr>
          </w:p>
        </w:tc>
        <w:tc>
          <w:tcPr>
            <w:tcW w:w="680" w:type="dxa"/>
            <w:tcBorders>
              <w:top w:val="single" w:sz="4" w:space="0" w:color="000000"/>
              <w:left w:val="single" w:sz="4" w:space="0" w:color="000000"/>
              <w:bottom w:val="single" w:sz="4" w:space="0" w:color="000000"/>
              <w:right w:val="single" w:sz="4" w:space="0" w:color="000000"/>
            </w:tcBorders>
          </w:tcPr>
          <w:p w14:paraId="620553C3" w14:textId="77777777" w:rsidR="007F46E5" w:rsidRPr="007F46E5" w:rsidRDefault="007F46E5" w:rsidP="007F46E5">
            <w:pPr>
              <w:spacing w:before="80" w:after="80" w:line="240" w:lineRule="auto"/>
              <w:ind w:right="33"/>
              <w:jc w:val="right"/>
              <w:rPr>
                <w:rFonts w:eastAsia="Times New Roman"/>
                <w:sz w:val="20"/>
                <w:szCs w:val="20"/>
                <w:lang w:eastAsia="en-GB"/>
              </w:rPr>
            </w:pPr>
            <w:r w:rsidRPr="007F46E5">
              <w:rPr>
                <w:rFonts w:eastAsia="Times New Roman"/>
                <w:sz w:val="20"/>
                <w:szCs w:val="20"/>
                <w:lang w:eastAsia="en-GB"/>
              </w:rPr>
              <w:t>D8</w:t>
            </w:r>
          </w:p>
        </w:tc>
        <w:tc>
          <w:tcPr>
            <w:tcW w:w="5103" w:type="dxa"/>
            <w:tcBorders>
              <w:top w:val="single" w:sz="4" w:space="0" w:color="000000"/>
              <w:left w:val="single" w:sz="4" w:space="0" w:color="000000"/>
              <w:bottom w:val="single" w:sz="4" w:space="0" w:color="000000"/>
              <w:right w:val="single" w:sz="6" w:space="0" w:color="000000"/>
            </w:tcBorders>
          </w:tcPr>
          <w:p w14:paraId="016B56FB" w14:textId="77777777" w:rsidR="007F46E5" w:rsidRPr="007F46E5" w:rsidRDefault="007F46E5" w:rsidP="007F46E5">
            <w:pPr>
              <w:spacing w:before="40" w:after="40" w:line="240" w:lineRule="atLeast"/>
              <w:ind w:left="112"/>
              <w:rPr>
                <w:rFonts w:eastAsia="Times New Roman" w:cs="Arial"/>
                <w:b/>
                <w:sz w:val="20"/>
                <w:szCs w:val="20"/>
              </w:rPr>
            </w:pPr>
            <w:r w:rsidRPr="007F46E5">
              <w:rPr>
                <w:rFonts w:eastAsia="Times New Roman" w:cs="Arial"/>
                <w:sz w:val="20"/>
                <w:szCs w:val="20"/>
              </w:rPr>
              <w:t>Be able to recognise and describe correlation in a scatter diagram and understand that correlation does not imply causation.</w:t>
            </w:r>
          </w:p>
        </w:tc>
        <w:tc>
          <w:tcPr>
            <w:tcW w:w="3686" w:type="dxa"/>
            <w:tcBorders>
              <w:top w:val="single" w:sz="4" w:space="0" w:color="000000"/>
              <w:left w:val="single" w:sz="4" w:space="0" w:color="000000"/>
              <w:bottom w:val="single" w:sz="4" w:space="0" w:color="000000"/>
              <w:right w:val="single" w:sz="6" w:space="0" w:color="000000"/>
            </w:tcBorders>
          </w:tcPr>
          <w:p w14:paraId="0DF48752" w14:textId="77777777" w:rsidR="007F46E5" w:rsidRPr="007F46E5" w:rsidRDefault="007F46E5" w:rsidP="007F46E5">
            <w:pPr>
              <w:spacing w:before="80" w:after="80" w:line="240" w:lineRule="auto"/>
              <w:ind w:left="165" w:right="205"/>
              <w:rPr>
                <w:rFonts w:eastAsia="Times New Roman" w:cs="Arial"/>
                <w:spacing w:val="-2"/>
                <w:sz w:val="20"/>
                <w:szCs w:val="20"/>
                <w:lang w:eastAsia="en-GB"/>
              </w:rPr>
            </w:pPr>
            <w:r w:rsidRPr="007F46E5">
              <w:rPr>
                <w:rFonts w:eastAsia="Times New Roman" w:cs="Arial"/>
                <w:spacing w:val="-2"/>
                <w:sz w:val="20"/>
                <w:szCs w:val="20"/>
                <w:lang w:eastAsia="en-GB"/>
              </w:rPr>
              <w:t>Positive correlation, negative correlation, no correlation, weak/strong correlation.</w:t>
            </w:r>
          </w:p>
        </w:tc>
        <w:tc>
          <w:tcPr>
            <w:tcW w:w="1985" w:type="dxa"/>
            <w:tcBorders>
              <w:top w:val="single" w:sz="4" w:space="0" w:color="000000"/>
              <w:left w:val="single" w:sz="4" w:space="0" w:color="000000"/>
              <w:bottom w:val="single" w:sz="4" w:space="0" w:color="000000"/>
              <w:right w:val="single" w:sz="6" w:space="0" w:color="000000"/>
            </w:tcBorders>
          </w:tcPr>
          <w:p w14:paraId="78F807BD" w14:textId="77777777" w:rsidR="007F46E5" w:rsidRPr="007F46E5" w:rsidRDefault="007F46E5" w:rsidP="007F46E5">
            <w:pPr>
              <w:spacing w:before="40" w:after="40" w:line="240" w:lineRule="atLeast"/>
              <w:ind w:left="112"/>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5E4DD6C8" w14:textId="77777777" w:rsidR="007F46E5" w:rsidRPr="007F46E5" w:rsidRDefault="007F46E5" w:rsidP="007F46E5">
            <w:pPr>
              <w:spacing w:before="40" w:after="40" w:line="240" w:lineRule="atLeast"/>
              <w:ind w:left="112"/>
              <w:rPr>
                <w:rFonts w:eastAsia="Times New Roman" w:cs="Arial"/>
                <w:sz w:val="20"/>
                <w:szCs w:val="20"/>
              </w:rPr>
            </w:pPr>
          </w:p>
        </w:tc>
      </w:tr>
      <w:tr w:rsidR="007F46E5" w:rsidRPr="007F46E5" w14:paraId="2B7A3125" w14:textId="77777777" w:rsidTr="00841C96">
        <w:trPr>
          <w:cantSplit/>
        </w:trPr>
        <w:tc>
          <w:tcPr>
            <w:tcW w:w="1418" w:type="dxa"/>
            <w:tcBorders>
              <w:left w:val="single" w:sz="6" w:space="0" w:color="000000"/>
              <w:bottom w:val="single" w:sz="4" w:space="0" w:color="auto"/>
              <w:right w:val="single" w:sz="4" w:space="0" w:color="000000"/>
            </w:tcBorders>
          </w:tcPr>
          <w:p w14:paraId="01A761CB" w14:textId="77777777" w:rsidR="007F46E5" w:rsidRPr="007F46E5" w:rsidRDefault="007F46E5" w:rsidP="007F46E5">
            <w:pPr>
              <w:spacing w:before="80" w:after="80" w:line="240" w:lineRule="auto"/>
              <w:ind w:left="52" w:right="91"/>
              <w:rPr>
                <w:rFonts w:eastAsia="Times New Roman"/>
                <w:spacing w:val="-1"/>
                <w:sz w:val="20"/>
                <w:szCs w:val="20"/>
                <w:lang w:eastAsia="en-GB"/>
              </w:rPr>
            </w:pPr>
          </w:p>
        </w:tc>
        <w:tc>
          <w:tcPr>
            <w:tcW w:w="680" w:type="dxa"/>
            <w:tcBorders>
              <w:top w:val="single" w:sz="4" w:space="0" w:color="000000"/>
              <w:left w:val="single" w:sz="4" w:space="0" w:color="000000"/>
              <w:bottom w:val="single" w:sz="4" w:space="0" w:color="000000"/>
              <w:right w:val="single" w:sz="4" w:space="0" w:color="000000"/>
            </w:tcBorders>
          </w:tcPr>
          <w:p w14:paraId="0D5F68D0" w14:textId="77777777" w:rsidR="007F46E5" w:rsidRPr="007F46E5" w:rsidRDefault="007F46E5" w:rsidP="007F46E5">
            <w:pPr>
              <w:spacing w:before="80" w:after="80" w:line="240" w:lineRule="auto"/>
              <w:ind w:right="33"/>
              <w:jc w:val="right"/>
              <w:rPr>
                <w:rFonts w:eastAsia="Times New Roman"/>
                <w:sz w:val="20"/>
                <w:szCs w:val="20"/>
                <w:lang w:eastAsia="en-GB"/>
              </w:rPr>
            </w:pPr>
            <w:r w:rsidRPr="007F46E5">
              <w:rPr>
                <w:rFonts w:eastAsia="Times New Roman"/>
                <w:sz w:val="20"/>
                <w:szCs w:val="20"/>
                <w:lang w:eastAsia="en-GB"/>
              </w:rPr>
              <w:t>D9</w:t>
            </w:r>
          </w:p>
        </w:tc>
        <w:tc>
          <w:tcPr>
            <w:tcW w:w="5103" w:type="dxa"/>
            <w:tcBorders>
              <w:top w:val="single" w:sz="4" w:space="0" w:color="000000"/>
              <w:left w:val="single" w:sz="4" w:space="0" w:color="000000"/>
              <w:bottom w:val="single" w:sz="4" w:space="0" w:color="000000"/>
              <w:right w:val="single" w:sz="6" w:space="0" w:color="000000"/>
            </w:tcBorders>
          </w:tcPr>
          <w:p w14:paraId="2044B2A8" w14:textId="77777777" w:rsidR="007F46E5" w:rsidRPr="007F46E5" w:rsidRDefault="007F46E5" w:rsidP="007F46E5">
            <w:pPr>
              <w:spacing w:before="40" w:after="40" w:line="240" w:lineRule="auto"/>
              <w:ind w:left="102" w:right="794"/>
              <w:rPr>
                <w:rFonts w:eastAsia="Arial" w:cs="Arial"/>
                <w:b/>
                <w:sz w:val="20"/>
                <w:szCs w:val="20"/>
                <w:lang w:eastAsia="en-GB"/>
              </w:rPr>
            </w:pPr>
            <w:r w:rsidRPr="007F46E5">
              <w:rPr>
                <w:rFonts w:eastAsia="Arial" w:cs="Arial"/>
                <w:sz w:val="20"/>
                <w:szCs w:val="20"/>
                <w:lang w:eastAsia="en-GB"/>
              </w:rPr>
              <w:t>Be able to select or critique data presentation techniques in the context of a statistical problem.</w:t>
            </w:r>
          </w:p>
        </w:tc>
        <w:tc>
          <w:tcPr>
            <w:tcW w:w="3686" w:type="dxa"/>
            <w:tcBorders>
              <w:top w:val="single" w:sz="4" w:space="0" w:color="000000"/>
              <w:left w:val="single" w:sz="4" w:space="0" w:color="000000"/>
              <w:bottom w:val="single" w:sz="4" w:space="0" w:color="000000"/>
              <w:right w:val="single" w:sz="6" w:space="0" w:color="000000"/>
            </w:tcBorders>
          </w:tcPr>
          <w:p w14:paraId="068693C4" w14:textId="77777777" w:rsidR="007F46E5" w:rsidRPr="007F46E5" w:rsidRDefault="007F46E5" w:rsidP="007F46E5">
            <w:pPr>
              <w:spacing w:before="80" w:after="80" w:line="240" w:lineRule="auto"/>
              <w:ind w:left="165" w:right="205"/>
              <w:rPr>
                <w:rFonts w:eastAsia="Times New Roman" w:cs="Arial"/>
                <w:spacing w:val="-2"/>
                <w:sz w:val="20"/>
                <w:szCs w:val="20"/>
                <w:lang w:eastAsia="en-GB"/>
              </w:rPr>
            </w:pPr>
            <w:r w:rsidRPr="007F46E5">
              <w:rPr>
                <w:rFonts w:eastAsia="Times New Roman" w:cs="Arial"/>
                <w:spacing w:val="-2"/>
                <w:sz w:val="20"/>
                <w:szCs w:val="20"/>
                <w:lang w:eastAsia="en-GB"/>
              </w:rPr>
              <w:t>Including graphs for time series.</w:t>
            </w:r>
          </w:p>
        </w:tc>
        <w:tc>
          <w:tcPr>
            <w:tcW w:w="1985" w:type="dxa"/>
            <w:tcBorders>
              <w:top w:val="single" w:sz="4" w:space="0" w:color="000000"/>
              <w:left w:val="single" w:sz="4" w:space="0" w:color="000000"/>
              <w:bottom w:val="single" w:sz="4" w:space="0" w:color="000000"/>
              <w:right w:val="single" w:sz="6" w:space="0" w:color="000000"/>
            </w:tcBorders>
          </w:tcPr>
          <w:p w14:paraId="73DF6EEC" w14:textId="77777777" w:rsidR="007F46E5" w:rsidRPr="007F46E5" w:rsidRDefault="007F46E5" w:rsidP="007F46E5">
            <w:pPr>
              <w:spacing w:before="40" w:after="40" w:line="240" w:lineRule="atLeast"/>
              <w:ind w:left="112"/>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5DAF5C71" w14:textId="77777777" w:rsidR="007F46E5" w:rsidRPr="007F46E5" w:rsidRDefault="007F46E5" w:rsidP="007F46E5">
            <w:pPr>
              <w:spacing w:before="40" w:after="40" w:line="240" w:lineRule="atLeast"/>
              <w:ind w:left="112"/>
              <w:rPr>
                <w:rFonts w:eastAsia="Times New Roman" w:cs="Arial"/>
                <w:sz w:val="20"/>
                <w:szCs w:val="20"/>
              </w:rPr>
            </w:pPr>
          </w:p>
        </w:tc>
      </w:tr>
      <w:tr w:rsidR="007F46E5" w:rsidRPr="007F46E5" w14:paraId="122FB95C" w14:textId="77777777" w:rsidTr="00841C96">
        <w:trPr>
          <w:cantSplit/>
        </w:trPr>
        <w:tc>
          <w:tcPr>
            <w:tcW w:w="14857" w:type="dxa"/>
            <w:gridSpan w:val="6"/>
            <w:tcBorders>
              <w:left w:val="single" w:sz="6" w:space="0" w:color="000000"/>
              <w:bottom w:val="single" w:sz="4" w:space="0" w:color="auto"/>
              <w:right w:val="single" w:sz="6" w:space="0" w:color="000000"/>
            </w:tcBorders>
          </w:tcPr>
          <w:p w14:paraId="09BC26F8" w14:textId="77777777" w:rsidR="007F46E5" w:rsidRPr="007F46E5" w:rsidRDefault="007F46E5" w:rsidP="007F46E5">
            <w:pPr>
              <w:spacing w:before="60" w:after="60" w:line="240" w:lineRule="atLeast"/>
              <w:jc w:val="center"/>
              <w:rPr>
                <w:rFonts w:eastAsia="Times New Roman" w:cs="Arial"/>
                <w:b/>
                <w:sz w:val="20"/>
                <w:szCs w:val="20"/>
              </w:rPr>
            </w:pPr>
            <w:r w:rsidRPr="007F46E5">
              <w:rPr>
                <w:rFonts w:eastAsia="Times New Roman" w:cs="Arial"/>
                <w:b/>
                <w:sz w:val="20"/>
                <w:szCs w:val="20"/>
              </w:rPr>
              <w:t>Bivariate data, association and correlation</w:t>
            </w:r>
          </w:p>
        </w:tc>
      </w:tr>
      <w:tr w:rsidR="007F46E5" w:rsidRPr="007F46E5" w14:paraId="6D772863" w14:textId="77777777" w:rsidTr="00841C96">
        <w:trPr>
          <w:cantSplit/>
        </w:trPr>
        <w:tc>
          <w:tcPr>
            <w:tcW w:w="14857" w:type="dxa"/>
            <w:gridSpan w:val="6"/>
            <w:tcBorders>
              <w:left w:val="single" w:sz="6" w:space="0" w:color="000000"/>
              <w:bottom w:val="single" w:sz="4" w:space="0" w:color="auto"/>
              <w:right w:val="single" w:sz="6" w:space="0" w:color="000000"/>
            </w:tcBorders>
          </w:tcPr>
          <w:p w14:paraId="4BE6B9EA" w14:textId="77777777" w:rsidR="007F46E5" w:rsidRPr="007F46E5" w:rsidRDefault="007F46E5" w:rsidP="007F46E5">
            <w:pPr>
              <w:spacing w:before="60" w:after="60" w:line="240" w:lineRule="atLeast"/>
              <w:rPr>
                <w:rFonts w:eastAsia="Times New Roman" w:cs="Arial"/>
                <w:sz w:val="20"/>
                <w:szCs w:val="20"/>
              </w:rPr>
            </w:pPr>
            <w:r w:rsidRPr="007F46E5">
              <w:rPr>
                <w:rFonts w:eastAsia="Times New Roman" w:cs="Arial"/>
                <w:b/>
                <w:sz w:val="20"/>
                <w:szCs w:val="20"/>
              </w:rPr>
              <w:t>Bivariate data</w:t>
            </w:r>
            <w:r w:rsidRPr="007F46E5">
              <w:rPr>
                <w:rFonts w:eastAsia="Times New Roman" w:cs="Arial"/>
                <w:sz w:val="20"/>
                <w:szCs w:val="20"/>
              </w:rPr>
              <w:t xml:space="preserve"> consists of two variables for each member of the population or sample.  An </w:t>
            </w:r>
            <w:r w:rsidRPr="007F46E5">
              <w:rPr>
                <w:rFonts w:eastAsia="Times New Roman" w:cs="Arial"/>
                <w:b/>
                <w:sz w:val="20"/>
                <w:szCs w:val="20"/>
              </w:rPr>
              <w:t>association</w:t>
            </w:r>
            <w:r w:rsidRPr="007F46E5">
              <w:rPr>
                <w:rFonts w:eastAsia="Times New Roman" w:cs="Arial"/>
                <w:sz w:val="20"/>
                <w:szCs w:val="20"/>
              </w:rPr>
              <w:t xml:space="preserve"> between the two variables is some kind of relationship between them.</w:t>
            </w:r>
            <w:r w:rsidRPr="007F46E5">
              <w:rPr>
                <w:rFonts w:eastAsia="Times New Roman" w:cs="Arial"/>
                <w:b/>
                <w:sz w:val="20"/>
                <w:szCs w:val="20"/>
              </w:rPr>
              <w:t xml:space="preserve"> Correlation</w:t>
            </w:r>
            <w:r w:rsidRPr="007F46E5">
              <w:rPr>
                <w:rFonts w:eastAsia="Times New Roman" w:cs="Arial"/>
                <w:sz w:val="20"/>
                <w:szCs w:val="20"/>
              </w:rPr>
              <w:t xml:space="preserve"> measures linear relationships.  At A level, learners are expected to judge relationships from scatter diagrams by eye and may be asked to interpret given correlation coefficients – see MAH10.</w:t>
            </w:r>
          </w:p>
        </w:tc>
      </w:tr>
    </w:tbl>
    <w:p w14:paraId="5621EACA" w14:textId="77777777" w:rsidR="007F46E5" w:rsidRDefault="007F46E5" w:rsidP="006A0261">
      <w:pPr>
        <w:sectPr w:rsidR="007F46E5" w:rsidSect="006A0261">
          <w:footerReference w:type="first" r:id="rId16"/>
          <w:pgSz w:w="16838" w:h="11906" w:orient="landscape"/>
          <w:pgMar w:top="1134" w:right="873" w:bottom="1134" w:left="851" w:header="709" w:footer="709" w:gutter="0"/>
          <w:cols w:space="708"/>
          <w:titlePg/>
          <w:docGrid w:linePitch="360"/>
        </w:sectPr>
      </w:pPr>
    </w:p>
    <w:tbl>
      <w:tblPr>
        <w:tblW w:w="14857" w:type="dxa"/>
        <w:tblInd w:w="147" w:type="dxa"/>
        <w:tblLayout w:type="fixed"/>
        <w:tblCellMar>
          <w:left w:w="28" w:type="dxa"/>
          <w:right w:w="28" w:type="dxa"/>
        </w:tblCellMar>
        <w:tblLook w:val="01E0" w:firstRow="1" w:lastRow="1" w:firstColumn="1" w:lastColumn="1" w:noHBand="0" w:noVBand="0"/>
        <w:tblCaption w:val="Table showing learning outcomes for data presentation and interpretation continued"/>
      </w:tblPr>
      <w:tblGrid>
        <w:gridCol w:w="1418"/>
        <w:gridCol w:w="680"/>
        <w:gridCol w:w="5103"/>
        <w:gridCol w:w="3686"/>
        <w:gridCol w:w="1985"/>
        <w:gridCol w:w="1985"/>
      </w:tblGrid>
      <w:tr w:rsidR="007F46E5" w:rsidRPr="007F46E5" w14:paraId="11922808" w14:textId="77777777" w:rsidTr="00841C96">
        <w:trPr>
          <w:cantSplit/>
        </w:trPr>
        <w:tc>
          <w:tcPr>
            <w:tcW w:w="1418" w:type="dxa"/>
            <w:tcBorders>
              <w:top w:val="single" w:sz="4" w:space="0" w:color="auto"/>
              <w:left w:val="single" w:sz="6" w:space="0" w:color="000000"/>
              <w:right w:val="single" w:sz="4" w:space="0" w:color="000000"/>
            </w:tcBorders>
          </w:tcPr>
          <w:p w14:paraId="28BEC428" w14:textId="77777777" w:rsidR="007F46E5" w:rsidRPr="007F46E5" w:rsidRDefault="007F46E5" w:rsidP="007F46E5">
            <w:pPr>
              <w:spacing w:before="80" w:after="80" w:line="240" w:lineRule="auto"/>
              <w:ind w:right="-20"/>
              <w:jc w:val="center"/>
              <w:rPr>
                <w:rFonts w:eastAsia="Times New Roman"/>
                <w:b/>
                <w:lang w:eastAsia="en-GB"/>
              </w:rPr>
            </w:pPr>
            <w:r w:rsidRPr="007F46E5">
              <w:rPr>
                <w:rFonts w:eastAsia="Times New Roman"/>
                <w:b/>
                <w:lang w:eastAsia="en-GB"/>
              </w:rPr>
              <w:lastRenderedPageBreak/>
              <w:br w:type="page"/>
            </w:r>
            <w:r w:rsidRPr="007F46E5">
              <w:rPr>
                <w:rFonts w:eastAsia="Times New Roman"/>
                <w:b/>
                <w:lang w:eastAsia="en-GB"/>
              </w:rPr>
              <w:br w:type="page"/>
              <w:t>Specification</w:t>
            </w:r>
          </w:p>
        </w:tc>
        <w:tc>
          <w:tcPr>
            <w:tcW w:w="680" w:type="dxa"/>
            <w:tcBorders>
              <w:top w:val="single" w:sz="4" w:space="0" w:color="000000"/>
              <w:left w:val="single" w:sz="4" w:space="0" w:color="000000"/>
              <w:bottom w:val="single" w:sz="4" w:space="0" w:color="000000"/>
              <w:right w:val="single" w:sz="4" w:space="0" w:color="000000"/>
            </w:tcBorders>
          </w:tcPr>
          <w:p w14:paraId="3977EE40" w14:textId="77777777" w:rsidR="007F46E5" w:rsidRPr="007F46E5" w:rsidRDefault="007F46E5" w:rsidP="007F46E5">
            <w:pPr>
              <w:spacing w:before="80" w:after="80" w:line="240" w:lineRule="auto"/>
              <w:ind w:right="-20"/>
              <w:jc w:val="center"/>
              <w:rPr>
                <w:rFonts w:eastAsia="Times New Roman"/>
                <w:b/>
                <w:lang w:eastAsia="en-GB"/>
              </w:rPr>
            </w:pPr>
            <w:r w:rsidRPr="007F46E5">
              <w:rPr>
                <w:rFonts w:eastAsia="Times New Roman"/>
                <w:b/>
                <w:lang w:eastAsia="en-GB"/>
              </w:rPr>
              <w:t>Ref.</w:t>
            </w:r>
          </w:p>
        </w:tc>
        <w:tc>
          <w:tcPr>
            <w:tcW w:w="5103" w:type="dxa"/>
            <w:tcBorders>
              <w:top w:val="single" w:sz="4" w:space="0" w:color="000000"/>
              <w:left w:val="single" w:sz="4" w:space="0" w:color="000000"/>
              <w:bottom w:val="single" w:sz="4" w:space="0" w:color="000000"/>
              <w:right w:val="single" w:sz="6" w:space="0" w:color="000000"/>
            </w:tcBorders>
          </w:tcPr>
          <w:p w14:paraId="48FBDE2C" w14:textId="77777777" w:rsidR="007F46E5" w:rsidRPr="007F46E5" w:rsidRDefault="007F46E5" w:rsidP="007F46E5">
            <w:pPr>
              <w:spacing w:before="80" w:after="80" w:line="240" w:lineRule="auto"/>
              <w:ind w:right="-20"/>
              <w:rPr>
                <w:rFonts w:eastAsia="Times New Roman"/>
                <w:b/>
                <w:lang w:eastAsia="en-GB"/>
              </w:rPr>
            </w:pPr>
            <w:r w:rsidRPr="007F46E5">
              <w:rPr>
                <w:rFonts w:eastAsia="Arial"/>
                <w:b/>
                <w:bCs/>
                <w:spacing w:val="-1"/>
                <w:sz w:val="20"/>
                <w:szCs w:val="20"/>
                <w:lang w:eastAsia="en-GB"/>
              </w:rPr>
              <w:t>Learning outcomes</w:t>
            </w:r>
          </w:p>
        </w:tc>
        <w:tc>
          <w:tcPr>
            <w:tcW w:w="3686" w:type="dxa"/>
            <w:tcBorders>
              <w:top w:val="single" w:sz="4" w:space="0" w:color="000000"/>
              <w:left w:val="single" w:sz="4" w:space="0" w:color="000000"/>
              <w:bottom w:val="single" w:sz="4" w:space="0" w:color="000000"/>
              <w:right w:val="single" w:sz="6" w:space="0" w:color="000000"/>
            </w:tcBorders>
          </w:tcPr>
          <w:p w14:paraId="01871E6C" w14:textId="77777777" w:rsidR="007F46E5" w:rsidRPr="007F46E5" w:rsidRDefault="007F46E5" w:rsidP="007F46E5">
            <w:pPr>
              <w:spacing w:before="80" w:after="80" w:line="240" w:lineRule="auto"/>
              <w:ind w:right="-20"/>
              <w:jc w:val="center"/>
              <w:rPr>
                <w:rFonts w:eastAsia="Times New Roman"/>
                <w:b/>
                <w:lang w:eastAsia="en-GB"/>
              </w:rPr>
            </w:pPr>
            <w:r w:rsidRPr="007F46E5">
              <w:rPr>
                <w:rFonts w:eastAsia="Times New Roman"/>
                <w:b/>
                <w:lang w:eastAsia="en-GB"/>
              </w:rPr>
              <w:t>Notes</w:t>
            </w:r>
          </w:p>
        </w:tc>
        <w:tc>
          <w:tcPr>
            <w:tcW w:w="1985" w:type="dxa"/>
            <w:tcBorders>
              <w:top w:val="single" w:sz="4" w:space="0" w:color="000000"/>
              <w:left w:val="single" w:sz="4" w:space="0" w:color="000000"/>
              <w:bottom w:val="single" w:sz="4" w:space="0" w:color="000000"/>
              <w:right w:val="single" w:sz="6" w:space="0" w:color="000000"/>
            </w:tcBorders>
          </w:tcPr>
          <w:p w14:paraId="37A6BFF2" w14:textId="77777777" w:rsidR="007F46E5" w:rsidRPr="007F46E5" w:rsidRDefault="007F46E5" w:rsidP="007F46E5">
            <w:pPr>
              <w:spacing w:before="60" w:after="60" w:line="240" w:lineRule="atLeast"/>
              <w:ind w:right="-20"/>
              <w:jc w:val="center"/>
              <w:rPr>
                <w:rFonts w:eastAsia="Times New Roman"/>
                <w:b/>
                <w:lang w:eastAsia="en-GB"/>
              </w:rPr>
            </w:pPr>
            <w:r w:rsidRPr="007F46E5">
              <w:rPr>
                <w:rFonts w:eastAsia="Times New Roman"/>
                <w:b/>
                <w:lang w:eastAsia="en-GB"/>
              </w:rPr>
              <w:t>Notation</w:t>
            </w:r>
          </w:p>
        </w:tc>
        <w:tc>
          <w:tcPr>
            <w:tcW w:w="1985" w:type="dxa"/>
            <w:tcBorders>
              <w:top w:val="single" w:sz="4" w:space="0" w:color="000000"/>
              <w:left w:val="single" w:sz="4" w:space="0" w:color="000000"/>
              <w:bottom w:val="single" w:sz="4" w:space="0" w:color="000000"/>
              <w:right w:val="single" w:sz="6" w:space="0" w:color="000000"/>
            </w:tcBorders>
          </w:tcPr>
          <w:p w14:paraId="131E6EED" w14:textId="77777777" w:rsidR="007F46E5" w:rsidRPr="007F46E5" w:rsidRDefault="007F46E5" w:rsidP="007F46E5">
            <w:pPr>
              <w:spacing w:before="60" w:after="60" w:line="240" w:lineRule="atLeast"/>
              <w:ind w:right="-20"/>
              <w:jc w:val="center"/>
              <w:rPr>
                <w:rFonts w:eastAsia="Times New Roman"/>
                <w:b/>
                <w:lang w:eastAsia="en-GB"/>
              </w:rPr>
            </w:pPr>
            <w:r w:rsidRPr="007F46E5">
              <w:rPr>
                <w:rFonts w:eastAsia="Times New Roman"/>
                <w:b/>
                <w:lang w:eastAsia="en-GB"/>
              </w:rPr>
              <w:t>Exclusions</w:t>
            </w:r>
          </w:p>
        </w:tc>
      </w:tr>
      <w:tr w:rsidR="007F46E5" w:rsidRPr="007F46E5" w14:paraId="0C924063" w14:textId="77777777" w:rsidTr="00841C96">
        <w:trPr>
          <w:cantSplit/>
        </w:trPr>
        <w:tc>
          <w:tcPr>
            <w:tcW w:w="14857" w:type="dxa"/>
            <w:gridSpan w:val="6"/>
            <w:tcBorders>
              <w:top w:val="single" w:sz="4" w:space="0" w:color="auto"/>
              <w:left w:val="single" w:sz="6" w:space="0" w:color="000000"/>
              <w:right w:val="single" w:sz="6" w:space="0" w:color="000000"/>
            </w:tcBorders>
          </w:tcPr>
          <w:p w14:paraId="2F167BA5" w14:textId="77777777" w:rsidR="007F46E5" w:rsidRPr="007F46E5" w:rsidRDefault="007F46E5" w:rsidP="007F46E5">
            <w:pPr>
              <w:spacing w:before="80" w:after="80" w:line="240" w:lineRule="auto"/>
              <w:ind w:right="-20"/>
              <w:jc w:val="center"/>
              <w:rPr>
                <w:rFonts w:eastAsia="Times New Roman"/>
                <w:b/>
                <w:lang w:eastAsia="en-GB"/>
              </w:rPr>
            </w:pPr>
            <w:r w:rsidRPr="007F46E5">
              <w:rPr>
                <w:rFonts w:eastAsia="Times New Roman"/>
                <w:b/>
                <w:lang w:eastAsia="en-GB"/>
              </w:rPr>
              <w:t>STATISTICS: DATA PRESENTATION AND INTERPRETATION (1)</w:t>
            </w:r>
          </w:p>
        </w:tc>
      </w:tr>
      <w:tr w:rsidR="007F46E5" w:rsidRPr="007F46E5" w14:paraId="224ACAAD" w14:textId="77777777" w:rsidTr="00841C96">
        <w:trPr>
          <w:cantSplit/>
        </w:trPr>
        <w:tc>
          <w:tcPr>
            <w:tcW w:w="1418" w:type="dxa"/>
            <w:tcBorders>
              <w:top w:val="single" w:sz="4" w:space="0" w:color="auto"/>
              <w:left w:val="single" w:sz="6" w:space="0" w:color="000000"/>
              <w:right w:val="single" w:sz="4" w:space="0" w:color="000000"/>
            </w:tcBorders>
          </w:tcPr>
          <w:p w14:paraId="61BCC877" w14:textId="77777777" w:rsidR="007F46E5" w:rsidRPr="007F46E5" w:rsidRDefault="007F46E5" w:rsidP="007F46E5">
            <w:pPr>
              <w:spacing w:before="80" w:after="80" w:line="240" w:lineRule="auto"/>
              <w:ind w:left="52" w:right="91"/>
              <w:rPr>
                <w:rFonts w:eastAsia="Times New Roman"/>
                <w:spacing w:val="-1"/>
                <w:sz w:val="20"/>
                <w:szCs w:val="20"/>
                <w:lang w:eastAsia="en-GB"/>
              </w:rPr>
            </w:pPr>
            <w:r w:rsidRPr="007F46E5">
              <w:rPr>
                <w:rFonts w:eastAsia="Times New Roman"/>
                <w:spacing w:val="-1"/>
                <w:sz w:val="20"/>
                <w:szCs w:val="20"/>
                <w:lang w:eastAsia="en-GB"/>
              </w:rPr>
              <w:t>Summary measures</w:t>
            </w:r>
          </w:p>
        </w:tc>
        <w:tc>
          <w:tcPr>
            <w:tcW w:w="680" w:type="dxa"/>
            <w:tcBorders>
              <w:top w:val="single" w:sz="4" w:space="0" w:color="000000"/>
              <w:left w:val="single" w:sz="4" w:space="0" w:color="000000"/>
              <w:bottom w:val="single" w:sz="4" w:space="0" w:color="000000"/>
              <w:right w:val="single" w:sz="4" w:space="0" w:color="000000"/>
            </w:tcBorders>
          </w:tcPr>
          <w:p w14:paraId="22636768" w14:textId="77777777" w:rsidR="007F46E5" w:rsidRPr="007F46E5" w:rsidRDefault="007F46E5" w:rsidP="007F46E5">
            <w:pPr>
              <w:spacing w:before="80" w:after="80" w:line="240" w:lineRule="auto"/>
              <w:ind w:right="33"/>
              <w:jc w:val="right"/>
              <w:rPr>
                <w:rFonts w:eastAsia="Times New Roman"/>
                <w:sz w:val="20"/>
                <w:szCs w:val="20"/>
                <w:lang w:eastAsia="en-GB"/>
              </w:rPr>
            </w:pPr>
            <w:r w:rsidRPr="007F46E5">
              <w:rPr>
                <w:rFonts w:eastAsia="Times New Roman"/>
                <w:sz w:val="20"/>
                <w:szCs w:val="20"/>
                <w:lang w:eastAsia="en-GB"/>
              </w:rPr>
              <w:t>MD10</w:t>
            </w:r>
          </w:p>
        </w:tc>
        <w:tc>
          <w:tcPr>
            <w:tcW w:w="5103" w:type="dxa"/>
            <w:tcBorders>
              <w:top w:val="single" w:sz="4" w:space="0" w:color="000000"/>
              <w:left w:val="single" w:sz="4" w:space="0" w:color="000000"/>
              <w:bottom w:val="single" w:sz="4" w:space="0" w:color="000000"/>
              <w:right w:val="single" w:sz="6" w:space="0" w:color="000000"/>
            </w:tcBorders>
          </w:tcPr>
          <w:p w14:paraId="5A82C304" w14:textId="77777777" w:rsidR="007F46E5" w:rsidRPr="007F46E5" w:rsidRDefault="007F46E5" w:rsidP="007F46E5">
            <w:pPr>
              <w:spacing w:before="40" w:after="120" w:line="240" w:lineRule="atLeast"/>
              <w:ind w:left="113"/>
              <w:rPr>
                <w:rFonts w:eastAsia="Times New Roman" w:cs="Arial"/>
                <w:b/>
                <w:sz w:val="20"/>
                <w:szCs w:val="20"/>
              </w:rPr>
            </w:pPr>
            <w:r w:rsidRPr="007F46E5">
              <w:rPr>
                <w:rFonts w:eastAsia="Times New Roman" w:cs="Arial"/>
                <w:sz w:val="20"/>
                <w:szCs w:val="20"/>
              </w:rPr>
              <w:t>Know the standard measures of central tendency and be able to calculate and interpret them and to decide when it is most appropriate to use one of them.</w:t>
            </w:r>
          </w:p>
        </w:tc>
        <w:tc>
          <w:tcPr>
            <w:tcW w:w="3686" w:type="dxa"/>
            <w:tcBorders>
              <w:top w:val="single" w:sz="4" w:space="0" w:color="000000"/>
              <w:left w:val="single" w:sz="4" w:space="0" w:color="000000"/>
              <w:bottom w:val="single" w:sz="4" w:space="0" w:color="000000"/>
              <w:right w:val="single" w:sz="6" w:space="0" w:color="000000"/>
            </w:tcBorders>
          </w:tcPr>
          <w:p w14:paraId="6580602B" w14:textId="77777777" w:rsidR="007F46E5" w:rsidRPr="007F46E5" w:rsidRDefault="007F46E5" w:rsidP="007F46E5">
            <w:pPr>
              <w:spacing w:before="80" w:after="80" w:line="240" w:lineRule="auto"/>
              <w:ind w:left="165" w:right="205"/>
              <w:rPr>
                <w:rFonts w:eastAsia="Times New Roman" w:cs="Arial"/>
                <w:spacing w:val="-2"/>
                <w:sz w:val="20"/>
                <w:szCs w:val="20"/>
                <w:lang w:eastAsia="en-GB"/>
              </w:rPr>
            </w:pPr>
            <w:r w:rsidRPr="007F46E5">
              <w:rPr>
                <w:rFonts w:eastAsia="Times New Roman" w:cs="Arial"/>
                <w:spacing w:val="-2"/>
                <w:sz w:val="20"/>
                <w:szCs w:val="20"/>
                <w:lang w:eastAsia="en-GB"/>
              </w:rPr>
              <w:t>Median, mode, (arithmetic) mean, midrange.  The main focus of questions will be on interpretation rather than calculation.</w:t>
            </w:r>
          </w:p>
          <w:p w14:paraId="08F64B29" w14:textId="77777777" w:rsidR="007F46E5" w:rsidRPr="007F46E5" w:rsidRDefault="007F46E5" w:rsidP="007F46E5">
            <w:pPr>
              <w:spacing w:before="80" w:after="80" w:line="240" w:lineRule="auto"/>
              <w:ind w:left="165" w:right="205"/>
              <w:rPr>
                <w:rFonts w:eastAsia="Times New Roman" w:cs="Arial"/>
                <w:spacing w:val="-2"/>
                <w:sz w:val="20"/>
                <w:szCs w:val="20"/>
                <w:lang w:eastAsia="en-GB"/>
              </w:rPr>
            </w:pPr>
            <w:r w:rsidRPr="007F46E5">
              <w:rPr>
                <w:rFonts w:eastAsia="Times New Roman"/>
                <w:color w:val="000000"/>
                <w:sz w:val="20"/>
                <w:szCs w:val="20"/>
                <w:lang w:eastAsia="en-GB"/>
              </w:rPr>
              <w:t>Includes understanding when it is appropriate to use a weighted mean e.g. when using populations as weights.</w:t>
            </w:r>
          </w:p>
        </w:tc>
        <w:tc>
          <w:tcPr>
            <w:tcW w:w="1985" w:type="dxa"/>
            <w:tcBorders>
              <w:top w:val="single" w:sz="4" w:space="0" w:color="000000"/>
              <w:left w:val="single" w:sz="4" w:space="0" w:color="000000"/>
              <w:bottom w:val="single" w:sz="4" w:space="0" w:color="000000"/>
              <w:right w:val="single" w:sz="6" w:space="0" w:color="000000"/>
            </w:tcBorders>
          </w:tcPr>
          <w:p w14:paraId="6BAE08D5" w14:textId="77777777" w:rsidR="007F46E5" w:rsidRPr="007F46E5" w:rsidRDefault="007F46E5" w:rsidP="007F46E5">
            <w:pPr>
              <w:spacing w:before="60" w:after="60" w:line="240" w:lineRule="atLeast"/>
              <w:rPr>
                <w:rFonts w:eastAsia="Times New Roman" w:cs="Arial"/>
                <w:sz w:val="20"/>
                <w:szCs w:val="20"/>
              </w:rPr>
            </w:pPr>
            <w:r w:rsidRPr="007F46E5">
              <w:rPr>
                <w:rFonts w:eastAsia="Times New Roman" w:cs="Arial"/>
                <w:sz w:val="20"/>
                <w:szCs w:val="20"/>
              </w:rPr>
              <w:t>Mean</w:t>
            </w:r>
            <w:r w:rsidRPr="007F46E5">
              <w:rPr>
                <w:rFonts w:eastAsia="Times New Roman" w:cs="Arial"/>
                <w:position w:val="-6"/>
                <w:sz w:val="20"/>
                <w:szCs w:val="20"/>
              </w:rPr>
              <w:object w:dxaOrig="380" w:dyaOrig="260" w14:anchorId="27BD6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2.75pt" o:ole="">
                  <v:imagedata r:id="rId17" o:title=""/>
                </v:shape>
                <o:OLEObject Type="Embed" ProgID="Equation.DSMT4" ShapeID="_x0000_i1025" DrawAspect="Content" ObjectID="_1574770926" r:id="rId18"/>
              </w:object>
            </w:r>
          </w:p>
        </w:tc>
        <w:tc>
          <w:tcPr>
            <w:tcW w:w="1985" w:type="dxa"/>
            <w:tcBorders>
              <w:top w:val="single" w:sz="4" w:space="0" w:color="000000"/>
              <w:left w:val="single" w:sz="4" w:space="0" w:color="000000"/>
              <w:bottom w:val="single" w:sz="4" w:space="0" w:color="000000"/>
              <w:right w:val="single" w:sz="6" w:space="0" w:color="000000"/>
            </w:tcBorders>
          </w:tcPr>
          <w:p w14:paraId="0E95C247" w14:textId="77777777" w:rsidR="007F46E5" w:rsidRPr="007F46E5" w:rsidRDefault="007F46E5" w:rsidP="007F46E5">
            <w:pPr>
              <w:spacing w:before="60" w:after="60" w:line="240" w:lineRule="atLeast"/>
              <w:rPr>
                <w:rFonts w:eastAsia="Times New Roman" w:cs="Arial"/>
                <w:sz w:val="20"/>
                <w:szCs w:val="20"/>
              </w:rPr>
            </w:pPr>
          </w:p>
        </w:tc>
      </w:tr>
      <w:tr w:rsidR="007F46E5" w:rsidRPr="007F46E5" w14:paraId="22C431E9" w14:textId="77777777" w:rsidTr="00841C96">
        <w:trPr>
          <w:cantSplit/>
        </w:trPr>
        <w:tc>
          <w:tcPr>
            <w:tcW w:w="1418" w:type="dxa"/>
            <w:tcBorders>
              <w:left w:val="single" w:sz="6" w:space="0" w:color="000000"/>
              <w:bottom w:val="single" w:sz="4" w:space="0" w:color="auto"/>
              <w:right w:val="single" w:sz="4" w:space="0" w:color="000000"/>
            </w:tcBorders>
          </w:tcPr>
          <w:p w14:paraId="2A4E211F" w14:textId="77777777" w:rsidR="007F46E5" w:rsidRPr="007F46E5" w:rsidRDefault="007F46E5" w:rsidP="007F46E5">
            <w:pPr>
              <w:spacing w:before="80" w:after="80" w:line="240" w:lineRule="auto"/>
              <w:ind w:left="52" w:right="91"/>
              <w:rPr>
                <w:rFonts w:eastAsia="Times New Roman"/>
                <w:spacing w:val="-1"/>
                <w:sz w:val="20"/>
                <w:szCs w:val="20"/>
                <w:lang w:eastAsia="en-GB"/>
              </w:rPr>
            </w:pPr>
          </w:p>
        </w:tc>
        <w:tc>
          <w:tcPr>
            <w:tcW w:w="680" w:type="dxa"/>
            <w:tcBorders>
              <w:top w:val="single" w:sz="4" w:space="0" w:color="000000"/>
              <w:left w:val="single" w:sz="4" w:space="0" w:color="000000"/>
              <w:bottom w:val="single" w:sz="4" w:space="0" w:color="000000"/>
              <w:right w:val="single" w:sz="4" w:space="0" w:color="000000"/>
            </w:tcBorders>
          </w:tcPr>
          <w:p w14:paraId="125966AD" w14:textId="77777777" w:rsidR="007F46E5" w:rsidRPr="007F46E5" w:rsidRDefault="007F46E5" w:rsidP="007F46E5">
            <w:pPr>
              <w:spacing w:before="80" w:after="80" w:line="240" w:lineRule="auto"/>
              <w:ind w:right="33"/>
              <w:jc w:val="right"/>
              <w:rPr>
                <w:rFonts w:eastAsia="Times New Roman"/>
                <w:sz w:val="20"/>
                <w:szCs w:val="20"/>
                <w:lang w:eastAsia="en-GB"/>
              </w:rPr>
            </w:pPr>
            <w:r w:rsidRPr="007F46E5">
              <w:rPr>
                <w:rFonts w:eastAsia="Times New Roman"/>
                <w:sz w:val="20"/>
                <w:szCs w:val="20"/>
                <w:lang w:eastAsia="en-GB"/>
              </w:rPr>
              <w:t>D11</w:t>
            </w:r>
          </w:p>
        </w:tc>
        <w:tc>
          <w:tcPr>
            <w:tcW w:w="5103" w:type="dxa"/>
            <w:tcBorders>
              <w:top w:val="single" w:sz="4" w:space="0" w:color="000000"/>
              <w:left w:val="single" w:sz="4" w:space="0" w:color="000000"/>
              <w:bottom w:val="single" w:sz="4" w:space="0" w:color="000000"/>
              <w:right w:val="single" w:sz="6" w:space="0" w:color="000000"/>
            </w:tcBorders>
          </w:tcPr>
          <w:p w14:paraId="0AC4A81C" w14:textId="77777777" w:rsidR="007F46E5" w:rsidRPr="007F46E5" w:rsidRDefault="007F46E5" w:rsidP="007F46E5">
            <w:pPr>
              <w:spacing w:before="40" w:after="120" w:line="240" w:lineRule="atLeast"/>
              <w:ind w:left="112"/>
              <w:rPr>
                <w:rFonts w:eastAsia="Times New Roman" w:cs="Arial"/>
                <w:b/>
                <w:sz w:val="20"/>
                <w:szCs w:val="20"/>
              </w:rPr>
            </w:pPr>
            <w:r w:rsidRPr="007F46E5">
              <w:rPr>
                <w:rFonts w:eastAsia="Times New Roman" w:cs="Arial"/>
                <w:sz w:val="20"/>
                <w:szCs w:val="20"/>
              </w:rPr>
              <w:t>Know simple measures of spread and be able to use and interpret them appropriately.</w:t>
            </w:r>
          </w:p>
        </w:tc>
        <w:tc>
          <w:tcPr>
            <w:tcW w:w="3686" w:type="dxa"/>
            <w:tcBorders>
              <w:top w:val="single" w:sz="4" w:space="0" w:color="000000"/>
              <w:left w:val="single" w:sz="4" w:space="0" w:color="000000"/>
              <w:bottom w:val="single" w:sz="4" w:space="0" w:color="000000"/>
              <w:right w:val="single" w:sz="6" w:space="0" w:color="000000"/>
            </w:tcBorders>
          </w:tcPr>
          <w:p w14:paraId="3571E28F" w14:textId="77777777" w:rsidR="007F46E5" w:rsidRPr="007F46E5" w:rsidRDefault="007F46E5" w:rsidP="007F46E5">
            <w:pPr>
              <w:spacing w:before="80" w:after="80" w:line="240" w:lineRule="auto"/>
              <w:ind w:left="165" w:right="205"/>
              <w:rPr>
                <w:rFonts w:eastAsia="Times New Roman" w:cs="Arial"/>
                <w:spacing w:val="-2"/>
                <w:sz w:val="20"/>
                <w:szCs w:val="20"/>
                <w:lang w:eastAsia="en-GB"/>
              </w:rPr>
            </w:pPr>
            <w:r w:rsidRPr="007F46E5">
              <w:rPr>
                <w:rFonts w:eastAsia="Times New Roman" w:cs="Arial"/>
                <w:spacing w:val="-2"/>
                <w:sz w:val="20"/>
                <w:szCs w:val="20"/>
                <w:lang w:eastAsia="en-GB"/>
              </w:rPr>
              <w:t>Range, percentiles, quartiles, interquartile range.</w:t>
            </w:r>
          </w:p>
        </w:tc>
        <w:tc>
          <w:tcPr>
            <w:tcW w:w="1985" w:type="dxa"/>
            <w:tcBorders>
              <w:top w:val="single" w:sz="4" w:space="0" w:color="000000"/>
              <w:left w:val="single" w:sz="4" w:space="0" w:color="000000"/>
              <w:bottom w:val="single" w:sz="4" w:space="0" w:color="000000"/>
              <w:right w:val="single" w:sz="6" w:space="0" w:color="000000"/>
            </w:tcBorders>
          </w:tcPr>
          <w:p w14:paraId="6D0D5E1D" w14:textId="77777777" w:rsidR="007F46E5" w:rsidRPr="007F46E5" w:rsidRDefault="007F46E5" w:rsidP="007F46E5">
            <w:pPr>
              <w:spacing w:before="60" w:after="60" w:line="240" w:lineRule="atLeast"/>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34E07A65" w14:textId="77777777" w:rsidR="007F46E5" w:rsidRPr="007F46E5" w:rsidRDefault="007F46E5" w:rsidP="007F46E5">
            <w:pPr>
              <w:spacing w:before="60" w:after="60" w:line="240" w:lineRule="atLeast"/>
              <w:rPr>
                <w:rFonts w:eastAsia="Times New Roman" w:cs="Arial"/>
                <w:sz w:val="20"/>
                <w:szCs w:val="20"/>
              </w:rPr>
            </w:pPr>
          </w:p>
        </w:tc>
      </w:tr>
    </w:tbl>
    <w:p w14:paraId="095BBECB" w14:textId="0F554AC4" w:rsidR="007F46E5" w:rsidRDefault="007F46E5" w:rsidP="006A0261"/>
    <w:p w14:paraId="0F9556CE" w14:textId="77777777" w:rsidR="007F46E5" w:rsidRDefault="007F46E5" w:rsidP="006A0261">
      <w:pPr>
        <w:sectPr w:rsidR="007F46E5" w:rsidSect="006A0261">
          <w:pgSz w:w="16838" w:h="11906" w:orient="landscape"/>
          <w:pgMar w:top="1134" w:right="873" w:bottom="1134" w:left="851" w:header="709" w:footer="709" w:gutter="0"/>
          <w:cols w:space="708"/>
          <w:titlePg/>
          <w:docGrid w:linePitch="360"/>
        </w:sectPr>
      </w:pPr>
    </w:p>
    <w:tbl>
      <w:tblPr>
        <w:tblW w:w="14857" w:type="dxa"/>
        <w:tblInd w:w="147" w:type="dxa"/>
        <w:tblLayout w:type="fixed"/>
        <w:tblCellMar>
          <w:left w:w="28" w:type="dxa"/>
          <w:right w:w="28" w:type="dxa"/>
        </w:tblCellMar>
        <w:tblLook w:val="01E0" w:firstRow="1" w:lastRow="1" w:firstColumn="1" w:lastColumn="1" w:noHBand="0" w:noVBand="0"/>
      </w:tblPr>
      <w:tblGrid>
        <w:gridCol w:w="1418"/>
        <w:gridCol w:w="680"/>
        <w:gridCol w:w="5103"/>
        <w:gridCol w:w="3686"/>
        <w:gridCol w:w="1985"/>
        <w:gridCol w:w="1985"/>
      </w:tblGrid>
      <w:tr w:rsidR="007F46E5" w:rsidRPr="007F46E5" w14:paraId="66E15F84" w14:textId="77777777" w:rsidTr="00841C96">
        <w:trPr>
          <w:cantSplit/>
        </w:trPr>
        <w:tc>
          <w:tcPr>
            <w:tcW w:w="1418" w:type="dxa"/>
            <w:tcBorders>
              <w:top w:val="single" w:sz="4" w:space="0" w:color="auto"/>
              <w:left w:val="single" w:sz="6" w:space="0" w:color="000000"/>
              <w:right w:val="single" w:sz="4" w:space="0" w:color="000000"/>
            </w:tcBorders>
          </w:tcPr>
          <w:p w14:paraId="10194099" w14:textId="77777777" w:rsidR="007F46E5" w:rsidRPr="007F46E5" w:rsidRDefault="007F46E5" w:rsidP="007F46E5">
            <w:pPr>
              <w:spacing w:before="80" w:after="80" w:line="240" w:lineRule="auto"/>
              <w:ind w:right="-20"/>
              <w:jc w:val="center"/>
              <w:rPr>
                <w:rFonts w:eastAsia="Arial"/>
                <w:sz w:val="20"/>
                <w:szCs w:val="20"/>
                <w:lang w:eastAsia="en-GB"/>
              </w:rPr>
            </w:pPr>
            <w:r w:rsidRPr="007F46E5">
              <w:rPr>
                <w:rFonts w:eastAsia="Times New Roman" w:cs="Arial"/>
                <w:sz w:val="24"/>
                <w:szCs w:val="24"/>
                <w:lang w:eastAsia="en-GB"/>
              </w:rPr>
              <w:lastRenderedPageBreak/>
              <w:br w:type="page"/>
            </w:r>
            <w:r w:rsidRPr="007F46E5">
              <w:rPr>
                <w:rFonts w:eastAsia="Arial"/>
                <w:b/>
                <w:bCs/>
                <w:spacing w:val="-1"/>
                <w:sz w:val="20"/>
                <w:szCs w:val="20"/>
                <w:lang w:eastAsia="en-GB"/>
              </w:rPr>
              <w:t>S</w:t>
            </w:r>
            <w:r w:rsidRPr="007F46E5">
              <w:rPr>
                <w:rFonts w:eastAsia="Arial"/>
                <w:b/>
                <w:bCs/>
                <w:sz w:val="20"/>
                <w:szCs w:val="20"/>
                <w:lang w:eastAsia="en-GB"/>
              </w:rPr>
              <w:t>pec</w:t>
            </w:r>
            <w:r w:rsidRPr="007F46E5">
              <w:rPr>
                <w:rFonts w:eastAsia="Arial"/>
                <w:b/>
                <w:bCs/>
                <w:spacing w:val="1"/>
                <w:sz w:val="20"/>
                <w:szCs w:val="20"/>
                <w:lang w:eastAsia="en-GB"/>
              </w:rPr>
              <w:t>ifi</w:t>
            </w:r>
            <w:r w:rsidRPr="007F46E5">
              <w:rPr>
                <w:rFonts w:eastAsia="Arial"/>
                <w:b/>
                <w:bCs/>
                <w:sz w:val="20"/>
                <w:szCs w:val="20"/>
                <w:lang w:eastAsia="en-GB"/>
              </w:rPr>
              <w:t>c</w:t>
            </w:r>
            <w:r w:rsidRPr="007F46E5">
              <w:rPr>
                <w:rFonts w:eastAsia="Arial"/>
                <w:b/>
                <w:bCs/>
                <w:spacing w:val="-3"/>
                <w:sz w:val="20"/>
                <w:szCs w:val="20"/>
                <w:lang w:eastAsia="en-GB"/>
              </w:rPr>
              <w:t>a</w:t>
            </w:r>
            <w:r w:rsidRPr="007F46E5">
              <w:rPr>
                <w:rFonts w:eastAsia="Arial"/>
                <w:b/>
                <w:bCs/>
                <w:spacing w:val="1"/>
                <w:sz w:val="20"/>
                <w:szCs w:val="20"/>
                <w:lang w:eastAsia="en-GB"/>
              </w:rPr>
              <w:t>ti</w:t>
            </w:r>
            <w:r w:rsidRPr="007F46E5">
              <w:rPr>
                <w:rFonts w:eastAsia="Arial"/>
                <w:b/>
                <w:bCs/>
                <w:sz w:val="20"/>
                <w:szCs w:val="20"/>
                <w:lang w:eastAsia="en-GB"/>
              </w:rPr>
              <w:t>on</w:t>
            </w:r>
          </w:p>
        </w:tc>
        <w:tc>
          <w:tcPr>
            <w:tcW w:w="680" w:type="dxa"/>
            <w:tcBorders>
              <w:top w:val="single" w:sz="4" w:space="0" w:color="000000"/>
              <w:left w:val="single" w:sz="4" w:space="0" w:color="000000"/>
              <w:bottom w:val="single" w:sz="4" w:space="0" w:color="000000"/>
              <w:right w:val="single" w:sz="4" w:space="0" w:color="000000"/>
            </w:tcBorders>
          </w:tcPr>
          <w:p w14:paraId="33CFE15C" w14:textId="77777777" w:rsidR="007F46E5" w:rsidRPr="007F46E5" w:rsidRDefault="007F46E5" w:rsidP="007F46E5">
            <w:pPr>
              <w:spacing w:before="80" w:after="80" w:line="240" w:lineRule="auto"/>
              <w:ind w:right="-20"/>
              <w:jc w:val="center"/>
              <w:rPr>
                <w:rFonts w:eastAsia="Arial"/>
                <w:sz w:val="20"/>
                <w:szCs w:val="20"/>
                <w:lang w:eastAsia="en-GB"/>
              </w:rPr>
            </w:pPr>
            <w:r w:rsidRPr="007F46E5">
              <w:rPr>
                <w:rFonts w:eastAsia="Arial"/>
                <w:b/>
                <w:bCs/>
                <w:spacing w:val="-1"/>
                <w:sz w:val="20"/>
                <w:szCs w:val="20"/>
                <w:lang w:eastAsia="en-GB"/>
              </w:rPr>
              <w:t>R</w:t>
            </w:r>
            <w:r w:rsidRPr="007F46E5">
              <w:rPr>
                <w:rFonts w:eastAsia="Arial"/>
                <w:b/>
                <w:bCs/>
                <w:sz w:val="20"/>
                <w:szCs w:val="20"/>
                <w:lang w:eastAsia="en-GB"/>
              </w:rPr>
              <w:t>e</w:t>
            </w:r>
            <w:r w:rsidRPr="007F46E5">
              <w:rPr>
                <w:rFonts w:eastAsia="Arial"/>
                <w:b/>
                <w:bCs/>
                <w:spacing w:val="1"/>
                <w:sz w:val="20"/>
                <w:szCs w:val="20"/>
                <w:lang w:eastAsia="en-GB"/>
              </w:rPr>
              <w:t>f</w:t>
            </w:r>
            <w:r w:rsidRPr="007F46E5">
              <w:rPr>
                <w:rFonts w:eastAsia="Arial"/>
                <w:b/>
                <w:bCs/>
                <w:sz w:val="20"/>
                <w:szCs w:val="20"/>
                <w:lang w:eastAsia="en-GB"/>
              </w:rPr>
              <w:t>.</w:t>
            </w:r>
          </w:p>
        </w:tc>
        <w:tc>
          <w:tcPr>
            <w:tcW w:w="5103" w:type="dxa"/>
            <w:tcBorders>
              <w:top w:val="single" w:sz="4" w:space="0" w:color="000000"/>
              <w:left w:val="single" w:sz="4" w:space="0" w:color="000000"/>
              <w:bottom w:val="single" w:sz="4" w:space="0" w:color="000000"/>
              <w:right w:val="single" w:sz="6" w:space="0" w:color="000000"/>
            </w:tcBorders>
          </w:tcPr>
          <w:p w14:paraId="49054D9B" w14:textId="77777777" w:rsidR="007F46E5" w:rsidRPr="007F46E5" w:rsidRDefault="007F46E5" w:rsidP="007F46E5">
            <w:pPr>
              <w:spacing w:before="80" w:after="80" w:line="240" w:lineRule="auto"/>
              <w:ind w:right="-20"/>
              <w:rPr>
                <w:rFonts w:eastAsia="Arial"/>
                <w:sz w:val="20"/>
                <w:szCs w:val="20"/>
                <w:lang w:eastAsia="en-GB"/>
              </w:rPr>
            </w:pPr>
            <w:r w:rsidRPr="007F46E5">
              <w:rPr>
                <w:rFonts w:eastAsia="Arial"/>
                <w:b/>
                <w:bCs/>
                <w:spacing w:val="-1"/>
                <w:sz w:val="20"/>
                <w:szCs w:val="20"/>
                <w:lang w:eastAsia="en-GB"/>
              </w:rPr>
              <w:t>Learning outcomes</w:t>
            </w:r>
          </w:p>
        </w:tc>
        <w:tc>
          <w:tcPr>
            <w:tcW w:w="3686" w:type="dxa"/>
            <w:tcBorders>
              <w:top w:val="single" w:sz="4" w:space="0" w:color="000000"/>
              <w:left w:val="single" w:sz="4" w:space="0" w:color="000000"/>
              <w:bottom w:val="single" w:sz="4" w:space="0" w:color="000000"/>
              <w:right w:val="single" w:sz="6" w:space="0" w:color="000000"/>
            </w:tcBorders>
          </w:tcPr>
          <w:p w14:paraId="6B7EFC36" w14:textId="77777777" w:rsidR="007F46E5" w:rsidRPr="007F46E5" w:rsidRDefault="007F46E5" w:rsidP="007F46E5">
            <w:pPr>
              <w:spacing w:before="80" w:after="80" w:line="240" w:lineRule="auto"/>
              <w:ind w:right="-20"/>
              <w:jc w:val="center"/>
              <w:rPr>
                <w:rFonts w:eastAsia="Times New Roman"/>
                <w:b/>
                <w:spacing w:val="2"/>
                <w:sz w:val="20"/>
                <w:szCs w:val="20"/>
                <w:lang w:eastAsia="en-GB"/>
              </w:rPr>
            </w:pPr>
            <w:r w:rsidRPr="007F46E5">
              <w:rPr>
                <w:rFonts w:eastAsia="Times New Roman"/>
                <w:b/>
                <w:spacing w:val="2"/>
                <w:sz w:val="20"/>
                <w:szCs w:val="20"/>
                <w:lang w:eastAsia="en-GB"/>
              </w:rPr>
              <w:t>Notes</w:t>
            </w:r>
          </w:p>
        </w:tc>
        <w:tc>
          <w:tcPr>
            <w:tcW w:w="1985" w:type="dxa"/>
            <w:tcBorders>
              <w:top w:val="single" w:sz="4" w:space="0" w:color="000000"/>
              <w:left w:val="single" w:sz="4" w:space="0" w:color="000000"/>
              <w:bottom w:val="single" w:sz="4" w:space="0" w:color="000000"/>
              <w:right w:val="single" w:sz="6" w:space="0" w:color="000000"/>
            </w:tcBorders>
          </w:tcPr>
          <w:p w14:paraId="019E99B5" w14:textId="77777777" w:rsidR="007F46E5" w:rsidRPr="007F46E5" w:rsidRDefault="007F46E5" w:rsidP="007F46E5">
            <w:pPr>
              <w:spacing w:before="80" w:after="80" w:line="240" w:lineRule="auto"/>
              <w:ind w:right="-20"/>
              <w:jc w:val="center"/>
              <w:rPr>
                <w:rFonts w:eastAsia="Times New Roman"/>
                <w:b/>
                <w:spacing w:val="2"/>
                <w:sz w:val="20"/>
                <w:szCs w:val="20"/>
                <w:lang w:eastAsia="en-GB"/>
              </w:rPr>
            </w:pPr>
            <w:r w:rsidRPr="007F46E5">
              <w:rPr>
                <w:rFonts w:eastAsia="Times New Roman"/>
                <w:b/>
                <w:spacing w:val="2"/>
                <w:sz w:val="20"/>
                <w:szCs w:val="20"/>
                <w:lang w:eastAsia="en-GB"/>
              </w:rPr>
              <w:t>Notation</w:t>
            </w:r>
          </w:p>
        </w:tc>
        <w:tc>
          <w:tcPr>
            <w:tcW w:w="1985" w:type="dxa"/>
            <w:tcBorders>
              <w:top w:val="single" w:sz="4" w:space="0" w:color="000000"/>
              <w:left w:val="single" w:sz="4" w:space="0" w:color="000000"/>
              <w:bottom w:val="single" w:sz="4" w:space="0" w:color="000000"/>
              <w:right w:val="single" w:sz="6" w:space="0" w:color="000000"/>
            </w:tcBorders>
          </w:tcPr>
          <w:p w14:paraId="3C7B726C" w14:textId="77777777" w:rsidR="007F46E5" w:rsidRPr="007F46E5" w:rsidRDefault="007F46E5" w:rsidP="007F46E5">
            <w:pPr>
              <w:spacing w:before="80" w:after="80" w:line="240" w:lineRule="auto"/>
              <w:ind w:right="-20"/>
              <w:jc w:val="center"/>
              <w:rPr>
                <w:rFonts w:eastAsia="Times New Roman"/>
                <w:b/>
                <w:spacing w:val="2"/>
                <w:sz w:val="20"/>
                <w:szCs w:val="20"/>
                <w:lang w:eastAsia="en-GB"/>
              </w:rPr>
            </w:pPr>
            <w:r w:rsidRPr="007F46E5">
              <w:rPr>
                <w:rFonts w:eastAsia="Times New Roman"/>
                <w:b/>
                <w:spacing w:val="2"/>
                <w:sz w:val="20"/>
                <w:szCs w:val="20"/>
                <w:lang w:eastAsia="en-GB"/>
              </w:rPr>
              <w:t>Exclusions</w:t>
            </w:r>
          </w:p>
        </w:tc>
      </w:tr>
      <w:tr w:rsidR="007F46E5" w:rsidRPr="007F46E5" w14:paraId="5CE7C48A" w14:textId="77777777" w:rsidTr="00841C96">
        <w:trPr>
          <w:cantSplit/>
        </w:trPr>
        <w:tc>
          <w:tcPr>
            <w:tcW w:w="14857" w:type="dxa"/>
            <w:gridSpan w:val="6"/>
            <w:tcBorders>
              <w:top w:val="single" w:sz="4" w:space="0" w:color="auto"/>
              <w:left w:val="single" w:sz="6" w:space="0" w:color="000000"/>
              <w:right w:val="single" w:sz="6" w:space="0" w:color="000000"/>
            </w:tcBorders>
          </w:tcPr>
          <w:p w14:paraId="6F1A3ECA" w14:textId="77777777" w:rsidR="007F46E5" w:rsidRPr="007F46E5" w:rsidRDefault="007F46E5" w:rsidP="007F46E5">
            <w:pPr>
              <w:spacing w:before="40" w:after="40" w:line="240" w:lineRule="atLeast"/>
              <w:ind w:left="112"/>
              <w:jc w:val="center"/>
              <w:rPr>
                <w:rFonts w:ascii="Times New Roman" w:eastAsia="Times New Roman" w:hAnsi="Times New Roman"/>
                <w:sz w:val="20"/>
                <w:szCs w:val="20"/>
              </w:rPr>
            </w:pPr>
            <w:r w:rsidRPr="007F46E5">
              <w:rPr>
                <w:rFonts w:eastAsia="Arial" w:cs="Arial"/>
                <w:b/>
                <w:bCs/>
                <w:spacing w:val="-1"/>
                <w:sz w:val="24"/>
                <w:szCs w:val="24"/>
              </w:rPr>
              <w:t>STATISTICS: DATA PRESENTATION AND INTERPRETATION (1)</w:t>
            </w:r>
          </w:p>
        </w:tc>
      </w:tr>
      <w:tr w:rsidR="007F46E5" w:rsidRPr="007F46E5" w14:paraId="4D4600AB" w14:textId="77777777" w:rsidTr="00841C96">
        <w:trPr>
          <w:cantSplit/>
        </w:trPr>
        <w:tc>
          <w:tcPr>
            <w:tcW w:w="1418" w:type="dxa"/>
            <w:vMerge w:val="restart"/>
            <w:tcBorders>
              <w:top w:val="single" w:sz="4" w:space="0" w:color="auto"/>
              <w:left w:val="single" w:sz="6" w:space="0" w:color="000000"/>
              <w:bottom w:val="single" w:sz="4" w:space="0" w:color="auto"/>
              <w:right w:val="single" w:sz="4" w:space="0" w:color="000000"/>
            </w:tcBorders>
          </w:tcPr>
          <w:p w14:paraId="426BD765" w14:textId="77777777" w:rsidR="007F46E5" w:rsidRPr="007F46E5" w:rsidRDefault="007F46E5" w:rsidP="007F46E5">
            <w:pPr>
              <w:spacing w:before="80" w:after="80" w:line="240" w:lineRule="auto"/>
              <w:ind w:left="52" w:right="91"/>
              <w:rPr>
                <w:rFonts w:eastAsia="Times New Roman"/>
                <w:spacing w:val="-1"/>
                <w:sz w:val="20"/>
                <w:szCs w:val="20"/>
                <w:lang w:eastAsia="en-GB"/>
              </w:rPr>
            </w:pPr>
            <w:r w:rsidRPr="007F46E5">
              <w:rPr>
                <w:rFonts w:eastAsia="Times New Roman"/>
                <w:spacing w:val="-1"/>
                <w:sz w:val="20"/>
                <w:szCs w:val="20"/>
                <w:lang w:eastAsia="en-GB"/>
              </w:rPr>
              <w:t>Summary measures</w:t>
            </w:r>
          </w:p>
        </w:tc>
        <w:tc>
          <w:tcPr>
            <w:tcW w:w="680" w:type="dxa"/>
            <w:tcBorders>
              <w:top w:val="single" w:sz="4" w:space="0" w:color="000000"/>
              <w:left w:val="single" w:sz="4" w:space="0" w:color="000000"/>
              <w:bottom w:val="single" w:sz="4" w:space="0" w:color="000000"/>
              <w:right w:val="single" w:sz="4" w:space="0" w:color="000000"/>
            </w:tcBorders>
          </w:tcPr>
          <w:p w14:paraId="3E3321CC" w14:textId="77777777" w:rsidR="007F46E5" w:rsidRPr="007F46E5" w:rsidRDefault="007F46E5" w:rsidP="007F46E5">
            <w:pPr>
              <w:spacing w:before="80" w:after="80" w:line="240" w:lineRule="auto"/>
              <w:ind w:right="33"/>
              <w:jc w:val="right"/>
              <w:rPr>
                <w:rFonts w:eastAsia="Times New Roman"/>
                <w:sz w:val="20"/>
                <w:szCs w:val="20"/>
                <w:lang w:eastAsia="en-GB"/>
              </w:rPr>
            </w:pPr>
            <w:r w:rsidRPr="007F46E5">
              <w:rPr>
                <w:rFonts w:eastAsia="Times New Roman"/>
                <w:sz w:val="20"/>
                <w:szCs w:val="20"/>
                <w:lang w:eastAsia="en-GB"/>
              </w:rPr>
              <w:t>MD12</w:t>
            </w:r>
          </w:p>
        </w:tc>
        <w:tc>
          <w:tcPr>
            <w:tcW w:w="5103" w:type="dxa"/>
            <w:tcBorders>
              <w:top w:val="single" w:sz="4" w:space="0" w:color="000000"/>
              <w:left w:val="single" w:sz="4" w:space="0" w:color="000000"/>
              <w:bottom w:val="single" w:sz="4" w:space="0" w:color="000000"/>
              <w:right w:val="single" w:sz="6" w:space="0" w:color="000000"/>
            </w:tcBorders>
          </w:tcPr>
          <w:p w14:paraId="4AA45C5C" w14:textId="77777777" w:rsidR="007F46E5" w:rsidRPr="007F46E5" w:rsidRDefault="007F46E5" w:rsidP="007F46E5">
            <w:pPr>
              <w:spacing w:before="40" w:after="40" w:line="240" w:lineRule="atLeast"/>
              <w:ind w:left="112"/>
              <w:rPr>
                <w:rFonts w:eastAsia="Times New Roman" w:cs="Arial"/>
                <w:sz w:val="20"/>
                <w:szCs w:val="20"/>
              </w:rPr>
            </w:pPr>
            <w:r w:rsidRPr="007F46E5">
              <w:rPr>
                <w:rFonts w:eastAsia="Times New Roman" w:cs="Arial"/>
                <w:sz w:val="20"/>
                <w:szCs w:val="20"/>
              </w:rPr>
              <w:t xml:space="preserve">Know how to calculate and interpret variance and standard deviation for raw data, frequency distributions, </w:t>
            </w:r>
            <w:proofErr w:type="gramStart"/>
            <w:r w:rsidRPr="007F46E5">
              <w:rPr>
                <w:rFonts w:eastAsia="Times New Roman" w:cs="Arial"/>
                <w:sz w:val="20"/>
                <w:szCs w:val="20"/>
              </w:rPr>
              <w:t>grouped</w:t>
            </w:r>
            <w:proofErr w:type="gramEnd"/>
            <w:r w:rsidRPr="007F46E5">
              <w:rPr>
                <w:rFonts w:eastAsia="Times New Roman" w:cs="Arial"/>
                <w:sz w:val="20"/>
                <w:szCs w:val="20"/>
              </w:rPr>
              <w:t xml:space="preserve"> frequency distributions.</w:t>
            </w:r>
          </w:p>
          <w:p w14:paraId="1E7819AE" w14:textId="77777777" w:rsidR="007F46E5" w:rsidRPr="007F46E5" w:rsidRDefault="007F46E5" w:rsidP="007F46E5">
            <w:pPr>
              <w:spacing w:before="40" w:after="40" w:line="240" w:lineRule="atLeast"/>
              <w:ind w:left="112"/>
              <w:rPr>
                <w:rFonts w:eastAsia="Times New Roman" w:cs="Arial"/>
                <w:b/>
                <w:sz w:val="20"/>
                <w:szCs w:val="20"/>
              </w:rPr>
            </w:pPr>
            <w:r w:rsidRPr="007F46E5">
              <w:rPr>
                <w:rFonts w:eastAsia="Times New Roman" w:cs="Arial"/>
                <w:sz w:val="20"/>
                <w:szCs w:val="20"/>
              </w:rPr>
              <w:t>Be able to use the statistical functions of a calculator to find mean and standard deviation.</w:t>
            </w:r>
          </w:p>
        </w:tc>
        <w:tc>
          <w:tcPr>
            <w:tcW w:w="3686" w:type="dxa"/>
            <w:tcBorders>
              <w:top w:val="single" w:sz="4" w:space="0" w:color="000000"/>
              <w:left w:val="single" w:sz="4" w:space="0" w:color="000000"/>
              <w:bottom w:val="single" w:sz="4" w:space="0" w:color="000000"/>
              <w:right w:val="single" w:sz="6" w:space="0" w:color="000000"/>
            </w:tcBorders>
          </w:tcPr>
          <w:p w14:paraId="007DDD0A" w14:textId="77777777" w:rsidR="007F46E5" w:rsidRPr="007F46E5" w:rsidRDefault="007F46E5" w:rsidP="007F46E5">
            <w:pPr>
              <w:spacing w:before="80" w:after="80" w:line="240" w:lineRule="auto"/>
              <w:ind w:left="165" w:right="205"/>
              <w:rPr>
                <w:rFonts w:eastAsia="Times New Roman" w:cs="Arial"/>
                <w:spacing w:val="-2"/>
                <w:sz w:val="20"/>
                <w:szCs w:val="20"/>
                <w:lang w:eastAsia="en-GB"/>
              </w:rPr>
            </w:pPr>
            <w:r w:rsidRPr="007F46E5">
              <w:rPr>
                <w:rFonts w:eastAsia="Times New Roman" w:cs="Arial"/>
                <w:spacing w:val="-2"/>
                <w:sz w:val="20"/>
                <w:szCs w:val="20"/>
                <w:lang w:eastAsia="en-GB"/>
              </w:rPr>
              <w:t xml:space="preserve">sample variance: </w:t>
            </w:r>
            <w:r w:rsidRPr="007F46E5">
              <w:rPr>
                <w:rFonts w:eastAsia="Times New Roman" w:cs="Arial"/>
                <w:spacing w:val="-2"/>
                <w:position w:val="-22"/>
                <w:sz w:val="20"/>
                <w:szCs w:val="20"/>
                <w:lang w:eastAsia="en-GB"/>
              </w:rPr>
              <w:object w:dxaOrig="920" w:dyaOrig="580" w14:anchorId="2DC834C3">
                <v:shape id="_x0000_i1026" type="#_x0000_t75" style="width:45.75pt;height:29.25pt" o:ole="">
                  <v:imagedata r:id="rId19" o:title=""/>
                </v:shape>
                <o:OLEObject Type="Embed" ProgID="Equation.DSMT4" ShapeID="_x0000_i1026" DrawAspect="Content" ObjectID="_1574770927" r:id="rId20"/>
              </w:object>
            </w:r>
            <w:r w:rsidRPr="007F46E5">
              <w:rPr>
                <w:rFonts w:eastAsia="Times New Roman" w:cs="Arial"/>
                <w:spacing w:val="-2"/>
                <w:sz w:val="20"/>
                <w:szCs w:val="20"/>
                <w:lang w:eastAsia="en-GB"/>
              </w:rPr>
              <w:t>(†)</w:t>
            </w:r>
          </w:p>
          <w:p w14:paraId="77957E47" w14:textId="77777777" w:rsidR="007F46E5" w:rsidRPr="007F46E5" w:rsidRDefault="007F46E5" w:rsidP="007F46E5">
            <w:pPr>
              <w:spacing w:before="80" w:after="80" w:line="240" w:lineRule="auto"/>
              <w:ind w:left="165" w:right="205"/>
              <w:rPr>
                <w:rFonts w:eastAsia="Times New Roman" w:cs="Arial"/>
                <w:spacing w:val="-2"/>
                <w:sz w:val="20"/>
                <w:szCs w:val="20"/>
                <w:lang w:eastAsia="en-GB"/>
              </w:rPr>
            </w:pPr>
            <w:r w:rsidRPr="007F46E5">
              <w:rPr>
                <w:rFonts w:eastAsia="Times New Roman" w:cs="Arial"/>
                <w:spacing w:val="-2"/>
                <w:sz w:val="20"/>
                <w:szCs w:val="20"/>
                <w:lang w:eastAsia="en-GB"/>
              </w:rPr>
              <w:t xml:space="preserve">where </w:t>
            </w:r>
            <w:r w:rsidRPr="007F46E5">
              <w:rPr>
                <w:rFonts w:eastAsia="Times New Roman" w:cs="Arial"/>
                <w:spacing w:val="-2"/>
                <w:position w:val="-28"/>
                <w:sz w:val="20"/>
                <w:szCs w:val="20"/>
                <w:lang w:eastAsia="en-GB"/>
              </w:rPr>
              <w:object w:dxaOrig="1620" w:dyaOrig="680" w14:anchorId="749CDE66">
                <v:shape id="_x0000_i1027" type="#_x0000_t75" style="width:81pt;height:33.75pt" o:ole="">
                  <v:imagedata r:id="rId21" o:title=""/>
                </v:shape>
                <o:OLEObject Type="Embed" ProgID="Equation.DSMT4" ShapeID="_x0000_i1027" DrawAspect="Content" ObjectID="_1574770928" r:id="rId22"/>
              </w:object>
            </w:r>
            <w:r w:rsidRPr="007F46E5">
              <w:rPr>
                <w:rFonts w:eastAsia="Times New Roman" w:cs="Arial"/>
                <w:spacing w:val="-2"/>
                <w:sz w:val="20"/>
                <w:szCs w:val="20"/>
                <w:lang w:eastAsia="en-GB"/>
              </w:rPr>
              <w:t xml:space="preserve">    </w:t>
            </w:r>
          </w:p>
          <w:p w14:paraId="3D1A6C18" w14:textId="77777777" w:rsidR="007F46E5" w:rsidRPr="007F46E5" w:rsidRDefault="007F46E5" w:rsidP="007F46E5">
            <w:pPr>
              <w:spacing w:before="80" w:after="80" w:line="240" w:lineRule="auto"/>
              <w:ind w:left="165" w:right="205"/>
              <w:rPr>
                <w:rFonts w:eastAsia="Times New Roman" w:cs="Arial"/>
                <w:spacing w:val="-2"/>
                <w:sz w:val="20"/>
                <w:szCs w:val="20"/>
                <w:lang w:eastAsia="en-GB"/>
              </w:rPr>
            </w:pPr>
            <w:r w:rsidRPr="007F46E5">
              <w:rPr>
                <w:rFonts w:eastAsia="Times New Roman" w:cs="Arial"/>
                <w:spacing w:val="-2"/>
                <w:sz w:val="20"/>
                <w:szCs w:val="20"/>
                <w:lang w:eastAsia="en-GB"/>
              </w:rPr>
              <w:t>sample standard deviation:</w:t>
            </w:r>
          </w:p>
          <w:p w14:paraId="39B1B527" w14:textId="77777777" w:rsidR="007F46E5" w:rsidRPr="007F46E5" w:rsidRDefault="007F46E5" w:rsidP="007F46E5">
            <w:pPr>
              <w:spacing w:before="80" w:after="80" w:line="240" w:lineRule="auto"/>
              <w:ind w:left="165" w:right="205"/>
              <w:rPr>
                <w:rFonts w:eastAsia="Times New Roman" w:cs="Arial"/>
                <w:spacing w:val="-2"/>
                <w:sz w:val="20"/>
                <w:szCs w:val="20"/>
                <w:lang w:eastAsia="en-GB"/>
              </w:rPr>
            </w:pPr>
            <w:r w:rsidRPr="007F46E5">
              <w:rPr>
                <w:rFonts w:eastAsia="Times New Roman" w:cs="Arial"/>
                <w:spacing w:val="-2"/>
                <w:position w:val="-6"/>
                <w:sz w:val="20"/>
                <w:szCs w:val="20"/>
                <w:lang w:eastAsia="en-GB"/>
              </w:rPr>
              <w:object w:dxaOrig="1320" w:dyaOrig="300" w14:anchorId="410CECC9">
                <v:shape id="_x0000_i1028" type="#_x0000_t75" style="width:66pt;height:15pt" o:ole="">
                  <v:imagedata r:id="rId23" o:title=""/>
                </v:shape>
                <o:OLEObject Type="Embed" ProgID="Equation.DSMT4" ShapeID="_x0000_i1028" DrawAspect="Content" ObjectID="_1574770929" r:id="rId24"/>
              </w:object>
            </w:r>
            <w:r w:rsidRPr="007F46E5">
              <w:rPr>
                <w:rFonts w:eastAsia="Times New Roman" w:cs="Arial"/>
                <w:spacing w:val="-2"/>
                <w:sz w:val="20"/>
                <w:szCs w:val="20"/>
                <w:lang w:eastAsia="en-GB"/>
              </w:rPr>
              <w:t xml:space="preserve">              (‡)</w:t>
            </w:r>
          </w:p>
        </w:tc>
        <w:tc>
          <w:tcPr>
            <w:tcW w:w="1985" w:type="dxa"/>
            <w:tcBorders>
              <w:top w:val="single" w:sz="4" w:space="0" w:color="000000"/>
              <w:left w:val="single" w:sz="4" w:space="0" w:color="000000"/>
              <w:bottom w:val="single" w:sz="4" w:space="0" w:color="000000"/>
              <w:right w:val="single" w:sz="6" w:space="0" w:color="000000"/>
            </w:tcBorders>
          </w:tcPr>
          <w:p w14:paraId="717F6A3D" w14:textId="77777777" w:rsidR="007F46E5" w:rsidRPr="007F46E5" w:rsidRDefault="007F46E5" w:rsidP="007F46E5">
            <w:pPr>
              <w:tabs>
                <w:tab w:val="num" w:pos="832"/>
              </w:tabs>
              <w:spacing w:before="60" w:after="60" w:line="240" w:lineRule="atLeast"/>
              <w:jc w:val="center"/>
              <w:rPr>
                <w:rFonts w:eastAsia="Times New Roman" w:cs="Arial"/>
                <w:i/>
                <w:iCs/>
                <w:sz w:val="20"/>
                <w:szCs w:val="20"/>
              </w:rPr>
            </w:pPr>
          </w:p>
          <w:p w14:paraId="401B9488" w14:textId="77777777" w:rsidR="007F46E5" w:rsidRPr="007F46E5" w:rsidRDefault="007F46E5" w:rsidP="007F46E5">
            <w:pPr>
              <w:tabs>
                <w:tab w:val="num" w:pos="832"/>
              </w:tabs>
              <w:spacing w:before="60" w:after="60" w:line="240" w:lineRule="atLeast"/>
              <w:jc w:val="center"/>
              <w:rPr>
                <w:rFonts w:eastAsia="Times New Roman" w:cs="Arial"/>
                <w:i/>
                <w:iCs/>
                <w:sz w:val="20"/>
                <w:szCs w:val="20"/>
              </w:rPr>
            </w:pPr>
          </w:p>
          <w:p w14:paraId="7D1DEE4F" w14:textId="77777777" w:rsidR="007F46E5" w:rsidRPr="007F46E5" w:rsidRDefault="007F46E5" w:rsidP="007F46E5">
            <w:pPr>
              <w:tabs>
                <w:tab w:val="num" w:pos="832"/>
              </w:tabs>
              <w:spacing w:before="60" w:after="60" w:line="240" w:lineRule="atLeast"/>
              <w:jc w:val="center"/>
              <w:rPr>
                <w:rFonts w:eastAsia="Times New Roman" w:cs="Arial"/>
                <w:i/>
                <w:iCs/>
                <w:sz w:val="20"/>
                <w:szCs w:val="20"/>
              </w:rPr>
            </w:pPr>
            <w:r w:rsidRPr="007F46E5">
              <w:rPr>
                <w:rFonts w:eastAsia="Times New Roman" w:cs="Arial"/>
                <w:i/>
                <w:iCs/>
                <w:position w:val="-6"/>
                <w:sz w:val="20"/>
                <w:szCs w:val="20"/>
              </w:rPr>
              <w:object w:dxaOrig="260" w:dyaOrig="320" w14:anchorId="27E4ACEB">
                <v:shape id="_x0000_i1029" type="#_x0000_t75" style="width:12.75pt;height:16.5pt" o:ole="">
                  <v:imagedata r:id="rId25" o:title=""/>
                </v:shape>
                <o:OLEObject Type="Embed" ProgID="Equation.DSMT4" ShapeID="_x0000_i1029" DrawAspect="Content" ObjectID="_1574770930" r:id="rId26"/>
              </w:object>
            </w:r>
          </w:p>
          <w:p w14:paraId="004C42CA" w14:textId="77777777" w:rsidR="007F46E5" w:rsidRPr="007F46E5" w:rsidRDefault="007F46E5" w:rsidP="007F46E5">
            <w:pPr>
              <w:tabs>
                <w:tab w:val="num" w:pos="832"/>
              </w:tabs>
              <w:spacing w:before="60" w:after="60" w:line="240" w:lineRule="atLeast"/>
              <w:jc w:val="center"/>
              <w:rPr>
                <w:rFonts w:eastAsia="Times New Roman" w:cs="Arial"/>
                <w:i/>
                <w:iCs/>
                <w:sz w:val="20"/>
                <w:szCs w:val="20"/>
              </w:rPr>
            </w:pPr>
          </w:p>
          <w:p w14:paraId="08AAFD0D" w14:textId="77777777" w:rsidR="007F46E5" w:rsidRPr="007F46E5" w:rsidRDefault="007F46E5" w:rsidP="007F46E5">
            <w:pPr>
              <w:tabs>
                <w:tab w:val="num" w:pos="832"/>
              </w:tabs>
              <w:spacing w:before="60" w:after="60" w:line="240" w:lineRule="atLeast"/>
              <w:jc w:val="center"/>
              <w:rPr>
                <w:rFonts w:eastAsia="Times New Roman" w:cs="Arial"/>
                <w:i/>
                <w:iCs/>
                <w:sz w:val="20"/>
                <w:szCs w:val="20"/>
              </w:rPr>
            </w:pPr>
          </w:p>
          <w:p w14:paraId="22BAA202" w14:textId="77777777" w:rsidR="007F46E5" w:rsidRPr="007F46E5" w:rsidRDefault="007F46E5" w:rsidP="007F46E5">
            <w:pPr>
              <w:tabs>
                <w:tab w:val="num" w:pos="832"/>
              </w:tabs>
              <w:spacing w:before="60" w:after="60" w:line="240" w:lineRule="atLeast"/>
              <w:jc w:val="center"/>
              <w:rPr>
                <w:rFonts w:eastAsia="Times New Roman" w:cs="Arial"/>
                <w:sz w:val="20"/>
                <w:szCs w:val="20"/>
              </w:rPr>
            </w:pPr>
            <w:r w:rsidRPr="007F46E5">
              <w:rPr>
                <w:rFonts w:eastAsia="Times New Roman" w:cs="Arial"/>
                <w:i/>
                <w:iCs/>
                <w:position w:val="-6"/>
                <w:sz w:val="20"/>
                <w:szCs w:val="20"/>
              </w:rPr>
              <w:object w:dxaOrig="180" w:dyaOrig="200" w14:anchorId="0ACA7B4E">
                <v:shape id="_x0000_i1030" type="#_x0000_t75" style="width:9pt;height:9.75pt" o:ole="">
                  <v:imagedata r:id="rId27" o:title=""/>
                </v:shape>
                <o:OLEObject Type="Embed" ProgID="Equation.DSMT4" ShapeID="_x0000_i1030" DrawAspect="Content" ObjectID="_1574770931" r:id="rId28"/>
              </w:object>
            </w:r>
          </w:p>
        </w:tc>
        <w:tc>
          <w:tcPr>
            <w:tcW w:w="1985" w:type="dxa"/>
            <w:tcBorders>
              <w:top w:val="single" w:sz="4" w:space="0" w:color="000000"/>
              <w:left w:val="single" w:sz="4" w:space="0" w:color="000000"/>
              <w:bottom w:val="single" w:sz="4" w:space="0" w:color="000000"/>
              <w:right w:val="single" w:sz="6" w:space="0" w:color="000000"/>
            </w:tcBorders>
          </w:tcPr>
          <w:p w14:paraId="6CE5F71D" w14:textId="77777777" w:rsidR="007F46E5" w:rsidRPr="007F46E5" w:rsidRDefault="007F46E5" w:rsidP="007F46E5">
            <w:pPr>
              <w:spacing w:before="60" w:after="60" w:line="240" w:lineRule="atLeast"/>
              <w:rPr>
                <w:rFonts w:eastAsia="Times New Roman" w:cs="Arial"/>
                <w:sz w:val="20"/>
                <w:szCs w:val="20"/>
              </w:rPr>
            </w:pPr>
            <w:r w:rsidRPr="007F46E5">
              <w:rPr>
                <w:rFonts w:eastAsia="Times New Roman" w:cs="Arial"/>
                <w:sz w:val="20"/>
                <w:szCs w:val="20"/>
              </w:rPr>
              <w:t>Corrections for class interval in these calculations.</w:t>
            </w:r>
          </w:p>
        </w:tc>
      </w:tr>
      <w:tr w:rsidR="007F46E5" w:rsidRPr="007F46E5" w14:paraId="7A615D6C" w14:textId="77777777" w:rsidTr="00841C96">
        <w:trPr>
          <w:cantSplit/>
        </w:trPr>
        <w:tc>
          <w:tcPr>
            <w:tcW w:w="1418" w:type="dxa"/>
            <w:vMerge/>
            <w:tcBorders>
              <w:top w:val="single" w:sz="4" w:space="0" w:color="auto"/>
              <w:left w:val="single" w:sz="6" w:space="0" w:color="000000"/>
              <w:bottom w:val="single" w:sz="4" w:space="0" w:color="auto"/>
              <w:right w:val="single" w:sz="4" w:space="0" w:color="000000"/>
            </w:tcBorders>
          </w:tcPr>
          <w:p w14:paraId="11947C36" w14:textId="77777777" w:rsidR="007F46E5" w:rsidRPr="007F46E5" w:rsidRDefault="007F46E5" w:rsidP="007F46E5">
            <w:pPr>
              <w:spacing w:before="80" w:after="80" w:line="240" w:lineRule="auto"/>
              <w:ind w:left="52" w:right="91"/>
              <w:rPr>
                <w:rFonts w:eastAsia="Times New Roman"/>
                <w:spacing w:val="-1"/>
                <w:sz w:val="20"/>
                <w:szCs w:val="20"/>
                <w:lang w:eastAsia="en-GB"/>
              </w:rPr>
            </w:pPr>
          </w:p>
        </w:tc>
        <w:tc>
          <w:tcPr>
            <w:tcW w:w="680" w:type="dxa"/>
            <w:tcBorders>
              <w:top w:val="single" w:sz="4" w:space="0" w:color="000000"/>
              <w:left w:val="single" w:sz="4" w:space="0" w:color="000000"/>
              <w:bottom w:val="single" w:sz="4" w:space="0" w:color="000000"/>
              <w:right w:val="single" w:sz="4" w:space="0" w:color="000000"/>
            </w:tcBorders>
          </w:tcPr>
          <w:p w14:paraId="086DE02A" w14:textId="77777777" w:rsidR="007F46E5" w:rsidRPr="007F46E5" w:rsidRDefault="007F46E5" w:rsidP="007F46E5">
            <w:pPr>
              <w:spacing w:before="80" w:after="80" w:line="240" w:lineRule="auto"/>
              <w:ind w:right="33"/>
              <w:jc w:val="right"/>
              <w:rPr>
                <w:rFonts w:eastAsia="Times New Roman"/>
                <w:sz w:val="20"/>
                <w:szCs w:val="20"/>
                <w:lang w:eastAsia="en-GB"/>
              </w:rPr>
            </w:pPr>
            <w:r w:rsidRPr="007F46E5">
              <w:rPr>
                <w:rFonts w:eastAsia="Times New Roman"/>
                <w:sz w:val="20"/>
                <w:szCs w:val="20"/>
                <w:lang w:eastAsia="en-GB"/>
              </w:rPr>
              <w:t>D13</w:t>
            </w:r>
          </w:p>
        </w:tc>
        <w:tc>
          <w:tcPr>
            <w:tcW w:w="5103" w:type="dxa"/>
            <w:tcBorders>
              <w:top w:val="single" w:sz="4" w:space="0" w:color="000000"/>
              <w:left w:val="single" w:sz="4" w:space="0" w:color="000000"/>
              <w:bottom w:val="single" w:sz="4" w:space="0" w:color="000000"/>
              <w:right w:val="single" w:sz="6" w:space="0" w:color="000000"/>
            </w:tcBorders>
          </w:tcPr>
          <w:p w14:paraId="7A3D55BD" w14:textId="77777777" w:rsidR="007F46E5" w:rsidRPr="007F46E5" w:rsidRDefault="007F46E5" w:rsidP="007F46E5">
            <w:pPr>
              <w:spacing w:before="40" w:after="40" w:line="240" w:lineRule="atLeast"/>
              <w:ind w:left="112"/>
              <w:rPr>
                <w:rFonts w:eastAsia="Times New Roman" w:cs="Arial"/>
                <w:sz w:val="20"/>
                <w:szCs w:val="20"/>
              </w:rPr>
            </w:pPr>
            <w:r w:rsidRPr="007F46E5">
              <w:rPr>
                <w:rFonts w:eastAsia="Times New Roman" w:cs="Arial"/>
                <w:sz w:val="20"/>
                <w:szCs w:val="20"/>
              </w:rPr>
              <w:t>Understand the term outlier and be able to identify outliers.  Know that the term outlier can be applied to an item of data which is:</w:t>
            </w:r>
          </w:p>
          <w:p w14:paraId="1E0F337D" w14:textId="77777777" w:rsidR="007F46E5" w:rsidRPr="007F46E5" w:rsidRDefault="007F46E5" w:rsidP="007F46E5">
            <w:pPr>
              <w:numPr>
                <w:ilvl w:val="0"/>
                <w:numId w:val="17"/>
              </w:numPr>
              <w:spacing w:before="40" w:after="40" w:line="240" w:lineRule="atLeast"/>
              <w:contextualSpacing/>
              <w:rPr>
                <w:rFonts w:eastAsia="Times New Roman" w:cs="Arial"/>
                <w:sz w:val="20"/>
                <w:szCs w:val="20"/>
              </w:rPr>
            </w:pPr>
            <w:r w:rsidRPr="007F46E5">
              <w:rPr>
                <w:rFonts w:eastAsia="Times New Roman" w:cs="Arial"/>
                <w:sz w:val="20"/>
                <w:szCs w:val="20"/>
              </w:rPr>
              <w:t>at least 2 standard deviations from the mean;</w:t>
            </w:r>
          </w:p>
          <w:p w14:paraId="4837179A" w14:textId="77777777" w:rsidR="007F46E5" w:rsidRPr="007F46E5" w:rsidRDefault="007F46E5" w:rsidP="007F46E5">
            <w:pPr>
              <w:spacing w:before="40" w:after="40" w:line="240" w:lineRule="atLeast"/>
              <w:ind w:left="115"/>
              <w:contextualSpacing/>
              <w:rPr>
                <w:rFonts w:eastAsia="Times New Roman" w:cs="Arial"/>
                <w:sz w:val="20"/>
                <w:szCs w:val="20"/>
              </w:rPr>
            </w:pPr>
            <w:r w:rsidRPr="007F46E5">
              <w:rPr>
                <w:rFonts w:eastAsia="Times New Roman" w:cs="Arial"/>
                <w:sz w:val="20"/>
                <w:szCs w:val="20"/>
              </w:rPr>
              <w:t>OR</w:t>
            </w:r>
          </w:p>
          <w:p w14:paraId="04915CF2" w14:textId="77777777" w:rsidR="007F46E5" w:rsidRPr="007F46E5" w:rsidRDefault="007F46E5" w:rsidP="007F46E5">
            <w:pPr>
              <w:numPr>
                <w:ilvl w:val="0"/>
                <w:numId w:val="17"/>
              </w:numPr>
              <w:spacing w:before="40" w:after="40" w:line="240" w:lineRule="atLeast"/>
              <w:contextualSpacing/>
              <w:rPr>
                <w:rFonts w:eastAsia="Times New Roman" w:cs="Arial"/>
                <w:b/>
                <w:sz w:val="20"/>
                <w:szCs w:val="20"/>
              </w:rPr>
            </w:pPr>
            <w:proofErr w:type="gramStart"/>
            <w:r w:rsidRPr="007F46E5">
              <w:rPr>
                <w:rFonts w:eastAsia="Times New Roman" w:cs="Arial"/>
                <w:sz w:val="20"/>
                <w:szCs w:val="20"/>
              </w:rPr>
              <w:t>at</w:t>
            </w:r>
            <w:proofErr w:type="gramEnd"/>
            <w:r w:rsidRPr="007F46E5">
              <w:rPr>
                <w:rFonts w:eastAsia="Times New Roman" w:cs="Arial"/>
                <w:sz w:val="20"/>
                <w:szCs w:val="20"/>
              </w:rPr>
              <w:t xml:space="preserve"> least 1.5 </w:t>
            </w:r>
            <w:r w:rsidRPr="007F46E5">
              <w:rPr>
                <w:rFonts w:eastAsia="Times New Roman" w:cs="Arial"/>
                <w:sz w:val="20"/>
                <w:szCs w:val="20"/>
              </w:rPr>
              <w:sym w:font="Symbol" w:char="F0B4"/>
            </w:r>
            <w:r w:rsidRPr="007F46E5">
              <w:rPr>
                <w:rFonts w:eastAsia="Times New Roman" w:cs="Arial"/>
                <w:sz w:val="20"/>
                <w:szCs w:val="20"/>
              </w:rPr>
              <w:t xml:space="preserve"> IQR beyond the nearer quartile.</w:t>
            </w:r>
          </w:p>
        </w:tc>
        <w:tc>
          <w:tcPr>
            <w:tcW w:w="3686" w:type="dxa"/>
            <w:tcBorders>
              <w:top w:val="single" w:sz="4" w:space="0" w:color="000000"/>
              <w:left w:val="single" w:sz="4" w:space="0" w:color="000000"/>
              <w:bottom w:val="single" w:sz="4" w:space="0" w:color="000000"/>
              <w:right w:val="single" w:sz="6" w:space="0" w:color="000000"/>
            </w:tcBorders>
          </w:tcPr>
          <w:p w14:paraId="57A755E7" w14:textId="77777777" w:rsidR="007F46E5" w:rsidRPr="007F46E5" w:rsidRDefault="007F46E5" w:rsidP="007F46E5">
            <w:pPr>
              <w:spacing w:before="80" w:after="80" w:line="240" w:lineRule="auto"/>
              <w:ind w:left="165" w:right="205"/>
              <w:rPr>
                <w:rFonts w:eastAsia="Times New Roman" w:cs="Arial"/>
                <w:spacing w:val="-2"/>
                <w:sz w:val="20"/>
                <w:szCs w:val="20"/>
                <w:lang w:eastAsia="en-GB"/>
              </w:rPr>
            </w:pPr>
            <w:r w:rsidRPr="007F46E5">
              <w:rPr>
                <w:rFonts w:eastAsia="Times New Roman" w:cs="Arial"/>
                <w:spacing w:val="-2"/>
                <w:sz w:val="20"/>
                <w:szCs w:val="20"/>
                <w:lang w:eastAsia="en-GB"/>
              </w:rPr>
              <w:t>An outlier is an item which is inconsistent with the rest of the data.</w:t>
            </w:r>
          </w:p>
          <w:p w14:paraId="49975C47" w14:textId="77777777" w:rsidR="007F46E5" w:rsidRPr="007F46E5" w:rsidRDefault="007F46E5" w:rsidP="007F46E5">
            <w:pPr>
              <w:spacing w:before="60" w:after="40" w:line="240" w:lineRule="atLeast"/>
              <w:rPr>
                <w:rFonts w:eastAsia="Times New Roman" w:cs="Arial"/>
                <w:spacing w:val="-2"/>
                <w:sz w:val="20"/>
                <w:szCs w:val="20"/>
                <w:lang w:eastAsia="en-GB"/>
              </w:rPr>
            </w:pPr>
          </w:p>
          <w:p w14:paraId="4EBBF612" w14:textId="77777777" w:rsidR="007F46E5" w:rsidRPr="007F46E5" w:rsidRDefault="007F46E5" w:rsidP="007F46E5">
            <w:pPr>
              <w:numPr>
                <w:ilvl w:val="0"/>
                <w:numId w:val="16"/>
              </w:numPr>
              <w:spacing w:before="40" w:after="60" w:line="240" w:lineRule="atLeast"/>
              <w:ind w:hanging="357"/>
              <w:rPr>
                <w:rFonts w:eastAsia="Times New Roman" w:cs="Arial"/>
                <w:spacing w:val="-2"/>
                <w:sz w:val="20"/>
                <w:szCs w:val="20"/>
                <w:lang w:eastAsia="en-GB"/>
              </w:rPr>
            </w:pPr>
          </w:p>
        </w:tc>
        <w:tc>
          <w:tcPr>
            <w:tcW w:w="1985" w:type="dxa"/>
            <w:tcBorders>
              <w:top w:val="single" w:sz="4" w:space="0" w:color="000000"/>
              <w:left w:val="single" w:sz="4" w:space="0" w:color="000000"/>
              <w:bottom w:val="single" w:sz="4" w:space="0" w:color="000000"/>
              <w:right w:val="single" w:sz="6" w:space="0" w:color="000000"/>
            </w:tcBorders>
          </w:tcPr>
          <w:p w14:paraId="1BDBE80F" w14:textId="77777777" w:rsidR="007F46E5" w:rsidRPr="007F46E5" w:rsidRDefault="007F46E5" w:rsidP="007F46E5">
            <w:pPr>
              <w:spacing w:before="60" w:after="60" w:line="240" w:lineRule="atLeast"/>
              <w:jc w:val="center"/>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5E6240EB" w14:textId="77777777" w:rsidR="007F46E5" w:rsidRPr="007F46E5" w:rsidRDefault="007F46E5" w:rsidP="007F46E5">
            <w:pPr>
              <w:spacing w:before="60" w:after="60" w:line="240" w:lineRule="atLeast"/>
              <w:rPr>
                <w:rFonts w:eastAsia="Times New Roman" w:cs="Arial"/>
                <w:sz w:val="20"/>
                <w:szCs w:val="20"/>
              </w:rPr>
            </w:pPr>
          </w:p>
        </w:tc>
      </w:tr>
      <w:tr w:rsidR="007F46E5" w:rsidRPr="007F46E5" w14:paraId="405CDE35" w14:textId="77777777" w:rsidTr="00841C96">
        <w:trPr>
          <w:cantSplit/>
        </w:trPr>
        <w:tc>
          <w:tcPr>
            <w:tcW w:w="1418" w:type="dxa"/>
            <w:vMerge/>
            <w:tcBorders>
              <w:top w:val="single" w:sz="4" w:space="0" w:color="auto"/>
              <w:left w:val="single" w:sz="6" w:space="0" w:color="000000"/>
              <w:bottom w:val="single" w:sz="4" w:space="0" w:color="auto"/>
              <w:right w:val="single" w:sz="4" w:space="0" w:color="000000"/>
            </w:tcBorders>
          </w:tcPr>
          <w:p w14:paraId="0449E136" w14:textId="77777777" w:rsidR="007F46E5" w:rsidRPr="007F46E5" w:rsidRDefault="007F46E5" w:rsidP="007F46E5">
            <w:pPr>
              <w:spacing w:before="80" w:after="80" w:line="240" w:lineRule="auto"/>
              <w:ind w:left="52" w:right="91"/>
              <w:rPr>
                <w:rFonts w:eastAsia="Times New Roman"/>
                <w:spacing w:val="-1"/>
                <w:sz w:val="20"/>
                <w:szCs w:val="20"/>
                <w:lang w:eastAsia="en-GB"/>
              </w:rPr>
            </w:pPr>
          </w:p>
        </w:tc>
        <w:tc>
          <w:tcPr>
            <w:tcW w:w="680" w:type="dxa"/>
            <w:tcBorders>
              <w:top w:val="single" w:sz="4" w:space="0" w:color="000000"/>
              <w:left w:val="single" w:sz="4" w:space="0" w:color="000000"/>
              <w:bottom w:val="single" w:sz="4" w:space="0" w:color="000000"/>
              <w:right w:val="single" w:sz="4" w:space="0" w:color="000000"/>
            </w:tcBorders>
          </w:tcPr>
          <w:p w14:paraId="21519A87" w14:textId="77777777" w:rsidR="007F46E5" w:rsidRPr="007F46E5" w:rsidRDefault="007F46E5" w:rsidP="007F46E5">
            <w:pPr>
              <w:spacing w:before="80" w:after="80" w:line="240" w:lineRule="auto"/>
              <w:ind w:right="33"/>
              <w:jc w:val="right"/>
              <w:rPr>
                <w:rFonts w:eastAsia="Times New Roman"/>
                <w:sz w:val="20"/>
                <w:szCs w:val="20"/>
                <w:lang w:eastAsia="en-GB"/>
              </w:rPr>
            </w:pPr>
            <w:r w:rsidRPr="007F46E5">
              <w:rPr>
                <w:rFonts w:eastAsia="Times New Roman"/>
                <w:sz w:val="20"/>
                <w:szCs w:val="20"/>
                <w:lang w:eastAsia="en-GB"/>
              </w:rPr>
              <w:t>D14</w:t>
            </w:r>
          </w:p>
        </w:tc>
        <w:tc>
          <w:tcPr>
            <w:tcW w:w="5103" w:type="dxa"/>
            <w:tcBorders>
              <w:top w:val="single" w:sz="4" w:space="0" w:color="000000"/>
              <w:left w:val="single" w:sz="4" w:space="0" w:color="000000"/>
              <w:bottom w:val="single" w:sz="4" w:space="0" w:color="000000"/>
              <w:right w:val="single" w:sz="6" w:space="0" w:color="000000"/>
            </w:tcBorders>
          </w:tcPr>
          <w:p w14:paraId="52A1F293" w14:textId="77777777" w:rsidR="007F46E5" w:rsidRPr="007F46E5" w:rsidRDefault="007F46E5" w:rsidP="007F46E5">
            <w:pPr>
              <w:spacing w:before="40" w:after="40" w:line="240" w:lineRule="atLeast"/>
              <w:ind w:left="112"/>
              <w:rPr>
                <w:rFonts w:eastAsia="Times New Roman" w:cs="Arial"/>
                <w:b/>
                <w:sz w:val="20"/>
                <w:szCs w:val="20"/>
              </w:rPr>
            </w:pPr>
            <w:r w:rsidRPr="007F46E5">
              <w:rPr>
                <w:rFonts w:eastAsia="Times New Roman" w:cs="Arial"/>
                <w:sz w:val="20"/>
                <w:szCs w:val="20"/>
              </w:rPr>
              <w:t>Be able to clean data including dealing with missing data, errors and outliers.</w:t>
            </w:r>
          </w:p>
        </w:tc>
        <w:tc>
          <w:tcPr>
            <w:tcW w:w="3686" w:type="dxa"/>
            <w:tcBorders>
              <w:top w:val="single" w:sz="4" w:space="0" w:color="000000"/>
              <w:left w:val="single" w:sz="4" w:space="0" w:color="000000"/>
              <w:bottom w:val="single" w:sz="4" w:space="0" w:color="000000"/>
              <w:right w:val="single" w:sz="6" w:space="0" w:color="000000"/>
            </w:tcBorders>
          </w:tcPr>
          <w:p w14:paraId="29E3E0D3" w14:textId="77777777" w:rsidR="007F46E5" w:rsidRPr="007F46E5" w:rsidRDefault="007F46E5" w:rsidP="007F46E5">
            <w:pPr>
              <w:spacing w:before="80" w:after="80" w:line="240" w:lineRule="auto"/>
              <w:ind w:left="165" w:right="205"/>
              <w:rPr>
                <w:rFonts w:eastAsia="Times New Roman" w:cs="Arial"/>
                <w:spacing w:val="-2"/>
                <w:sz w:val="20"/>
                <w:szCs w:val="20"/>
                <w:lang w:eastAsia="en-GB"/>
              </w:rPr>
            </w:pPr>
          </w:p>
        </w:tc>
        <w:tc>
          <w:tcPr>
            <w:tcW w:w="1985" w:type="dxa"/>
            <w:tcBorders>
              <w:top w:val="single" w:sz="4" w:space="0" w:color="000000"/>
              <w:left w:val="single" w:sz="4" w:space="0" w:color="000000"/>
              <w:bottom w:val="single" w:sz="4" w:space="0" w:color="000000"/>
              <w:right w:val="single" w:sz="6" w:space="0" w:color="000000"/>
            </w:tcBorders>
          </w:tcPr>
          <w:p w14:paraId="2634B5F4" w14:textId="77777777" w:rsidR="007F46E5" w:rsidRPr="007F46E5" w:rsidRDefault="007F46E5" w:rsidP="007F46E5">
            <w:pPr>
              <w:spacing w:before="60" w:after="60" w:line="240" w:lineRule="atLeast"/>
              <w:jc w:val="center"/>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4F350710" w14:textId="77777777" w:rsidR="007F46E5" w:rsidRPr="007F46E5" w:rsidRDefault="007F46E5" w:rsidP="007F46E5">
            <w:pPr>
              <w:spacing w:before="60" w:after="60" w:line="240" w:lineRule="atLeast"/>
              <w:rPr>
                <w:rFonts w:eastAsia="Times New Roman" w:cs="Arial"/>
                <w:sz w:val="20"/>
                <w:szCs w:val="20"/>
              </w:rPr>
            </w:pPr>
          </w:p>
        </w:tc>
      </w:tr>
      <w:tr w:rsidR="007F46E5" w:rsidRPr="007F46E5" w14:paraId="43AFEA75" w14:textId="77777777" w:rsidTr="00841C96">
        <w:trPr>
          <w:cantSplit/>
        </w:trPr>
        <w:tc>
          <w:tcPr>
            <w:tcW w:w="14857" w:type="dxa"/>
            <w:gridSpan w:val="6"/>
            <w:tcBorders>
              <w:left w:val="single" w:sz="6" w:space="0" w:color="000000"/>
              <w:bottom w:val="single" w:sz="4" w:space="0" w:color="auto"/>
              <w:right w:val="single" w:sz="6" w:space="0" w:color="000000"/>
            </w:tcBorders>
          </w:tcPr>
          <w:p w14:paraId="45C57896" w14:textId="77777777" w:rsidR="007F46E5" w:rsidRPr="007F46E5" w:rsidRDefault="007F46E5" w:rsidP="007F46E5">
            <w:pPr>
              <w:spacing w:before="40" w:after="40" w:line="240" w:lineRule="atLeast"/>
              <w:jc w:val="center"/>
              <w:rPr>
                <w:rFonts w:eastAsia="Times New Roman" w:cs="Arial"/>
                <w:b/>
                <w:bCs/>
                <w:sz w:val="20"/>
                <w:szCs w:val="20"/>
              </w:rPr>
            </w:pPr>
            <w:r w:rsidRPr="007F46E5">
              <w:rPr>
                <w:rFonts w:eastAsia="Times New Roman" w:cs="Arial"/>
                <w:b/>
                <w:bCs/>
                <w:sz w:val="20"/>
                <w:szCs w:val="20"/>
              </w:rPr>
              <w:t>Notation for sample variance and sample standard deviation</w:t>
            </w:r>
          </w:p>
        </w:tc>
      </w:tr>
      <w:tr w:rsidR="007F46E5" w:rsidRPr="007F46E5" w14:paraId="5D91A309" w14:textId="77777777" w:rsidTr="00841C96">
        <w:trPr>
          <w:cantSplit/>
        </w:trPr>
        <w:tc>
          <w:tcPr>
            <w:tcW w:w="14857" w:type="dxa"/>
            <w:gridSpan w:val="6"/>
            <w:tcBorders>
              <w:top w:val="single" w:sz="4" w:space="0" w:color="auto"/>
              <w:left w:val="single" w:sz="6" w:space="0" w:color="000000"/>
              <w:bottom w:val="single" w:sz="4" w:space="0" w:color="auto"/>
              <w:right w:val="single" w:sz="6" w:space="0" w:color="000000"/>
            </w:tcBorders>
          </w:tcPr>
          <w:p w14:paraId="4EC26DC9" w14:textId="77777777" w:rsidR="007F46E5" w:rsidRPr="007F46E5" w:rsidRDefault="007F46E5" w:rsidP="007F46E5">
            <w:pPr>
              <w:spacing w:before="80" w:after="80" w:line="260" w:lineRule="atLeast"/>
              <w:ind w:left="112"/>
              <w:rPr>
                <w:rFonts w:eastAsia="Times New Roman" w:cs="Arial"/>
                <w:sz w:val="20"/>
                <w:szCs w:val="20"/>
              </w:rPr>
            </w:pPr>
            <w:r w:rsidRPr="007F46E5">
              <w:rPr>
                <w:rFonts w:eastAsia="Times New Roman" w:cs="Arial"/>
                <w:sz w:val="20"/>
                <w:szCs w:val="20"/>
              </w:rPr>
              <w:t xml:space="preserve">The notations </w:t>
            </w:r>
            <w:r w:rsidRPr="007F46E5">
              <w:rPr>
                <w:rFonts w:ascii="Times New Roman" w:eastAsia="Times New Roman" w:hAnsi="Times New Roman"/>
                <w:i/>
                <w:iCs/>
                <w:szCs w:val="20"/>
              </w:rPr>
              <w:t>s</w:t>
            </w:r>
            <w:r w:rsidRPr="007F46E5">
              <w:rPr>
                <w:rFonts w:ascii="Times New Roman" w:eastAsia="Times New Roman" w:hAnsi="Times New Roman"/>
                <w:szCs w:val="20"/>
                <w:vertAlign w:val="superscript"/>
              </w:rPr>
              <w:t>2</w:t>
            </w:r>
            <w:r w:rsidRPr="007F46E5">
              <w:rPr>
                <w:rFonts w:ascii="Times New Roman" w:eastAsia="Times New Roman" w:hAnsi="Times New Roman"/>
                <w:szCs w:val="20"/>
              </w:rPr>
              <w:t xml:space="preserve"> </w:t>
            </w:r>
            <w:r w:rsidRPr="007F46E5">
              <w:rPr>
                <w:rFonts w:eastAsia="Times New Roman" w:cs="Arial"/>
                <w:sz w:val="20"/>
                <w:szCs w:val="20"/>
              </w:rPr>
              <w:t xml:space="preserve">and </w:t>
            </w:r>
            <w:r w:rsidRPr="007F46E5">
              <w:rPr>
                <w:rFonts w:ascii="Times New Roman" w:eastAsia="Times New Roman" w:hAnsi="Times New Roman"/>
                <w:i/>
                <w:iCs/>
                <w:szCs w:val="20"/>
              </w:rPr>
              <w:t>s</w:t>
            </w:r>
            <w:r w:rsidRPr="007F46E5">
              <w:rPr>
                <w:rFonts w:ascii="Times New Roman" w:eastAsia="Times New Roman" w:hAnsi="Times New Roman"/>
                <w:szCs w:val="20"/>
              </w:rPr>
              <w:t xml:space="preserve"> </w:t>
            </w:r>
            <w:r w:rsidRPr="007F46E5">
              <w:rPr>
                <w:rFonts w:eastAsia="Times New Roman" w:cs="Arial"/>
                <w:sz w:val="20"/>
                <w:szCs w:val="20"/>
              </w:rPr>
              <w:t xml:space="preserve">for sample variance and sample standard deviation, respectively, are written into both British Standards (BS3534-1, 2006) and International Standards (ISO 3534).  The definitions are those given above in equations (†) and (‡).  The calculations are carried out using </w:t>
            </w:r>
            <w:proofErr w:type="gramStart"/>
            <w:r w:rsidRPr="007F46E5">
              <w:rPr>
                <w:rFonts w:eastAsia="Times New Roman" w:cs="Arial"/>
                <w:sz w:val="20"/>
                <w:szCs w:val="20"/>
              </w:rPr>
              <w:t xml:space="preserve">divisor </w:t>
            </w:r>
            <w:proofErr w:type="gramEnd"/>
            <w:r w:rsidRPr="007F46E5">
              <w:rPr>
                <w:rFonts w:eastAsia="Times New Roman" w:cs="Arial"/>
                <w:position w:val="-10"/>
                <w:sz w:val="20"/>
                <w:szCs w:val="20"/>
              </w:rPr>
              <w:object w:dxaOrig="620" w:dyaOrig="300" w14:anchorId="14E92133">
                <v:shape id="_x0000_i1031" type="#_x0000_t75" style="width:30.75pt;height:15pt" o:ole="">
                  <v:imagedata r:id="rId29" o:title=""/>
                </v:shape>
                <o:OLEObject Type="Embed" ProgID="Equation.DSMT4" ShapeID="_x0000_i1031" DrawAspect="Content" ObjectID="_1574770932" r:id="rId30"/>
              </w:object>
            </w:r>
            <w:r w:rsidRPr="007F46E5">
              <w:rPr>
                <w:rFonts w:eastAsia="Times New Roman" w:cs="Arial"/>
                <w:sz w:val="20"/>
                <w:szCs w:val="20"/>
              </w:rPr>
              <w:t>.</w:t>
            </w:r>
          </w:p>
          <w:p w14:paraId="13FA8559" w14:textId="77777777" w:rsidR="007F46E5" w:rsidRPr="007F46E5" w:rsidRDefault="007F46E5" w:rsidP="007F46E5">
            <w:pPr>
              <w:spacing w:before="80" w:after="80" w:line="260" w:lineRule="atLeast"/>
              <w:ind w:left="112"/>
              <w:rPr>
                <w:rFonts w:eastAsia="Times New Roman" w:cs="Arial"/>
                <w:sz w:val="20"/>
                <w:szCs w:val="20"/>
              </w:rPr>
            </w:pPr>
            <w:r w:rsidRPr="007F46E5">
              <w:rPr>
                <w:rFonts w:eastAsia="Times New Roman" w:cs="Arial"/>
                <w:sz w:val="20"/>
                <w:szCs w:val="20"/>
              </w:rPr>
              <w:t xml:space="preserve">In this specification, the usage will be consistent with these definitions.  Thus the meanings of ‘sample variance’, denoted by </w:t>
            </w:r>
            <w:r w:rsidRPr="007F46E5">
              <w:rPr>
                <w:rFonts w:ascii="Times New Roman" w:eastAsia="Times New Roman" w:hAnsi="Times New Roman"/>
                <w:i/>
                <w:iCs/>
                <w:szCs w:val="20"/>
              </w:rPr>
              <w:t>s</w:t>
            </w:r>
            <w:r w:rsidRPr="007F46E5">
              <w:rPr>
                <w:rFonts w:ascii="Times New Roman" w:eastAsia="Times New Roman" w:hAnsi="Times New Roman"/>
                <w:szCs w:val="20"/>
                <w:vertAlign w:val="superscript"/>
              </w:rPr>
              <w:t>2</w:t>
            </w:r>
            <w:r w:rsidRPr="007F46E5">
              <w:rPr>
                <w:rFonts w:eastAsia="Times New Roman" w:cs="Arial"/>
                <w:sz w:val="20"/>
                <w:szCs w:val="20"/>
              </w:rPr>
              <w:t>,</w:t>
            </w:r>
            <w:r w:rsidRPr="007F46E5">
              <w:rPr>
                <w:rFonts w:eastAsia="Times New Roman" w:cs="Arial"/>
                <w:i/>
                <w:iCs/>
                <w:sz w:val="20"/>
                <w:szCs w:val="20"/>
              </w:rPr>
              <w:t xml:space="preserve"> </w:t>
            </w:r>
            <w:r w:rsidRPr="007F46E5">
              <w:rPr>
                <w:rFonts w:eastAsia="Times New Roman" w:cs="Arial"/>
                <w:sz w:val="20"/>
                <w:szCs w:val="20"/>
              </w:rPr>
              <w:t xml:space="preserve">and ‘sample standard deviation’, denoted by </w:t>
            </w:r>
            <w:r w:rsidRPr="007F46E5">
              <w:rPr>
                <w:rFonts w:ascii="Times New Roman" w:eastAsia="Times New Roman" w:hAnsi="Times New Roman"/>
                <w:i/>
                <w:iCs/>
                <w:szCs w:val="20"/>
              </w:rPr>
              <w:t>s</w:t>
            </w:r>
            <w:r w:rsidRPr="007F46E5">
              <w:rPr>
                <w:rFonts w:eastAsia="Times New Roman" w:cs="Arial"/>
                <w:sz w:val="20"/>
                <w:szCs w:val="20"/>
              </w:rPr>
              <w:t xml:space="preserve">, are defined to be calculated with </w:t>
            </w:r>
            <w:proofErr w:type="gramStart"/>
            <w:r w:rsidRPr="007F46E5">
              <w:rPr>
                <w:rFonts w:eastAsia="Times New Roman" w:cs="Arial"/>
                <w:sz w:val="20"/>
                <w:szCs w:val="20"/>
              </w:rPr>
              <w:t xml:space="preserve">divisor </w:t>
            </w:r>
            <w:proofErr w:type="gramEnd"/>
            <w:r w:rsidRPr="007F46E5">
              <w:rPr>
                <w:rFonts w:eastAsia="Times New Roman" w:cs="Arial"/>
                <w:position w:val="-10"/>
                <w:sz w:val="20"/>
                <w:szCs w:val="20"/>
              </w:rPr>
              <w:object w:dxaOrig="560" w:dyaOrig="300" w14:anchorId="4EAB6E67">
                <v:shape id="_x0000_i1032" type="#_x0000_t75" style="width:28.5pt;height:15pt" o:ole="">
                  <v:imagedata r:id="rId31" o:title=""/>
                </v:shape>
                <o:OLEObject Type="Embed" ProgID="Equation.DSMT4" ShapeID="_x0000_i1032" DrawAspect="Content" ObjectID="_1574770933" r:id="rId32"/>
              </w:object>
            </w:r>
            <w:r w:rsidRPr="007F46E5">
              <w:rPr>
                <w:rFonts w:eastAsia="Times New Roman" w:cs="Arial"/>
                <w:sz w:val="20"/>
                <w:szCs w:val="20"/>
              </w:rPr>
              <w:t>.</w:t>
            </w:r>
          </w:p>
          <w:p w14:paraId="0CDA6C32" w14:textId="77777777" w:rsidR="007F46E5" w:rsidRPr="007F46E5" w:rsidRDefault="007F46E5" w:rsidP="007F46E5">
            <w:pPr>
              <w:spacing w:before="80" w:after="80" w:line="260" w:lineRule="atLeast"/>
              <w:ind w:left="112"/>
              <w:rPr>
                <w:rFonts w:eastAsia="Times New Roman" w:cs="Arial"/>
                <w:sz w:val="20"/>
                <w:szCs w:val="20"/>
              </w:rPr>
            </w:pPr>
            <w:r w:rsidRPr="007F46E5">
              <w:rPr>
                <w:rFonts w:eastAsia="Times New Roman" w:cs="Arial"/>
                <w:sz w:val="20"/>
                <w:szCs w:val="20"/>
              </w:rPr>
              <w:t xml:space="preserve">In early work in statistics it is common practice to introduce these concepts with divisor </w:t>
            </w:r>
            <w:r w:rsidRPr="007F46E5">
              <w:rPr>
                <w:rFonts w:ascii="Times New Roman" w:eastAsia="Times New Roman" w:hAnsi="Times New Roman"/>
                <w:i/>
                <w:iCs/>
                <w:szCs w:val="20"/>
              </w:rPr>
              <w:t>n</w:t>
            </w:r>
            <w:r w:rsidRPr="007F46E5">
              <w:rPr>
                <w:rFonts w:eastAsia="Times New Roman" w:cs="Arial"/>
                <w:i/>
                <w:iCs/>
                <w:sz w:val="20"/>
                <w:szCs w:val="20"/>
              </w:rPr>
              <w:t xml:space="preserve"> </w:t>
            </w:r>
            <w:r w:rsidRPr="007F46E5">
              <w:rPr>
                <w:rFonts w:eastAsia="Times New Roman" w:cs="Arial"/>
                <w:sz w:val="20"/>
                <w:szCs w:val="20"/>
              </w:rPr>
              <w:t xml:space="preserve">rather </w:t>
            </w:r>
            <w:proofErr w:type="gramStart"/>
            <w:r w:rsidRPr="007F46E5">
              <w:rPr>
                <w:rFonts w:eastAsia="Times New Roman" w:cs="Arial"/>
                <w:sz w:val="20"/>
                <w:szCs w:val="20"/>
              </w:rPr>
              <w:t xml:space="preserve">than </w:t>
            </w:r>
            <w:proofErr w:type="gramEnd"/>
            <w:r w:rsidRPr="007F46E5">
              <w:rPr>
                <w:rFonts w:eastAsia="Times New Roman" w:cs="Arial"/>
                <w:position w:val="-10"/>
                <w:sz w:val="20"/>
                <w:szCs w:val="20"/>
              </w:rPr>
              <w:object w:dxaOrig="620" w:dyaOrig="300" w14:anchorId="21B74D32">
                <v:shape id="_x0000_i1033" type="#_x0000_t75" style="width:30.75pt;height:15pt" o:ole="">
                  <v:imagedata r:id="rId33" o:title=""/>
                </v:shape>
                <o:OLEObject Type="Embed" ProgID="Equation.DSMT4" ShapeID="_x0000_i1033" DrawAspect="Content" ObjectID="_1574770934" r:id="rId34"/>
              </w:object>
            </w:r>
            <w:r w:rsidRPr="007F46E5">
              <w:rPr>
                <w:rFonts w:eastAsia="Times New Roman" w:cs="Arial"/>
                <w:sz w:val="20"/>
                <w:szCs w:val="20"/>
              </w:rPr>
              <w:t>.  However there is no recognised notation to denote the quantities so derived.</w:t>
            </w:r>
          </w:p>
          <w:p w14:paraId="32756ADE" w14:textId="77777777" w:rsidR="007F46E5" w:rsidRPr="007F46E5" w:rsidRDefault="007F46E5" w:rsidP="007F46E5">
            <w:pPr>
              <w:spacing w:before="80" w:after="80" w:line="260" w:lineRule="atLeast"/>
              <w:ind w:left="112"/>
              <w:rPr>
                <w:rFonts w:eastAsia="Times New Roman" w:cs="Arial"/>
                <w:sz w:val="20"/>
                <w:szCs w:val="20"/>
              </w:rPr>
            </w:pPr>
            <w:r w:rsidRPr="007F46E5">
              <w:rPr>
                <w:rFonts w:eastAsia="Times New Roman" w:cs="Arial"/>
                <w:sz w:val="20"/>
                <w:szCs w:val="20"/>
              </w:rPr>
              <w:t>Students should be aware of the variations in notation used by manufacturers on calculators and know what the symbols on their particular models represent.</w:t>
            </w:r>
          </w:p>
        </w:tc>
      </w:tr>
    </w:tbl>
    <w:p w14:paraId="5BBB7A7B" w14:textId="42569B6C" w:rsidR="007F46E5" w:rsidRDefault="007F46E5" w:rsidP="006A0261"/>
    <w:p w14:paraId="738BD99A" w14:textId="5727D27A" w:rsidR="002727D0" w:rsidRDefault="002727D0" w:rsidP="002727D0"/>
    <w:p w14:paraId="7DF2CB63" w14:textId="77777777" w:rsidR="006A0261" w:rsidRPr="002727D0" w:rsidRDefault="006A0261" w:rsidP="002727D0">
      <w:pPr>
        <w:sectPr w:rsidR="006A0261" w:rsidRPr="002727D0" w:rsidSect="006A0261">
          <w:pgSz w:w="16838" w:h="11906" w:orient="landscape"/>
          <w:pgMar w:top="1134" w:right="873" w:bottom="1134" w:left="851" w:header="709" w:footer="709" w:gutter="0"/>
          <w:cols w:space="708"/>
          <w:titlePg/>
          <w:docGrid w:linePitch="360"/>
        </w:sectPr>
      </w:pPr>
    </w:p>
    <w:p w14:paraId="1E26876F" w14:textId="17775A13" w:rsidR="0060276A" w:rsidRDefault="0060276A" w:rsidP="0060276A">
      <w:pPr>
        <w:pStyle w:val="Heading1"/>
        <w:tabs>
          <w:tab w:val="left" w:pos="561"/>
          <w:tab w:val="left" w:pos="992"/>
          <w:tab w:val="left" w:pos="1412"/>
          <w:tab w:val="left" w:pos="9781"/>
        </w:tabs>
        <w:spacing w:before="0" w:line="240" w:lineRule="auto"/>
      </w:pPr>
      <w:r>
        <w:lastRenderedPageBreak/>
        <w:t>Thinking Conceptually</w:t>
      </w:r>
    </w:p>
    <w:p w14:paraId="47266D3D" w14:textId="0C8B3843" w:rsidR="0060276A" w:rsidRDefault="004C140F" w:rsidP="00953B0F">
      <w:r>
        <w:t xml:space="preserve">        </w:t>
      </w:r>
    </w:p>
    <w:p w14:paraId="47A19259" w14:textId="40ECBBC3" w:rsidR="007F46E5" w:rsidRPr="00953B0F" w:rsidRDefault="007F46E5" w:rsidP="00953B0F">
      <w:pPr>
        <w:pStyle w:val="Heading3"/>
      </w:pPr>
      <w:r w:rsidRPr="00953B0F">
        <w:rPr>
          <w:rStyle w:val="Heading3Char"/>
          <w:rFonts w:eastAsia="Calibri"/>
          <w:b/>
          <w:bCs/>
        </w:rPr>
        <w:t>General approaches</w:t>
      </w:r>
    </w:p>
    <w:p w14:paraId="1C784B55" w14:textId="7940F609" w:rsidR="007F46E5" w:rsidRDefault="007F46E5" w:rsidP="007F46E5">
      <w:r>
        <w:t>Prior to working on data presentation and interpretation, it would be beneficial if learners had a firm understanding of the statistical problem solving cycle. This should be a core component of the initial approach. Data presentation and inter</w:t>
      </w:r>
      <w:r w:rsidR="0073116F">
        <w:t>pretation allows learners to undertake purposeful enquiry in</w:t>
      </w:r>
      <w:r>
        <w:t xml:space="preserve"> situations that are of interest to the learners.</w:t>
      </w:r>
    </w:p>
    <w:p w14:paraId="4DEEBE0A" w14:textId="43A634A7" w:rsidR="007F46E5" w:rsidRDefault="007F46E5" w:rsidP="007F46E5">
      <w:r>
        <w:t xml:space="preserve">Learners should have the opportunity to work with a range of different data sets, both collected themselves and from published sources. They should develop confidence using technology to draw charts and calculate summary statistics, as well as being able </w:t>
      </w:r>
      <w:r w:rsidR="0073116F">
        <w:t>to do these techniques manually where appropriate.</w:t>
      </w:r>
      <w:r>
        <w:t xml:space="preserve"> </w:t>
      </w:r>
    </w:p>
    <w:p w14:paraId="5AFD6E62" w14:textId="77777777" w:rsidR="007F46E5" w:rsidRDefault="007F46E5" w:rsidP="007F46E5">
      <w:r>
        <w:t xml:space="preserve">Learners should also spend time critiquing different representations of data. </w:t>
      </w:r>
    </w:p>
    <w:p w14:paraId="47807CE5" w14:textId="77777777" w:rsidR="007F46E5" w:rsidRDefault="007F46E5" w:rsidP="007F46E5">
      <w:r>
        <w:t>This is an area of mathematics with an exciting range of skills at its core. This includes investigation and gathering, presenting and examining the information collected. Learners understanding should be deepened by a hands-on approach.</w:t>
      </w:r>
    </w:p>
    <w:p w14:paraId="2744281F" w14:textId="6937EAAF" w:rsidR="007F46E5" w:rsidRDefault="007F46E5" w:rsidP="007F46E5">
      <w:r>
        <w:t>This part of the course needs to include working with the examination pre-release large data set and learners should spend time understanding the contex</w:t>
      </w:r>
      <w:r w:rsidR="0073116F">
        <w:t>t of the large data set as part of</w:t>
      </w:r>
      <w:r>
        <w:t xml:space="preserve"> any interpretations and data presentation. </w:t>
      </w:r>
    </w:p>
    <w:p w14:paraId="7CC3F950" w14:textId="32E83F06" w:rsidR="007F46E5" w:rsidRDefault="007F46E5" w:rsidP="007F46E5">
      <w:r>
        <w:t xml:space="preserve">The context of any data needs to be understood by learners in order for them to interpret their calculations correctly in the </w:t>
      </w:r>
      <w:r w:rsidR="0073116F">
        <w:t>context. Teachers should</w:t>
      </w:r>
      <w:r>
        <w:t xml:space="preserve"> emphasis</w:t>
      </w:r>
      <w:r w:rsidR="0073116F">
        <w:t>e</w:t>
      </w:r>
      <w:r>
        <w:t xml:space="preserve"> making inferences from the data.</w:t>
      </w:r>
    </w:p>
    <w:p w14:paraId="054059EB" w14:textId="576F1622" w:rsidR="007F46E5" w:rsidRDefault="007F46E5" w:rsidP="007F46E5">
      <w:r>
        <w:t>Learners should understand the need to organise the data in ways that make it easy to see the main features, they should be encouraged to organise data</w:t>
      </w:r>
      <w:r w:rsidR="00B356F8">
        <w:t>,</w:t>
      </w:r>
      <w:r>
        <w:t xml:space="preserve"> to use suitable dat</w:t>
      </w:r>
      <w:r w:rsidR="00B356F8">
        <w:t>a displays and summary measures;</w:t>
      </w:r>
      <w:r>
        <w:t xml:space="preserve"> learners s</w:t>
      </w:r>
      <w:r w:rsidR="00B356F8">
        <w:t>hould use the statistics to make</w:t>
      </w:r>
      <w:r>
        <w:t xml:space="preserve"> inferences about the population.</w:t>
      </w:r>
    </w:p>
    <w:p w14:paraId="10C63669" w14:textId="77777777" w:rsidR="007F46E5" w:rsidRDefault="007F46E5" w:rsidP="007F46E5">
      <w:r>
        <w:t xml:space="preserve">There is a lot of scope to explore large data sets and to use different ICT to perform calculations and produce different diagrams. </w:t>
      </w:r>
    </w:p>
    <w:p w14:paraId="1F2209CD" w14:textId="2537F494" w:rsidR="007F46E5" w:rsidRDefault="007F46E5" w:rsidP="007F46E5">
      <w:r>
        <w:t>The majority of this unit of work can be covered using</w:t>
      </w:r>
      <w:r w:rsidR="00B356F8">
        <w:t xml:space="preserve"> the pre-release large data set</w:t>
      </w:r>
      <w:r>
        <w:t xml:space="preserve">. Final assessment will be based on the assumption that learners are familiar with the underlying context of the data and are able to manipulate the data. </w:t>
      </w:r>
    </w:p>
    <w:p w14:paraId="77DEC507" w14:textId="77777777" w:rsidR="007F46E5" w:rsidRPr="00735ED2" w:rsidRDefault="007F46E5" w:rsidP="007F46E5">
      <w:r>
        <w:t xml:space="preserve">The pre-release data set is large and is provided on a </w:t>
      </w:r>
      <w:proofErr w:type="spellStart"/>
      <w:r>
        <w:t>spreadsheet</w:t>
      </w:r>
      <w:proofErr w:type="spellEnd"/>
      <w:r>
        <w:t xml:space="preserve">, it will not be practical to carry out analysis on the whole data set by hand. </w:t>
      </w:r>
    </w:p>
    <w:p w14:paraId="2AADFB3E" w14:textId="372868B0" w:rsidR="0060276A" w:rsidRPr="005063A6" w:rsidRDefault="0060276A" w:rsidP="002727D0"/>
    <w:p w14:paraId="64B612BC" w14:textId="246B56DC" w:rsidR="007F46E5" w:rsidRPr="004F1B99" w:rsidRDefault="007F46E5" w:rsidP="007F46E5">
      <w:pPr>
        <w:pStyle w:val="Heading3"/>
      </w:pPr>
      <w:r>
        <w:t>Common misconceptions</w:t>
      </w:r>
    </w:p>
    <w:p w14:paraId="37F9B527" w14:textId="77777777" w:rsidR="007F46E5" w:rsidRPr="006253FE" w:rsidRDefault="007F46E5" w:rsidP="007F46E5">
      <w:r w:rsidRPr="006253FE">
        <w:t xml:space="preserve">There are a number of misconceptions that learners may hold, or develop regarding </w:t>
      </w:r>
      <w:r>
        <w:t>data presentation and interpretation</w:t>
      </w:r>
      <w:r w:rsidRPr="006253FE">
        <w:t xml:space="preserve"> and care should be taken to avoid these becoming ingrained in learners.</w:t>
      </w:r>
    </w:p>
    <w:p w14:paraId="01A76081" w14:textId="77777777" w:rsidR="007F46E5" w:rsidRDefault="007F46E5" w:rsidP="007F46E5">
      <w:r>
        <w:lastRenderedPageBreak/>
        <w:t xml:space="preserve">One source of confusion for learners may be in differentiation between visually similar graph types (e.g. frequency bar charts, histograms) and the different methods used to evaluate the different representations. This should be explored to ensure the difference is clear. </w:t>
      </w:r>
    </w:p>
    <w:p w14:paraId="0D2DE558" w14:textId="341E994F" w:rsidR="007F46E5" w:rsidRDefault="007F46E5" w:rsidP="007F46E5">
      <w:r>
        <w:t>Time needs to be given to developing learners</w:t>
      </w:r>
      <w:r w:rsidR="00B356F8">
        <w:t>’</w:t>
      </w:r>
      <w:r>
        <w:t xml:space="preserve"> understanding of the meaning of variability of the data. </w:t>
      </w:r>
    </w:p>
    <w:p w14:paraId="34C42874" w14:textId="287EAEAA" w:rsidR="007F46E5" w:rsidRDefault="007F46E5" w:rsidP="007F46E5">
      <w:r>
        <w:t xml:space="preserve">Learners need to </w:t>
      </w:r>
      <w:r w:rsidR="0030194C">
        <w:t xml:space="preserve">be </w:t>
      </w:r>
      <w:r>
        <w:t xml:space="preserve">clear about the language associated with data presentation and interpretation. The difference between the common terms such as population, sample, correlation, causation needs to be clarified and understood by all learners to avoid confusion with this unit of work. </w:t>
      </w:r>
    </w:p>
    <w:p w14:paraId="6450B40E" w14:textId="1EFF73CC" w:rsidR="007F46E5" w:rsidRDefault="007F46E5" w:rsidP="007F46E5">
      <w:r>
        <w:t xml:space="preserve">Teachers should ensure that time is spent discussing the concept of variability of data in general, and should not limit the focus to calculating </w:t>
      </w:r>
      <w:r w:rsidR="0030194C">
        <w:t xml:space="preserve">measures of </w:t>
      </w:r>
      <w:r>
        <w:t xml:space="preserve">variability (i.e. range, standard deviation). Learners should have a sense of what is meant by variability of data, and developing the concept of variability and make comparisons of variability within the </w:t>
      </w:r>
      <w:r w:rsidRPr="00726B12">
        <w:rPr>
          <w:i/>
        </w:rPr>
        <w:t>context</w:t>
      </w:r>
      <w:r>
        <w:t xml:space="preserve"> of the data given. </w:t>
      </w:r>
    </w:p>
    <w:p w14:paraId="07187157" w14:textId="77777777" w:rsidR="007F46E5" w:rsidRDefault="007F46E5" w:rsidP="007F46E5">
      <w:r>
        <w:t xml:space="preserve">Learners should be encouraged to pay attention to the context of the data; learners often confuse their calculated answer with the final result, rather than referring back to the initial context given to give the result meaning. Teachers should encourage learners to check the reasonableness of their results within the context of the data, and the context should remain at the centre of any learning. </w:t>
      </w:r>
    </w:p>
    <w:p w14:paraId="4FC0D638" w14:textId="77777777" w:rsidR="007F46E5" w:rsidRDefault="007F46E5" w:rsidP="007F46E5">
      <w:pPr>
        <w:tabs>
          <w:tab w:val="left" w:pos="561"/>
          <w:tab w:val="left" w:pos="992"/>
          <w:tab w:val="left" w:pos="1412"/>
          <w:tab w:val="left" w:pos="9781"/>
        </w:tabs>
        <w:spacing w:after="0" w:line="240" w:lineRule="auto"/>
      </w:pPr>
      <w:r>
        <w:t>It is often useful to present incorrectly drawn presentations of the data to learners to encourage them to highlight and discuss the errors.</w:t>
      </w:r>
    </w:p>
    <w:p w14:paraId="42178A5D" w14:textId="77777777" w:rsidR="005063A6" w:rsidRDefault="005063A6" w:rsidP="005063A6">
      <w:pPr>
        <w:tabs>
          <w:tab w:val="left" w:pos="561"/>
          <w:tab w:val="left" w:pos="992"/>
          <w:tab w:val="left" w:pos="1412"/>
          <w:tab w:val="left" w:pos="9781"/>
        </w:tabs>
        <w:spacing w:after="0" w:line="240" w:lineRule="auto"/>
      </w:pPr>
    </w:p>
    <w:p w14:paraId="484B43EC" w14:textId="77777777" w:rsidR="00F531B7" w:rsidRDefault="00F531B7" w:rsidP="00F531B7">
      <w:pPr>
        <w:tabs>
          <w:tab w:val="left" w:pos="561"/>
          <w:tab w:val="left" w:pos="992"/>
          <w:tab w:val="left" w:pos="1412"/>
          <w:tab w:val="left" w:pos="9781"/>
        </w:tabs>
        <w:spacing w:after="0" w:line="240" w:lineRule="auto"/>
      </w:pPr>
    </w:p>
    <w:p w14:paraId="0A79959F" w14:textId="77777777" w:rsidR="00F531B7" w:rsidRDefault="00F531B7" w:rsidP="00F531B7">
      <w:pPr>
        <w:tabs>
          <w:tab w:val="left" w:pos="561"/>
          <w:tab w:val="left" w:pos="992"/>
          <w:tab w:val="left" w:pos="1412"/>
          <w:tab w:val="left" w:pos="9781"/>
        </w:tabs>
        <w:spacing w:after="0" w:line="240" w:lineRule="auto"/>
      </w:pPr>
    </w:p>
    <w:p w14:paraId="6BB0DB07" w14:textId="77777777" w:rsidR="005063A6" w:rsidRDefault="005063A6" w:rsidP="005063A6">
      <w:pPr>
        <w:pStyle w:val="Heading1"/>
        <w:tabs>
          <w:tab w:val="left" w:pos="561"/>
          <w:tab w:val="left" w:pos="992"/>
          <w:tab w:val="left" w:pos="1412"/>
          <w:tab w:val="left" w:pos="9781"/>
        </w:tabs>
        <w:spacing w:before="0" w:line="240" w:lineRule="auto"/>
        <w:sectPr w:rsidR="005063A6" w:rsidSect="002922F4">
          <w:footerReference w:type="default" r:id="rId35"/>
          <w:headerReference w:type="first" r:id="rId36"/>
          <w:footerReference w:type="first" r:id="rId37"/>
          <w:pgSz w:w="11906" w:h="16838"/>
          <w:pgMar w:top="873" w:right="1134" w:bottom="851" w:left="1134" w:header="709" w:footer="709" w:gutter="0"/>
          <w:cols w:space="708"/>
          <w:titlePg/>
          <w:docGrid w:linePitch="360"/>
        </w:sectPr>
      </w:pPr>
    </w:p>
    <w:p w14:paraId="33FBDDF3" w14:textId="77777777" w:rsidR="007F46E5" w:rsidRDefault="007F46E5" w:rsidP="007F46E5">
      <w:pPr>
        <w:pStyle w:val="Heading1"/>
        <w:tabs>
          <w:tab w:val="left" w:pos="561"/>
          <w:tab w:val="left" w:pos="992"/>
          <w:tab w:val="left" w:pos="1412"/>
          <w:tab w:val="left" w:pos="9781"/>
        </w:tabs>
        <w:spacing w:before="0" w:line="240" w:lineRule="auto"/>
      </w:pPr>
      <w:r>
        <w:lastRenderedPageBreak/>
        <w:t>Thinking Contextually</w:t>
      </w:r>
    </w:p>
    <w:p w14:paraId="607E6F71" w14:textId="77777777" w:rsidR="007F46E5" w:rsidRDefault="007F46E5" w:rsidP="007F46E5">
      <w:pPr>
        <w:jc w:val="both"/>
      </w:pPr>
    </w:p>
    <w:p w14:paraId="6D863CC8" w14:textId="77777777" w:rsidR="007F46E5" w:rsidRPr="00C86A30" w:rsidRDefault="007F46E5" w:rsidP="007F46E5">
      <w:pPr>
        <w:rPr>
          <w:rFonts w:cs="Arial"/>
          <w:color w:val="000000"/>
          <w:shd w:val="clear" w:color="auto" w:fill="FFFFFF"/>
        </w:rPr>
      </w:pPr>
      <w:r w:rsidRPr="00C86A30">
        <w:rPr>
          <w:rFonts w:cs="Arial"/>
          <w:color w:val="000000"/>
          <w:shd w:val="clear" w:color="auto" w:fill="FFFFFF"/>
        </w:rPr>
        <w:t xml:space="preserve">Learners need to see the relevance of their learning to real life events; they often struggle to understand the concepts in mathematics unless they can see the relevance. </w:t>
      </w:r>
    </w:p>
    <w:p w14:paraId="51D6B2BA" w14:textId="4BBAA5E0" w:rsidR="007F46E5" w:rsidRPr="00C86A30" w:rsidRDefault="007F46E5" w:rsidP="007F46E5">
      <w:pPr>
        <w:rPr>
          <w:rFonts w:cs="Arial"/>
          <w:color w:val="000000"/>
          <w:shd w:val="clear" w:color="auto" w:fill="FFFFFF"/>
        </w:rPr>
      </w:pPr>
      <w:r w:rsidRPr="00C86A30">
        <w:rPr>
          <w:rFonts w:cs="Arial"/>
        </w:rPr>
        <w:t>The very nature of data presentation and interpretation is contextual and many different areas can be used to enhance learners</w:t>
      </w:r>
      <w:r w:rsidR="0030194C">
        <w:rPr>
          <w:rFonts w:cs="Arial"/>
        </w:rPr>
        <w:t>’</w:t>
      </w:r>
      <w:r w:rsidRPr="00C86A30">
        <w:rPr>
          <w:rFonts w:cs="Arial"/>
        </w:rPr>
        <w:t xml:space="preserve"> understanding, these can be as basic as collection of data within the classroom about themselves that they can then interpret through to more complex exam</w:t>
      </w:r>
      <w:r w:rsidR="0030194C">
        <w:rPr>
          <w:rFonts w:cs="Arial"/>
        </w:rPr>
        <w:t>ples such as</w:t>
      </w:r>
      <w:r w:rsidRPr="00C86A30">
        <w:rPr>
          <w:rFonts w:cs="Arial"/>
        </w:rPr>
        <w:t xml:space="preserve"> world population data or CO</w:t>
      </w:r>
      <w:r w:rsidRPr="00C86A30">
        <w:rPr>
          <w:rFonts w:cs="Arial"/>
          <w:vertAlign w:val="subscript"/>
        </w:rPr>
        <w:t>2</w:t>
      </w:r>
      <w:r w:rsidRPr="00C86A30">
        <w:rPr>
          <w:rFonts w:cs="Arial"/>
        </w:rPr>
        <w:t xml:space="preserve"> emissions to interpret the world around us. </w:t>
      </w:r>
    </w:p>
    <w:p w14:paraId="34935CF7" w14:textId="527A5B3D" w:rsidR="007F46E5" w:rsidRPr="00C86A30" w:rsidRDefault="007F46E5" w:rsidP="007F46E5">
      <w:pPr>
        <w:rPr>
          <w:rFonts w:cs="Arial"/>
          <w:color w:val="000000"/>
          <w:shd w:val="clear" w:color="auto" w:fill="FFFFFF"/>
        </w:rPr>
      </w:pPr>
      <w:r w:rsidRPr="00C86A30">
        <w:rPr>
          <w:rFonts w:cs="Arial"/>
          <w:color w:val="000000"/>
          <w:shd w:val="clear" w:color="auto" w:fill="FFFFFF"/>
        </w:rPr>
        <w:t>Learners will be more successful if they can see how the concepts can be used outside of the classroom. If scenarios are chosen that are meaningful to the learners this will help to maintain their interest and motivation. With this in mind</w:t>
      </w:r>
      <w:r w:rsidR="0030194C">
        <w:rPr>
          <w:rFonts w:cs="Arial"/>
          <w:color w:val="000000"/>
          <w:shd w:val="clear" w:color="auto" w:fill="FFFFFF"/>
        </w:rPr>
        <w:t>,</w:t>
      </w:r>
      <w:r w:rsidRPr="00C86A30">
        <w:rPr>
          <w:rFonts w:cs="Arial"/>
          <w:color w:val="000000"/>
          <w:shd w:val="clear" w:color="auto" w:fill="FFFFFF"/>
        </w:rPr>
        <w:t xml:space="preserve"> it is useful to have learners investigate a great range of contexts and data sets to highlight the scope of applications that these skills can be put to use. This will also help learners to focus on the mathematics and lead to independent thinking and greater retention of the skills.</w:t>
      </w:r>
    </w:p>
    <w:p w14:paraId="00DACE6B" w14:textId="03473A4C" w:rsidR="0060276A" w:rsidRDefault="0060276A" w:rsidP="002727D0">
      <w:pPr>
        <w:tabs>
          <w:tab w:val="left" w:pos="561"/>
          <w:tab w:val="left" w:pos="992"/>
          <w:tab w:val="left" w:pos="1412"/>
          <w:tab w:val="left" w:pos="9781"/>
        </w:tabs>
      </w:pPr>
    </w:p>
    <w:p w14:paraId="6145FFD5" w14:textId="77777777" w:rsidR="005063A6" w:rsidRDefault="005063A6" w:rsidP="00F531B7">
      <w:pPr>
        <w:tabs>
          <w:tab w:val="left" w:pos="561"/>
          <w:tab w:val="left" w:pos="992"/>
          <w:tab w:val="left" w:pos="1412"/>
          <w:tab w:val="left" w:pos="9781"/>
        </w:tabs>
        <w:spacing w:after="0" w:line="240" w:lineRule="auto"/>
        <w:sectPr w:rsidR="005063A6" w:rsidSect="002922F4">
          <w:pgSz w:w="11906" w:h="16838"/>
          <w:pgMar w:top="873" w:right="1134" w:bottom="851" w:left="1134" w:header="709" w:footer="709" w:gutter="0"/>
          <w:cols w:space="708"/>
          <w:titlePg/>
          <w:docGrid w:linePitch="360"/>
        </w:sectPr>
      </w:pPr>
    </w:p>
    <w:p w14:paraId="7706A9A0" w14:textId="1DEC840C" w:rsidR="00F531B7" w:rsidRDefault="00536E34" w:rsidP="00536E34">
      <w:pPr>
        <w:pStyle w:val="Heading1"/>
        <w:tabs>
          <w:tab w:val="left" w:pos="561"/>
          <w:tab w:val="left" w:pos="992"/>
          <w:tab w:val="left" w:pos="1412"/>
          <w:tab w:val="left" w:pos="9781"/>
        </w:tabs>
        <w:spacing w:before="0" w:line="240" w:lineRule="auto"/>
      </w:pPr>
      <w:r>
        <w:lastRenderedPageBreak/>
        <w:t>Resources</w:t>
      </w:r>
    </w:p>
    <w:tbl>
      <w:tblPr>
        <w:tblStyle w:val="TableGrid"/>
        <w:tblW w:w="0" w:type="auto"/>
        <w:tblBorders>
          <w:top w:val="single" w:sz="4" w:space="0" w:color="530010"/>
          <w:left w:val="single" w:sz="4" w:space="0" w:color="530010"/>
          <w:bottom w:val="single" w:sz="4" w:space="0" w:color="530010"/>
          <w:right w:val="single" w:sz="4" w:space="0" w:color="530010"/>
          <w:insideH w:val="single" w:sz="4" w:space="0" w:color="530010"/>
          <w:insideV w:val="single" w:sz="4" w:space="0" w:color="530010"/>
        </w:tblBorders>
        <w:tblLayout w:type="fixed"/>
        <w:tblLook w:val="04A0" w:firstRow="1" w:lastRow="0" w:firstColumn="1" w:lastColumn="0" w:noHBand="0" w:noVBand="1"/>
        <w:tblCaption w:val="Table listing useful resources with their links and descriptions"/>
      </w:tblPr>
      <w:tblGrid>
        <w:gridCol w:w="3369"/>
        <w:gridCol w:w="2835"/>
        <w:gridCol w:w="7512"/>
        <w:gridCol w:w="1418"/>
      </w:tblGrid>
      <w:tr w:rsidR="007F46E5" w:rsidRPr="0028297C" w14:paraId="71507535" w14:textId="77777777" w:rsidTr="00841C96">
        <w:trPr>
          <w:cantSplit/>
          <w:tblHeader/>
        </w:trPr>
        <w:tc>
          <w:tcPr>
            <w:tcW w:w="3369" w:type="dxa"/>
          </w:tcPr>
          <w:p w14:paraId="2D4DBB25" w14:textId="77777777" w:rsidR="007F46E5" w:rsidRPr="0028297C" w:rsidRDefault="007F46E5" w:rsidP="00841C96">
            <w:pPr>
              <w:tabs>
                <w:tab w:val="left" w:pos="561"/>
                <w:tab w:val="left" w:pos="992"/>
                <w:tab w:val="left" w:pos="1412"/>
                <w:tab w:val="left" w:pos="9781"/>
              </w:tabs>
              <w:spacing w:after="0" w:line="240" w:lineRule="auto"/>
              <w:rPr>
                <w:rFonts w:cs="Arial"/>
                <w:b/>
              </w:rPr>
            </w:pPr>
            <w:r w:rsidRPr="0028297C">
              <w:rPr>
                <w:rFonts w:cs="Arial"/>
                <w:b/>
              </w:rPr>
              <w:t>Title</w:t>
            </w:r>
          </w:p>
        </w:tc>
        <w:tc>
          <w:tcPr>
            <w:tcW w:w="2835" w:type="dxa"/>
          </w:tcPr>
          <w:p w14:paraId="1A114419" w14:textId="77777777" w:rsidR="007F46E5" w:rsidRPr="0028297C" w:rsidRDefault="007F46E5" w:rsidP="00841C96">
            <w:pPr>
              <w:tabs>
                <w:tab w:val="left" w:pos="561"/>
                <w:tab w:val="left" w:pos="992"/>
                <w:tab w:val="left" w:pos="1412"/>
                <w:tab w:val="left" w:pos="9781"/>
              </w:tabs>
              <w:spacing w:after="0" w:line="240" w:lineRule="auto"/>
              <w:rPr>
                <w:rFonts w:cs="Arial"/>
                <w:b/>
              </w:rPr>
            </w:pPr>
            <w:r w:rsidRPr="0028297C">
              <w:rPr>
                <w:rFonts w:cs="Arial"/>
                <w:b/>
              </w:rPr>
              <w:t>Organisation</w:t>
            </w:r>
          </w:p>
        </w:tc>
        <w:tc>
          <w:tcPr>
            <w:tcW w:w="7512" w:type="dxa"/>
          </w:tcPr>
          <w:p w14:paraId="236E3BC4" w14:textId="77777777" w:rsidR="007F46E5" w:rsidRPr="0028297C" w:rsidRDefault="007F46E5" w:rsidP="00841C96">
            <w:pPr>
              <w:tabs>
                <w:tab w:val="left" w:pos="561"/>
                <w:tab w:val="left" w:pos="992"/>
                <w:tab w:val="left" w:pos="1412"/>
                <w:tab w:val="left" w:pos="9781"/>
              </w:tabs>
              <w:spacing w:after="0" w:line="240" w:lineRule="auto"/>
              <w:rPr>
                <w:rFonts w:cs="Arial"/>
                <w:b/>
              </w:rPr>
            </w:pPr>
            <w:r w:rsidRPr="0028297C">
              <w:rPr>
                <w:rFonts w:cs="Arial"/>
                <w:b/>
              </w:rPr>
              <w:t>Description</w:t>
            </w:r>
          </w:p>
        </w:tc>
        <w:tc>
          <w:tcPr>
            <w:tcW w:w="1418" w:type="dxa"/>
          </w:tcPr>
          <w:p w14:paraId="56F78905" w14:textId="77777777" w:rsidR="007F46E5" w:rsidRPr="0028297C" w:rsidRDefault="007F46E5" w:rsidP="00841C96">
            <w:pPr>
              <w:tabs>
                <w:tab w:val="left" w:pos="561"/>
                <w:tab w:val="left" w:pos="992"/>
                <w:tab w:val="left" w:pos="1412"/>
                <w:tab w:val="left" w:pos="9781"/>
              </w:tabs>
              <w:spacing w:after="0" w:line="240" w:lineRule="auto"/>
              <w:rPr>
                <w:rFonts w:cs="Arial"/>
                <w:b/>
              </w:rPr>
            </w:pPr>
            <w:r w:rsidRPr="0028297C">
              <w:rPr>
                <w:rFonts w:cs="Arial"/>
                <w:b/>
              </w:rPr>
              <w:t>Ref</w:t>
            </w:r>
          </w:p>
        </w:tc>
      </w:tr>
      <w:tr w:rsidR="00F434CE" w:rsidRPr="0028297C" w14:paraId="12945AEE" w14:textId="77777777" w:rsidTr="00841C96">
        <w:trPr>
          <w:cantSplit/>
        </w:trPr>
        <w:tc>
          <w:tcPr>
            <w:tcW w:w="3369" w:type="dxa"/>
          </w:tcPr>
          <w:p w14:paraId="51A16311" w14:textId="33E63D08" w:rsidR="00F434CE" w:rsidRDefault="00D52CF4" w:rsidP="00841C96">
            <w:pPr>
              <w:rPr>
                <w:rFonts w:cs="Arial"/>
              </w:rPr>
            </w:pPr>
            <w:hyperlink r:id="rId38" w:history="1">
              <w:r w:rsidR="00F434CE" w:rsidRPr="00B70D26">
                <w:rPr>
                  <w:rStyle w:val="Hyperlink"/>
                </w:rPr>
                <w:t>Data processing, presentation and interpretation (AS)</w:t>
              </w:r>
            </w:hyperlink>
          </w:p>
        </w:tc>
        <w:tc>
          <w:tcPr>
            <w:tcW w:w="2835" w:type="dxa"/>
          </w:tcPr>
          <w:p w14:paraId="37627405" w14:textId="22C039DE" w:rsidR="00F434CE" w:rsidRPr="0028297C" w:rsidRDefault="00F434CE" w:rsidP="00841C96">
            <w:pPr>
              <w:tabs>
                <w:tab w:val="left" w:pos="561"/>
                <w:tab w:val="left" w:pos="992"/>
                <w:tab w:val="left" w:pos="1412"/>
                <w:tab w:val="left" w:pos="9781"/>
              </w:tabs>
              <w:spacing w:after="0" w:line="240" w:lineRule="auto"/>
              <w:rPr>
                <w:rFonts w:cs="Arial"/>
              </w:rPr>
            </w:pPr>
            <w:r>
              <w:rPr>
                <w:rFonts w:cs="Arial"/>
              </w:rPr>
              <w:t>MEI</w:t>
            </w:r>
          </w:p>
        </w:tc>
        <w:tc>
          <w:tcPr>
            <w:tcW w:w="7512" w:type="dxa"/>
          </w:tcPr>
          <w:p w14:paraId="5709AC6C" w14:textId="4378CAF2" w:rsidR="00F434CE" w:rsidRPr="0028297C" w:rsidRDefault="00F434CE" w:rsidP="007207E1">
            <w:pPr>
              <w:rPr>
                <w:rFonts w:cs="Arial"/>
                <w:color w:val="000000"/>
                <w:shd w:val="clear" w:color="auto" w:fill="FFFFFF"/>
              </w:rPr>
            </w:pPr>
            <w:r>
              <w:rPr>
                <w:rFonts w:cs="Arial"/>
                <w:color w:val="000000"/>
                <w:shd w:val="clear" w:color="auto" w:fill="FFFFFF"/>
              </w:rPr>
              <w:t>A</w:t>
            </w:r>
            <w:r w:rsidRPr="00B70D26">
              <w:rPr>
                <w:rFonts w:cs="Arial"/>
                <w:color w:val="000000"/>
                <w:shd w:val="clear" w:color="auto" w:fill="FFFFFF"/>
              </w:rPr>
              <w:t xml:space="preserve"> commentary of the underlying mathematics, a sample resource, a use of technology, links with other topics, common errors, </w:t>
            </w:r>
            <w:proofErr w:type="gramStart"/>
            <w:r w:rsidRPr="00B70D26">
              <w:rPr>
                <w:rFonts w:cs="Arial"/>
                <w:color w:val="000000"/>
                <w:shd w:val="clear" w:color="auto" w:fill="FFFFFF"/>
              </w:rPr>
              <w:t>opportunities</w:t>
            </w:r>
            <w:proofErr w:type="gramEnd"/>
            <w:r w:rsidRPr="00B70D26">
              <w:rPr>
                <w:rFonts w:cs="Arial"/>
                <w:color w:val="000000"/>
                <w:shd w:val="clear" w:color="auto" w:fill="FFFFFF"/>
              </w:rPr>
              <w:t xml:space="preserve"> for proof and questions to promote mathematical thinking.</w:t>
            </w:r>
          </w:p>
        </w:tc>
        <w:tc>
          <w:tcPr>
            <w:tcW w:w="1418" w:type="dxa"/>
          </w:tcPr>
          <w:p w14:paraId="29288573" w14:textId="0C0E82D4" w:rsidR="00F434CE" w:rsidRDefault="00F434CE" w:rsidP="00841C96">
            <w:pPr>
              <w:rPr>
                <w:rFonts w:cs="Arial"/>
              </w:rPr>
            </w:pPr>
            <w:r>
              <w:rPr>
                <w:rFonts w:cs="Arial"/>
              </w:rPr>
              <w:t>D1- D14</w:t>
            </w:r>
          </w:p>
        </w:tc>
      </w:tr>
      <w:tr w:rsidR="007F46E5" w:rsidRPr="0028297C" w14:paraId="6BFFF193" w14:textId="77777777" w:rsidTr="00841C96">
        <w:trPr>
          <w:cantSplit/>
        </w:trPr>
        <w:tc>
          <w:tcPr>
            <w:tcW w:w="3369" w:type="dxa"/>
          </w:tcPr>
          <w:p w14:paraId="36AD5DC7" w14:textId="3A5FB670" w:rsidR="007F46E5" w:rsidRPr="0028297C" w:rsidRDefault="00D52CF4" w:rsidP="00841C96">
            <w:pPr>
              <w:rPr>
                <w:rFonts w:cs="Arial"/>
              </w:rPr>
            </w:pPr>
            <w:hyperlink r:id="rId39" w:history="1">
              <w:r w:rsidR="007207E1" w:rsidRPr="007207E1">
                <w:rPr>
                  <w:rStyle w:val="Hyperlink"/>
                  <w:rFonts w:cs="Arial"/>
                </w:rPr>
                <w:t>Large Data Set (LDS_1)</w:t>
              </w:r>
            </w:hyperlink>
          </w:p>
        </w:tc>
        <w:tc>
          <w:tcPr>
            <w:tcW w:w="2835" w:type="dxa"/>
          </w:tcPr>
          <w:p w14:paraId="33F367F2" w14:textId="77777777" w:rsidR="007F46E5" w:rsidRPr="0028297C" w:rsidRDefault="007F46E5" w:rsidP="00841C96">
            <w:pPr>
              <w:tabs>
                <w:tab w:val="left" w:pos="561"/>
                <w:tab w:val="left" w:pos="992"/>
                <w:tab w:val="left" w:pos="1412"/>
                <w:tab w:val="left" w:pos="9781"/>
              </w:tabs>
              <w:spacing w:after="0" w:line="240" w:lineRule="auto"/>
              <w:rPr>
                <w:rFonts w:cs="Arial"/>
              </w:rPr>
            </w:pPr>
            <w:r w:rsidRPr="0028297C">
              <w:rPr>
                <w:rFonts w:cs="Arial"/>
              </w:rPr>
              <w:t>OCR</w:t>
            </w:r>
          </w:p>
        </w:tc>
        <w:tc>
          <w:tcPr>
            <w:tcW w:w="7512" w:type="dxa"/>
          </w:tcPr>
          <w:p w14:paraId="10E1880C" w14:textId="58195A29" w:rsidR="007F46E5" w:rsidRDefault="007F46E5" w:rsidP="007207E1">
            <w:pPr>
              <w:rPr>
                <w:rFonts w:cs="Arial"/>
                <w:color w:val="000000"/>
                <w:shd w:val="clear" w:color="auto" w:fill="FFFFFF"/>
              </w:rPr>
            </w:pPr>
            <w:r w:rsidRPr="0028297C">
              <w:rPr>
                <w:rFonts w:cs="Arial"/>
                <w:color w:val="000000"/>
                <w:shd w:val="clear" w:color="auto" w:fill="FFFFFF"/>
              </w:rPr>
              <w:t xml:space="preserve">This is the excel </w:t>
            </w:r>
            <w:proofErr w:type="spellStart"/>
            <w:r w:rsidRPr="0028297C">
              <w:rPr>
                <w:rFonts w:cs="Arial"/>
                <w:color w:val="000000"/>
                <w:shd w:val="clear" w:color="auto" w:fill="FFFFFF"/>
              </w:rPr>
              <w:t>spreadsheet</w:t>
            </w:r>
            <w:proofErr w:type="spellEnd"/>
            <w:r w:rsidRPr="0028297C">
              <w:rPr>
                <w:rFonts w:cs="Arial"/>
                <w:color w:val="000000"/>
                <w:shd w:val="clear" w:color="auto" w:fill="FFFFFF"/>
              </w:rPr>
              <w:t xml:space="preserve"> pre-release Large Data Set that will be used for some of the questions in the H</w:t>
            </w:r>
            <w:r w:rsidR="007207E1">
              <w:rPr>
                <w:rFonts w:cs="Arial"/>
                <w:color w:val="000000"/>
                <w:shd w:val="clear" w:color="auto" w:fill="FFFFFF"/>
              </w:rPr>
              <w:t>6</w:t>
            </w:r>
            <w:r w:rsidRPr="0028297C">
              <w:rPr>
                <w:rFonts w:cs="Arial"/>
                <w:color w:val="000000"/>
                <w:shd w:val="clear" w:color="auto" w:fill="FFFFFF"/>
              </w:rPr>
              <w:t>30/H</w:t>
            </w:r>
            <w:r w:rsidR="007207E1">
              <w:rPr>
                <w:rFonts w:cs="Arial"/>
                <w:color w:val="000000"/>
                <w:shd w:val="clear" w:color="auto" w:fill="FFFFFF"/>
              </w:rPr>
              <w:t>6</w:t>
            </w:r>
            <w:r w:rsidRPr="0028297C">
              <w:rPr>
                <w:rFonts w:cs="Arial"/>
                <w:color w:val="000000"/>
                <w:shd w:val="clear" w:color="auto" w:fill="FFFFFF"/>
              </w:rPr>
              <w:t>40 statistical papers</w:t>
            </w:r>
            <w:r w:rsidR="006B5A05">
              <w:rPr>
                <w:rFonts w:cs="Arial"/>
                <w:color w:val="000000"/>
                <w:shd w:val="clear" w:color="auto" w:fill="FFFFFF"/>
              </w:rPr>
              <w:t>:</w:t>
            </w:r>
          </w:p>
          <w:p w14:paraId="1BE781CA" w14:textId="2559551B" w:rsidR="00B70D26" w:rsidRPr="0028297C" w:rsidRDefault="00B70D26" w:rsidP="00F434CE">
            <w:pPr>
              <w:rPr>
                <w:rFonts w:cs="Arial"/>
                <w:color w:val="000000"/>
                <w:shd w:val="clear" w:color="auto" w:fill="FFFFFF"/>
              </w:rPr>
            </w:pPr>
            <w:r>
              <w:rPr>
                <w:rFonts w:cs="Arial"/>
                <w:color w:val="000000"/>
                <w:shd w:val="clear" w:color="auto" w:fill="FFFFFF"/>
              </w:rPr>
              <w:t>2018 H630 and H640</w:t>
            </w:r>
            <w:r w:rsidR="00F434CE">
              <w:rPr>
                <w:rFonts w:cs="Arial"/>
                <w:color w:val="000000"/>
                <w:shd w:val="clear" w:color="auto" w:fill="FFFFFF"/>
              </w:rPr>
              <w:t xml:space="preserve">                                                                              </w:t>
            </w:r>
            <w:r>
              <w:rPr>
                <w:rFonts w:cs="Arial"/>
                <w:color w:val="000000"/>
                <w:shd w:val="clear" w:color="auto" w:fill="FFFFFF"/>
              </w:rPr>
              <w:t>2019 H640</w:t>
            </w:r>
          </w:p>
        </w:tc>
        <w:tc>
          <w:tcPr>
            <w:tcW w:w="1418" w:type="dxa"/>
          </w:tcPr>
          <w:p w14:paraId="1B6AD1D1" w14:textId="79B20606" w:rsidR="007F46E5" w:rsidRPr="0028297C" w:rsidRDefault="00B70D26" w:rsidP="00841C96">
            <w:pPr>
              <w:rPr>
                <w:rFonts w:cs="Arial"/>
              </w:rPr>
            </w:pPr>
            <w:r>
              <w:rPr>
                <w:rFonts w:cs="Arial"/>
              </w:rPr>
              <w:t>D1</w:t>
            </w:r>
            <w:r w:rsidR="007F46E5" w:rsidRPr="0028297C">
              <w:rPr>
                <w:rFonts w:cs="Arial"/>
              </w:rPr>
              <w:t xml:space="preserve">, </w:t>
            </w:r>
            <w:r>
              <w:rPr>
                <w:rFonts w:cs="Arial"/>
              </w:rPr>
              <w:t>D2</w:t>
            </w:r>
            <w:r w:rsidR="007F46E5" w:rsidRPr="0028297C">
              <w:rPr>
                <w:rFonts w:cs="Arial"/>
              </w:rPr>
              <w:t xml:space="preserve">, </w:t>
            </w:r>
            <w:r>
              <w:rPr>
                <w:rFonts w:cs="Arial"/>
              </w:rPr>
              <w:t>D10, D11</w:t>
            </w:r>
            <w:r w:rsidR="007F46E5" w:rsidRPr="0028297C">
              <w:rPr>
                <w:rFonts w:cs="Arial"/>
              </w:rPr>
              <w:t xml:space="preserve">, </w:t>
            </w:r>
            <w:r>
              <w:rPr>
                <w:rFonts w:cs="Arial"/>
              </w:rPr>
              <w:t>D12</w:t>
            </w:r>
            <w:r w:rsidR="007F46E5" w:rsidRPr="0028297C">
              <w:rPr>
                <w:rFonts w:cs="Arial"/>
              </w:rPr>
              <w:t xml:space="preserve"> and  </w:t>
            </w:r>
            <w:r>
              <w:rPr>
                <w:rFonts w:cs="Arial"/>
              </w:rPr>
              <w:t>D13</w:t>
            </w:r>
          </w:p>
        </w:tc>
      </w:tr>
      <w:tr w:rsidR="00B70D26" w:rsidRPr="0028297C" w14:paraId="441C2DC9" w14:textId="77777777" w:rsidTr="00841C96">
        <w:trPr>
          <w:cantSplit/>
        </w:trPr>
        <w:tc>
          <w:tcPr>
            <w:tcW w:w="3369" w:type="dxa"/>
          </w:tcPr>
          <w:p w14:paraId="403FCAAB" w14:textId="7256C5ED" w:rsidR="00B70D26" w:rsidRPr="0028297C" w:rsidRDefault="00D52CF4" w:rsidP="007207E1">
            <w:pPr>
              <w:rPr>
                <w:rFonts w:cs="Arial"/>
              </w:rPr>
            </w:pPr>
            <w:hyperlink r:id="rId40" w:history="1">
              <w:r w:rsidR="00B70D26" w:rsidRPr="007207E1">
                <w:rPr>
                  <w:rStyle w:val="Hyperlink"/>
                  <w:rFonts w:cs="Arial"/>
                </w:rPr>
                <w:t>Large Data Set (LDS_2)</w:t>
              </w:r>
            </w:hyperlink>
          </w:p>
        </w:tc>
        <w:tc>
          <w:tcPr>
            <w:tcW w:w="2835" w:type="dxa"/>
          </w:tcPr>
          <w:p w14:paraId="6A4EE433" w14:textId="47F706EE" w:rsidR="00B70D26" w:rsidRPr="0028297C" w:rsidRDefault="00B70D26" w:rsidP="00841C96">
            <w:pPr>
              <w:tabs>
                <w:tab w:val="left" w:pos="561"/>
                <w:tab w:val="left" w:pos="992"/>
                <w:tab w:val="left" w:pos="1412"/>
                <w:tab w:val="left" w:pos="9781"/>
              </w:tabs>
              <w:spacing w:after="0" w:line="240" w:lineRule="auto"/>
              <w:rPr>
                <w:rFonts w:cs="Arial"/>
              </w:rPr>
            </w:pPr>
            <w:r w:rsidRPr="0028297C">
              <w:rPr>
                <w:rFonts w:cs="Arial"/>
              </w:rPr>
              <w:t>OCR</w:t>
            </w:r>
          </w:p>
        </w:tc>
        <w:tc>
          <w:tcPr>
            <w:tcW w:w="7512" w:type="dxa"/>
          </w:tcPr>
          <w:p w14:paraId="416FFD62" w14:textId="6005C311" w:rsidR="00B70D26" w:rsidRDefault="00B70D26" w:rsidP="00841C96">
            <w:pPr>
              <w:rPr>
                <w:rFonts w:cs="Arial"/>
                <w:color w:val="000000"/>
                <w:shd w:val="clear" w:color="auto" w:fill="FFFFFF"/>
              </w:rPr>
            </w:pPr>
            <w:r w:rsidRPr="0028297C">
              <w:rPr>
                <w:rFonts w:cs="Arial"/>
                <w:color w:val="000000"/>
                <w:shd w:val="clear" w:color="auto" w:fill="FFFFFF"/>
              </w:rPr>
              <w:t xml:space="preserve">This is the excel </w:t>
            </w:r>
            <w:proofErr w:type="spellStart"/>
            <w:r w:rsidRPr="0028297C">
              <w:rPr>
                <w:rFonts w:cs="Arial"/>
                <w:color w:val="000000"/>
                <w:shd w:val="clear" w:color="auto" w:fill="FFFFFF"/>
              </w:rPr>
              <w:t>spreadsheet</w:t>
            </w:r>
            <w:proofErr w:type="spellEnd"/>
            <w:r w:rsidRPr="0028297C">
              <w:rPr>
                <w:rFonts w:cs="Arial"/>
                <w:color w:val="000000"/>
                <w:shd w:val="clear" w:color="auto" w:fill="FFFFFF"/>
              </w:rPr>
              <w:t xml:space="preserve"> pre-release Large Data Set that will be used for some of the questions in the H</w:t>
            </w:r>
            <w:r>
              <w:rPr>
                <w:rFonts w:cs="Arial"/>
                <w:color w:val="000000"/>
                <w:shd w:val="clear" w:color="auto" w:fill="FFFFFF"/>
              </w:rPr>
              <w:t>6</w:t>
            </w:r>
            <w:r w:rsidRPr="0028297C">
              <w:rPr>
                <w:rFonts w:cs="Arial"/>
                <w:color w:val="000000"/>
                <w:shd w:val="clear" w:color="auto" w:fill="FFFFFF"/>
              </w:rPr>
              <w:t>30/H</w:t>
            </w:r>
            <w:r>
              <w:rPr>
                <w:rFonts w:cs="Arial"/>
                <w:color w:val="000000"/>
                <w:shd w:val="clear" w:color="auto" w:fill="FFFFFF"/>
              </w:rPr>
              <w:t>6</w:t>
            </w:r>
            <w:r w:rsidRPr="0028297C">
              <w:rPr>
                <w:rFonts w:cs="Arial"/>
                <w:color w:val="000000"/>
                <w:shd w:val="clear" w:color="auto" w:fill="FFFFFF"/>
              </w:rPr>
              <w:t>40 statistical papers</w:t>
            </w:r>
            <w:r w:rsidR="006B5A05">
              <w:rPr>
                <w:rFonts w:cs="Arial"/>
                <w:color w:val="000000"/>
                <w:shd w:val="clear" w:color="auto" w:fill="FFFFFF"/>
              </w:rPr>
              <w:t>:</w:t>
            </w:r>
          </w:p>
          <w:p w14:paraId="6F956FD0" w14:textId="20040FD4" w:rsidR="00B70D26" w:rsidRPr="0028297C" w:rsidRDefault="00B70D26" w:rsidP="00F434CE">
            <w:pPr>
              <w:rPr>
                <w:rFonts w:cs="Arial"/>
                <w:color w:val="000000"/>
                <w:shd w:val="clear" w:color="auto" w:fill="FFFFFF"/>
              </w:rPr>
            </w:pPr>
            <w:r>
              <w:rPr>
                <w:rFonts w:cs="Arial"/>
                <w:color w:val="000000"/>
                <w:shd w:val="clear" w:color="auto" w:fill="FFFFFF"/>
              </w:rPr>
              <w:t xml:space="preserve">2019 H630 </w:t>
            </w:r>
            <w:r w:rsidR="00F434CE">
              <w:rPr>
                <w:rFonts w:cs="Arial"/>
                <w:color w:val="000000"/>
                <w:shd w:val="clear" w:color="auto" w:fill="FFFFFF"/>
              </w:rPr>
              <w:t xml:space="preserve">                                                                                                   </w:t>
            </w:r>
            <w:r>
              <w:rPr>
                <w:rFonts w:cs="Arial"/>
                <w:color w:val="000000"/>
                <w:shd w:val="clear" w:color="auto" w:fill="FFFFFF"/>
              </w:rPr>
              <w:t>2020 H640</w:t>
            </w:r>
          </w:p>
        </w:tc>
        <w:tc>
          <w:tcPr>
            <w:tcW w:w="1418" w:type="dxa"/>
          </w:tcPr>
          <w:p w14:paraId="52EF5EFF" w14:textId="71C364E7" w:rsidR="00B70D26" w:rsidRPr="0028297C" w:rsidRDefault="00B70D26" w:rsidP="00841C96">
            <w:pPr>
              <w:rPr>
                <w:rFonts w:cs="Arial"/>
              </w:rPr>
            </w:pPr>
            <w:r>
              <w:rPr>
                <w:rFonts w:cs="Arial"/>
              </w:rPr>
              <w:t>D1</w:t>
            </w:r>
            <w:r w:rsidRPr="0028297C">
              <w:rPr>
                <w:rFonts w:cs="Arial"/>
              </w:rPr>
              <w:t xml:space="preserve">, </w:t>
            </w:r>
            <w:r>
              <w:rPr>
                <w:rFonts w:cs="Arial"/>
              </w:rPr>
              <w:t>D2</w:t>
            </w:r>
            <w:r w:rsidRPr="0028297C">
              <w:rPr>
                <w:rFonts w:cs="Arial"/>
              </w:rPr>
              <w:t xml:space="preserve">, </w:t>
            </w:r>
            <w:r>
              <w:rPr>
                <w:rFonts w:cs="Arial"/>
              </w:rPr>
              <w:t>D10, D11</w:t>
            </w:r>
            <w:r w:rsidRPr="0028297C">
              <w:rPr>
                <w:rFonts w:cs="Arial"/>
              </w:rPr>
              <w:t xml:space="preserve">, </w:t>
            </w:r>
            <w:r>
              <w:rPr>
                <w:rFonts w:cs="Arial"/>
              </w:rPr>
              <w:t>D12</w:t>
            </w:r>
            <w:r w:rsidRPr="0028297C">
              <w:rPr>
                <w:rFonts w:cs="Arial"/>
              </w:rPr>
              <w:t xml:space="preserve"> and  </w:t>
            </w:r>
            <w:r>
              <w:rPr>
                <w:rFonts w:cs="Arial"/>
              </w:rPr>
              <w:t>D13</w:t>
            </w:r>
          </w:p>
        </w:tc>
      </w:tr>
      <w:tr w:rsidR="00B70D26" w:rsidRPr="0028297C" w14:paraId="1F589E99" w14:textId="77777777" w:rsidTr="00841C96">
        <w:trPr>
          <w:cantSplit/>
        </w:trPr>
        <w:tc>
          <w:tcPr>
            <w:tcW w:w="3369" w:type="dxa"/>
          </w:tcPr>
          <w:p w14:paraId="122817F3" w14:textId="6BC8C95B" w:rsidR="00B70D26" w:rsidRPr="0028297C" w:rsidRDefault="00D52CF4" w:rsidP="00841C96">
            <w:pPr>
              <w:rPr>
                <w:rFonts w:cs="Arial"/>
              </w:rPr>
            </w:pPr>
            <w:hyperlink r:id="rId41" w:history="1">
              <w:r w:rsidR="00B70D26" w:rsidRPr="007207E1">
                <w:rPr>
                  <w:rStyle w:val="Hyperlink"/>
                  <w:rFonts w:cs="Arial"/>
                </w:rPr>
                <w:t>Large Data Set (LDS_3)</w:t>
              </w:r>
            </w:hyperlink>
          </w:p>
        </w:tc>
        <w:tc>
          <w:tcPr>
            <w:tcW w:w="2835" w:type="dxa"/>
          </w:tcPr>
          <w:p w14:paraId="272B844B" w14:textId="6AD1BDFD" w:rsidR="00B70D26" w:rsidRPr="0028297C" w:rsidRDefault="00B70D26" w:rsidP="00841C96">
            <w:pPr>
              <w:tabs>
                <w:tab w:val="left" w:pos="561"/>
                <w:tab w:val="left" w:pos="992"/>
                <w:tab w:val="left" w:pos="1412"/>
                <w:tab w:val="left" w:pos="9781"/>
              </w:tabs>
              <w:spacing w:after="0" w:line="240" w:lineRule="auto"/>
              <w:rPr>
                <w:rFonts w:cs="Arial"/>
              </w:rPr>
            </w:pPr>
            <w:r w:rsidRPr="0028297C">
              <w:rPr>
                <w:rFonts w:cs="Arial"/>
              </w:rPr>
              <w:t>OCR</w:t>
            </w:r>
          </w:p>
        </w:tc>
        <w:tc>
          <w:tcPr>
            <w:tcW w:w="7512" w:type="dxa"/>
          </w:tcPr>
          <w:p w14:paraId="1736A744" w14:textId="151EF766" w:rsidR="00B70D26" w:rsidRDefault="00B70D26" w:rsidP="00841C96">
            <w:pPr>
              <w:rPr>
                <w:rFonts w:cs="Arial"/>
                <w:color w:val="000000"/>
                <w:shd w:val="clear" w:color="auto" w:fill="FFFFFF"/>
              </w:rPr>
            </w:pPr>
            <w:r w:rsidRPr="0028297C">
              <w:rPr>
                <w:rFonts w:cs="Arial"/>
                <w:color w:val="000000"/>
                <w:shd w:val="clear" w:color="auto" w:fill="FFFFFF"/>
              </w:rPr>
              <w:t xml:space="preserve">This is the excel </w:t>
            </w:r>
            <w:proofErr w:type="spellStart"/>
            <w:r w:rsidRPr="0028297C">
              <w:rPr>
                <w:rFonts w:cs="Arial"/>
                <w:color w:val="000000"/>
                <w:shd w:val="clear" w:color="auto" w:fill="FFFFFF"/>
              </w:rPr>
              <w:t>spreadsheet</w:t>
            </w:r>
            <w:proofErr w:type="spellEnd"/>
            <w:r w:rsidRPr="0028297C">
              <w:rPr>
                <w:rFonts w:cs="Arial"/>
                <w:color w:val="000000"/>
                <w:shd w:val="clear" w:color="auto" w:fill="FFFFFF"/>
              </w:rPr>
              <w:t xml:space="preserve"> pre-release Large Data Set that will be used for some of the questions in the H</w:t>
            </w:r>
            <w:r>
              <w:rPr>
                <w:rFonts w:cs="Arial"/>
                <w:color w:val="000000"/>
                <w:shd w:val="clear" w:color="auto" w:fill="FFFFFF"/>
              </w:rPr>
              <w:t>6</w:t>
            </w:r>
            <w:r w:rsidRPr="0028297C">
              <w:rPr>
                <w:rFonts w:cs="Arial"/>
                <w:color w:val="000000"/>
                <w:shd w:val="clear" w:color="auto" w:fill="FFFFFF"/>
              </w:rPr>
              <w:t>30/H</w:t>
            </w:r>
            <w:r>
              <w:rPr>
                <w:rFonts w:cs="Arial"/>
                <w:color w:val="000000"/>
                <w:shd w:val="clear" w:color="auto" w:fill="FFFFFF"/>
              </w:rPr>
              <w:t>6</w:t>
            </w:r>
            <w:r w:rsidRPr="0028297C">
              <w:rPr>
                <w:rFonts w:cs="Arial"/>
                <w:color w:val="000000"/>
                <w:shd w:val="clear" w:color="auto" w:fill="FFFFFF"/>
              </w:rPr>
              <w:t>40 statistical papers</w:t>
            </w:r>
            <w:r w:rsidR="006B5A05">
              <w:rPr>
                <w:rFonts w:cs="Arial"/>
                <w:color w:val="000000"/>
                <w:shd w:val="clear" w:color="auto" w:fill="FFFFFF"/>
              </w:rPr>
              <w:t>:</w:t>
            </w:r>
          </w:p>
          <w:p w14:paraId="4B7F01DE" w14:textId="7CEDFFB1" w:rsidR="00B70D26" w:rsidRPr="0028297C" w:rsidRDefault="00B70D26" w:rsidP="00F434CE">
            <w:pPr>
              <w:rPr>
                <w:rFonts w:cs="Arial"/>
                <w:color w:val="000000"/>
                <w:shd w:val="clear" w:color="auto" w:fill="FFFFFF"/>
              </w:rPr>
            </w:pPr>
            <w:r>
              <w:rPr>
                <w:rFonts w:cs="Arial"/>
                <w:color w:val="000000"/>
                <w:shd w:val="clear" w:color="auto" w:fill="FFFFFF"/>
              </w:rPr>
              <w:t>2020 H630</w:t>
            </w:r>
            <w:r w:rsidR="00F434CE">
              <w:rPr>
                <w:rFonts w:cs="Arial"/>
                <w:color w:val="000000"/>
                <w:shd w:val="clear" w:color="auto" w:fill="FFFFFF"/>
              </w:rPr>
              <w:t xml:space="preserve">                                                                                              </w:t>
            </w:r>
            <w:r>
              <w:rPr>
                <w:rFonts w:cs="Arial"/>
                <w:color w:val="000000"/>
                <w:shd w:val="clear" w:color="auto" w:fill="FFFFFF"/>
              </w:rPr>
              <w:t>2021 H640</w:t>
            </w:r>
          </w:p>
        </w:tc>
        <w:tc>
          <w:tcPr>
            <w:tcW w:w="1418" w:type="dxa"/>
          </w:tcPr>
          <w:p w14:paraId="62778C92" w14:textId="388029EE" w:rsidR="00B70D26" w:rsidRPr="0028297C" w:rsidRDefault="00B70D26" w:rsidP="00841C96">
            <w:pPr>
              <w:rPr>
                <w:rFonts w:cs="Arial"/>
              </w:rPr>
            </w:pPr>
            <w:r>
              <w:rPr>
                <w:rFonts w:cs="Arial"/>
              </w:rPr>
              <w:t>D1</w:t>
            </w:r>
            <w:r w:rsidRPr="0028297C">
              <w:rPr>
                <w:rFonts w:cs="Arial"/>
              </w:rPr>
              <w:t xml:space="preserve">, </w:t>
            </w:r>
            <w:r>
              <w:rPr>
                <w:rFonts w:cs="Arial"/>
              </w:rPr>
              <w:t>D2</w:t>
            </w:r>
            <w:r w:rsidRPr="0028297C">
              <w:rPr>
                <w:rFonts w:cs="Arial"/>
              </w:rPr>
              <w:t xml:space="preserve">, </w:t>
            </w:r>
            <w:r>
              <w:rPr>
                <w:rFonts w:cs="Arial"/>
              </w:rPr>
              <w:t>D10, D11</w:t>
            </w:r>
            <w:r w:rsidRPr="0028297C">
              <w:rPr>
                <w:rFonts w:cs="Arial"/>
              </w:rPr>
              <w:t xml:space="preserve">, </w:t>
            </w:r>
            <w:r>
              <w:rPr>
                <w:rFonts w:cs="Arial"/>
              </w:rPr>
              <w:t>D12</w:t>
            </w:r>
            <w:r w:rsidRPr="0028297C">
              <w:rPr>
                <w:rFonts w:cs="Arial"/>
              </w:rPr>
              <w:t xml:space="preserve"> and  </w:t>
            </w:r>
            <w:r>
              <w:rPr>
                <w:rFonts w:cs="Arial"/>
              </w:rPr>
              <w:t>D13</w:t>
            </w:r>
          </w:p>
        </w:tc>
      </w:tr>
      <w:tr w:rsidR="007F46E5" w:rsidRPr="0028297C" w14:paraId="1F3C7298" w14:textId="77777777" w:rsidTr="00841C96">
        <w:trPr>
          <w:cantSplit/>
        </w:trPr>
        <w:tc>
          <w:tcPr>
            <w:tcW w:w="3369" w:type="dxa"/>
          </w:tcPr>
          <w:p w14:paraId="54E38C83" w14:textId="77777777" w:rsidR="007F46E5" w:rsidRPr="0028297C" w:rsidRDefault="00D52CF4" w:rsidP="00841C96">
            <w:pPr>
              <w:rPr>
                <w:rFonts w:cs="Arial"/>
              </w:rPr>
            </w:pPr>
            <w:hyperlink r:id="rId42" w:history="1">
              <w:r w:rsidR="007F46E5" w:rsidRPr="0028297C">
                <w:rPr>
                  <w:rStyle w:val="Hyperlink"/>
                  <w:rFonts w:cs="Arial"/>
                </w:rPr>
                <w:t>Data Sets</w:t>
              </w:r>
            </w:hyperlink>
          </w:p>
        </w:tc>
        <w:tc>
          <w:tcPr>
            <w:tcW w:w="2835" w:type="dxa"/>
          </w:tcPr>
          <w:p w14:paraId="38925E06" w14:textId="77777777" w:rsidR="007F46E5" w:rsidRPr="0028297C" w:rsidRDefault="007F46E5" w:rsidP="00841C96">
            <w:pPr>
              <w:tabs>
                <w:tab w:val="left" w:pos="561"/>
                <w:tab w:val="left" w:pos="992"/>
                <w:tab w:val="left" w:pos="1412"/>
                <w:tab w:val="left" w:pos="9781"/>
              </w:tabs>
              <w:spacing w:after="0" w:line="240" w:lineRule="auto"/>
              <w:rPr>
                <w:rFonts w:cs="Arial"/>
              </w:rPr>
            </w:pPr>
            <w:r w:rsidRPr="0028297C">
              <w:rPr>
                <w:rFonts w:cs="Arial"/>
              </w:rPr>
              <w:t>MEI</w:t>
            </w:r>
          </w:p>
        </w:tc>
        <w:tc>
          <w:tcPr>
            <w:tcW w:w="7512" w:type="dxa"/>
          </w:tcPr>
          <w:p w14:paraId="622DDD40" w14:textId="4EAC507B" w:rsidR="007F46E5" w:rsidRPr="0028297C" w:rsidRDefault="007F46E5" w:rsidP="00841C96">
            <w:pPr>
              <w:rPr>
                <w:rFonts w:cs="Arial"/>
              </w:rPr>
            </w:pPr>
            <w:r w:rsidRPr="0028297C">
              <w:rPr>
                <w:rFonts w:cs="Arial"/>
                <w:color w:val="000000"/>
                <w:shd w:val="clear" w:color="auto" w:fill="FFFFFF"/>
              </w:rPr>
              <w:t xml:space="preserve">This is a selection of large data sets. These data sets are provided for teachers of statistics to use with their students. Information is given about the data and an indication is given of statistical techniques that may be useful </w:t>
            </w:r>
            <w:r w:rsidR="006B5A05">
              <w:rPr>
                <w:rFonts w:cs="Arial"/>
                <w:color w:val="000000"/>
                <w:shd w:val="clear" w:color="auto" w:fill="FFFFFF"/>
              </w:rPr>
              <w:t>when working with the data set.</w:t>
            </w:r>
          </w:p>
        </w:tc>
        <w:tc>
          <w:tcPr>
            <w:tcW w:w="1418" w:type="dxa"/>
          </w:tcPr>
          <w:p w14:paraId="148DCE9F" w14:textId="4174BDCD" w:rsidR="007F46E5" w:rsidRPr="0028297C" w:rsidRDefault="00B70D26" w:rsidP="00841C96">
            <w:pPr>
              <w:rPr>
                <w:rFonts w:cs="Arial"/>
              </w:rPr>
            </w:pPr>
            <w:r>
              <w:rPr>
                <w:rFonts w:cs="Arial"/>
              </w:rPr>
              <w:t>D1</w:t>
            </w:r>
            <w:r w:rsidR="007F46E5" w:rsidRPr="0028297C">
              <w:rPr>
                <w:rFonts w:cs="Arial"/>
              </w:rPr>
              <w:t xml:space="preserve">, </w:t>
            </w:r>
            <w:r>
              <w:rPr>
                <w:rFonts w:cs="Arial"/>
              </w:rPr>
              <w:t>D2</w:t>
            </w:r>
            <w:r w:rsidR="007F46E5" w:rsidRPr="0028297C">
              <w:rPr>
                <w:rFonts w:cs="Arial"/>
              </w:rPr>
              <w:t xml:space="preserve">, </w:t>
            </w:r>
            <w:r>
              <w:rPr>
                <w:rFonts w:cs="Arial"/>
              </w:rPr>
              <w:t>D10, D11</w:t>
            </w:r>
            <w:r w:rsidR="007F46E5" w:rsidRPr="0028297C">
              <w:rPr>
                <w:rFonts w:cs="Arial"/>
              </w:rPr>
              <w:t xml:space="preserve">, </w:t>
            </w:r>
            <w:r>
              <w:rPr>
                <w:rFonts w:cs="Arial"/>
              </w:rPr>
              <w:t>D12</w:t>
            </w:r>
            <w:r w:rsidR="007F46E5" w:rsidRPr="0028297C">
              <w:rPr>
                <w:rFonts w:cs="Arial"/>
              </w:rPr>
              <w:t xml:space="preserve"> and  </w:t>
            </w:r>
            <w:r>
              <w:rPr>
                <w:rFonts w:cs="Arial"/>
              </w:rPr>
              <w:t>D13</w:t>
            </w:r>
          </w:p>
        </w:tc>
      </w:tr>
      <w:tr w:rsidR="00F434CE" w:rsidRPr="0028297C" w14:paraId="324C2469" w14:textId="77777777" w:rsidTr="00841C96">
        <w:trPr>
          <w:cantSplit/>
        </w:trPr>
        <w:tc>
          <w:tcPr>
            <w:tcW w:w="3369" w:type="dxa"/>
          </w:tcPr>
          <w:p w14:paraId="1B28ADD9" w14:textId="4B1C3776" w:rsidR="00F434CE" w:rsidRDefault="00D52CF4" w:rsidP="00841C96">
            <w:hyperlink r:id="rId43" w:history="1">
              <w:r w:rsidR="00F434CE" w:rsidRPr="004B0B36">
                <w:rPr>
                  <w:rStyle w:val="Hyperlink"/>
                </w:rPr>
                <w:t>Single variable basic tools</w:t>
              </w:r>
            </w:hyperlink>
          </w:p>
        </w:tc>
        <w:tc>
          <w:tcPr>
            <w:tcW w:w="2835" w:type="dxa"/>
          </w:tcPr>
          <w:p w14:paraId="02A2186E" w14:textId="14889432" w:rsidR="00F434CE" w:rsidRPr="0028297C" w:rsidRDefault="00F434CE" w:rsidP="00841C96">
            <w:pPr>
              <w:tabs>
                <w:tab w:val="left" w:pos="561"/>
                <w:tab w:val="left" w:pos="992"/>
                <w:tab w:val="left" w:pos="1412"/>
                <w:tab w:val="left" w:pos="9781"/>
              </w:tabs>
              <w:spacing w:after="0" w:line="240" w:lineRule="auto"/>
              <w:rPr>
                <w:rFonts w:cs="Arial"/>
              </w:rPr>
            </w:pPr>
            <w:proofErr w:type="spellStart"/>
            <w:r>
              <w:rPr>
                <w:rFonts w:cs="Arial"/>
              </w:rPr>
              <w:t>Geogebra</w:t>
            </w:r>
            <w:proofErr w:type="spellEnd"/>
          </w:p>
        </w:tc>
        <w:tc>
          <w:tcPr>
            <w:tcW w:w="7512" w:type="dxa"/>
          </w:tcPr>
          <w:p w14:paraId="1F8FE916" w14:textId="43986B8E" w:rsidR="00F434CE" w:rsidRPr="0028297C" w:rsidRDefault="00F434CE" w:rsidP="00841C96">
            <w:pPr>
              <w:rPr>
                <w:rFonts w:cs="Arial"/>
              </w:rPr>
            </w:pPr>
            <w:r>
              <w:rPr>
                <w:rFonts w:cs="Arial"/>
              </w:rPr>
              <w:t xml:space="preserve">A basic introduction to using the </w:t>
            </w:r>
            <w:proofErr w:type="spellStart"/>
            <w:r>
              <w:rPr>
                <w:rFonts w:cs="Arial"/>
              </w:rPr>
              <w:t>spreadsheet</w:t>
            </w:r>
            <w:proofErr w:type="spellEnd"/>
            <w:r>
              <w:rPr>
                <w:rFonts w:cs="Arial"/>
              </w:rPr>
              <w:t xml:space="preserve"> and statistical chart functionality of </w:t>
            </w:r>
            <w:proofErr w:type="spellStart"/>
            <w:r>
              <w:rPr>
                <w:rFonts w:cs="Arial"/>
              </w:rPr>
              <w:t>geogebra</w:t>
            </w:r>
            <w:proofErr w:type="spellEnd"/>
            <w:r w:rsidR="006B5A05">
              <w:rPr>
                <w:rFonts w:cs="Arial"/>
              </w:rPr>
              <w:t>.</w:t>
            </w:r>
          </w:p>
        </w:tc>
        <w:tc>
          <w:tcPr>
            <w:tcW w:w="1418" w:type="dxa"/>
          </w:tcPr>
          <w:p w14:paraId="6EEDC284" w14:textId="4FCE96EF" w:rsidR="00F434CE" w:rsidRDefault="00F434CE" w:rsidP="00841C96">
            <w:pPr>
              <w:rPr>
                <w:rFonts w:cs="Arial"/>
              </w:rPr>
            </w:pPr>
            <w:r>
              <w:rPr>
                <w:rFonts w:cs="Arial"/>
              </w:rPr>
              <w:t>D1</w:t>
            </w:r>
          </w:p>
        </w:tc>
      </w:tr>
      <w:tr w:rsidR="00F434CE" w:rsidRPr="0028297C" w14:paraId="1476559C" w14:textId="77777777" w:rsidTr="00841C96">
        <w:trPr>
          <w:cantSplit/>
        </w:trPr>
        <w:tc>
          <w:tcPr>
            <w:tcW w:w="3369" w:type="dxa"/>
          </w:tcPr>
          <w:p w14:paraId="02C07157" w14:textId="62B79636" w:rsidR="00F434CE" w:rsidRDefault="00D52CF4" w:rsidP="00841C96">
            <w:hyperlink r:id="rId44" w:history="1">
              <w:r w:rsidR="00F434CE" w:rsidRPr="002368A9">
                <w:rPr>
                  <w:rStyle w:val="Hyperlink"/>
                  <w:rFonts w:cs="Arial"/>
                </w:rPr>
                <w:t>Analysing Networks</w:t>
              </w:r>
            </w:hyperlink>
          </w:p>
        </w:tc>
        <w:tc>
          <w:tcPr>
            <w:tcW w:w="2835" w:type="dxa"/>
          </w:tcPr>
          <w:p w14:paraId="2BC8CCC8" w14:textId="380A730E" w:rsidR="00F434CE" w:rsidRDefault="00F434CE" w:rsidP="00841C96">
            <w:pPr>
              <w:tabs>
                <w:tab w:val="left" w:pos="561"/>
                <w:tab w:val="left" w:pos="992"/>
                <w:tab w:val="left" w:pos="1412"/>
                <w:tab w:val="left" w:pos="9781"/>
              </w:tabs>
              <w:spacing w:after="0" w:line="240" w:lineRule="auto"/>
              <w:rPr>
                <w:rFonts w:cs="Arial"/>
              </w:rPr>
            </w:pPr>
            <w:proofErr w:type="spellStart"/>
            <w:r>
              <w:rPr>
                <w:rFonts w:cs="Arial"/>
              </w:rPr>
              <w:t>Nrich</w:t>
            </w:r>
            <w:proofErr w:type="spellEnd"/>
          </w:p>
        </w:tc>
        <w:tc>
          <w:tcPr>
            <w:tcW w:w="7512" w:type="dxa"/>
          </w:tcPr>
          <w:p w14:paraId="5164D4A6" w14:textId="03ECA6F9" w:rsidR="00F434CE" w:rsidRDefault="00F434CE" w:rsidP="00841C96">
            <w:pPr>
              <w:rPr>
                <w:rFonts w:cs="Arial"/>
              </w:rPr>
            </w:pPr>
            <w:r w:rsidRPr="0028297C">
              <w:rPr>
                <w:rFonts w:cs="Arial"/>
              </w:rPr>
              <w:t>This activity allows students to understand and use different ways of interpreting the data about social networks, and what this tells us about how individuals interact with each other. This is then used to suggest models for social behaviour in the outbreak of a disease.</w:t>
            </w:r>
          </w:p>
        </w:tc>
        <w:tc>
          <w:tcPr>
            <w:tcW w:w="1418" w:type="dxa"/>
          </w:tcPr>
          <w:p w14:paraId="243EB36E" w14:textId="28CE4B7E" w:rsidR="00F434CE" w:rsidRDefault="00F434CE" w:rsidP="00841C96">
            <w:pPr>
              <w:rPr>
                <w:rFonts w:cs="Arial"/>
              </w:rPr>
            </w:pPr>
            <w:r>
              <w:rPr>
                <w:rFonts w:cs="Arial"/>
              </w:rPr>
              <w:t>D1 and D2</w:t>
            </w:r>
          </w:p>
        </w:tc>
      </w:tr>
      <w:tr w:rsidR="007F46E5" w:rsidRPr="0028297C" w14:paraId="13086EC3" w14:textId="77777777" w:rsidTr="00841C96">
        <w:trPr>
          <w:cantSplit/>
        </w:trPr>
        <w:tc>
          <w:tcPr>
            <w:tcW w:w="3369" w:type="dxa"/>
          </w:tcPr>
          <w:p w14:paraId="6D04F9F9" w14:textId="77777777" w:rsidR="007F46E5" w:rsidRPr="0028297C" w:rsidRDefault="00D52CF4" w:rsidP="00841C96">
            <w:pPr>
              <w:rPr>
                <w:rFonts w:cs="Arial"/>
              </w:rPr>
            </w:pPr>
            <w:hyperlink r:id="rId45" w:history="1">
              <w:proofErr w:type="spellStart"/>
              <w:r w:rsidR="007F46E5" w:rsidRPr="0028297C">
                <w:rPr>
                  <w:rStyle w:val="Hyperlink"/>
                  <w:rFonts w:cs="Arial"/>
                </w:rPr>
                <w:t>Astro</w:t>
              </w:r>
              <w:proofErr w:type="spellEnd"/>
              <w:r w:rsidR="007F46E5" w:rsidRPr="0028297C">
                <w:rPr>
                  <w:rStyle w:val="Hyperlink"/>
                  <w:rFonts w:cs="Arial"/>
                </w:rPr>
                <w:t xml:space="preserve"> Pi Flight Data Analysis</w:t>
              </w:r>
            </w:hyperlink>
          </w:p>
        </w:tc>
        <w:tc>
          <w:tcPr>
            <w:tcW w:w="2835" w:type="dxa"/>
          </w:tcPr>
          <w:p w14:paraId="72F6AD9B" w14:textId="77777777" w:rsidR="007F46E5" w:rsidRPr="0028297C" w:rsidRDefault="007F46E5" w:rsidP="00841C96">
            <w:pPr>
              <w:tabs>
                <w:tab w:val="left" w:pos="561"/>
                <w:tab w:val="left" w:pos="992"/>
                <w:tab w:val="left" w:pos="1412"/>
                <w:tab w:val="left" w:pos="9781"/>
              </w:tabs>
              <w:spacing w:after="0" w:line="240" w:lineRule="auto"/>
              <w:rPr>
                <w:rFonts w:cs="Arial"/>
              </w:rPr>
            </w:pPr>
            <w:r w:rsidRPr="0028297C">
              <w:rPr>
                <w:rFonts w:cs="Arial"/>
              </w:rPr>
              <w:t>Raspberry Pi Foundation</w:t>
            </w:r>
          </w:p>
        </w:tc>
        <w:tc>
          <w:tcPr>
            <w:tcW w:w="7512" w:type="dxa"/>
          </w:tcPr>
          <w:p w14:paraId="7C6EFF94" w14:textId="77777777" w:rsidR="007F46E5" w:rsidRPr="0028297C" w:rsidRDefault="007F46E5" w:rsidP="00841C96">
            <w:pPr>
              <w:rPr>
                <w:rFonts w:cs="Arial"/>
              </w:rPr>
            </w:pPr>
            <w:r w:rsidRPr="0028297C">
              <w:rPr>
                <w:rFonts w:cs="Arial"/>
              </w:rPr>
              <w:t xml:space="preserve">This is a large data set taken from the International Space Station. The data can be analysed by students, and there are examples of possible analyses to use. </w:t>
            </w:r>
          </w:p>
        </w:tc>
        <w:tc>
          <w:tcPr>
            <w:tcW w:w="1418" w:type="dxa"/>
          </w:tcPr>
          <w:p w14:paraId="494FBCBD" w14:textId="06A25692" w:rsidR="007F46E5" w:rsidRPr="0028297C" w:rsidRDefault="00B70D26" w:rsidP="00841C96">
            <w:pPr>
              <w:rPr>
                <w:rFonts w:cs="Arial"/>
              </w:rPr>
            </w:pPr>
            <w:r>
              <w:rPr>
                <w:rFonts w:cs="Arial"/>
              </w:rPr>
              <w:t>D1</w:t>
            </w:r>
            <w:r w:rsidR="007F46E5" w:rsidRPr="0028297C">
              <w:rPr>
                <w:rFonts w:cs="Arial"/>
              </w:rPr>
              <w:t xml:space="preserve">, </w:t>
            </w:r>
            <w:r>
              <w:rPr>
                <w:rFonts w:cs="Arial"/>
              </w:rPr>
              <w:t>D2</w:t>
            </w:r>
            <w:r w:rsidR="007F46E5" w:rsidRPr="0028297C">
              <w:rPr>
                <w:rFonts w:cs="Arial"/>
              </w:rPr>
              <w:t xml:space="preserve">, </w:t>
            </w:r>
            <w:r>
              <w:rPr>
                <w:rFonts w:cs="Arial"/>
              </w:rPr>
              <w:t>D10, D11</w:t>
            </w:r>
            <w:r w:rsidR="007F46E5" w:rsidRPr="0028297C">
              <w:rPr>
                <w:rFonts w:cs="Arial"/>
              </w:rPr>
              <w:t xml:space="preserve">, </w:t>
            </w:r>
            <w:r>
              <w:rPr>
                <w:rFonts w:cs="Arial"/>
              </w:rPr>
              <w:t>D12</w:t>
            </w:r>
            <w:r w:rsidR="007F46E5" w:rsidRPr="0028297C">
              <w:rPr>
                <w:rFonts w:cs="Arial"/>
              </w:rPr>
              <w:t xml:space="preserve"> and </w:t>
            </w:r>
            <w:r>
              <w:rPr>
                <w:rFonts w:cs="Arial"/>
              </w:rPr>
              <w:t>D13</w:t>
            </w:r>
          </w:p>
        </w:tc>
      </w:tr>
      <w:tr w:rsidR="007F46E5" w:rsidRPr="0028297C" w14:paraId="21D14772" w14:textId="77777777" w:rsidTr="00841C96">
        <w:trPr>
          <w:cantSplit/>
        </w:trPr>
        <w:tc>
          <w:tcPr>
            <w:tcW w:w="3369" w:type="dxa"/>
          </w:tcPr>
          <w:p w14:paraId="0388188A" w14:textId="77777777" w:rsidR="007F46E5" w:rsidRDefault="00D52CF4" w:rsidP="00841C96">
            <w:hyperlink r:id="rId46" w:history="1">
              <w:r w:rsidR="007F46E5" w:rsidRPr="009549CA">
                <w:rPr>
                  <w:rStyle w:val="Hyperlink"/>
                </w:rPr>
                <w:t>Measures of spread</w:t>
              </w:r>
            </w:hyperlink>
          </w:p>
        </w:tc>
        <w:tc>
          <w:tcPr>
            <w:tcW w:w="2835" w:type="dxa"/>
          </w:tcPr>
          <w:p w14:paraId="172229CC" w14:textId="77777777" w:rsidR="007F46E5" w:rsidRDefault="007F46E5" w:rsidP="00841C96">
            <w:pPr>
              <w:tabs>
                <w:tab w:val="left" w:pos="561"/>
                <w:tab w:val="left" w:pos="992"/>
                <w:tab w:val="left" w:pos="1412"/>
                <w:tab w:val="left" w:pos="9781"/>
              </w:tabs>
              <w:spacing w:after="0" w:line="240" w:lineRule="auto"/>
              <w:rPr>
                <w:rFonts w:cs="Arial"/>
              </w:rPr>
            </w:pPr>
            <w:proofErr w:type="spellStart"/>
            <w:r>
              <w:rPr>
                <w:rFonts w:cs="Arial"/>
              </w:rPr>
              <w:t>Geogebra</w:t>
            </w:r>
            <w:proofErr w:type="spellEnd"/>
          </w:p>
        </w:tc>
        <w:tc>
          <w:tcPr>
            <w:tcW w:w="7512" w:type="dxa"/>
          </w:tcPr>
          <w:p w14:paraId="14AA2B6A" w14:textId="4962FD81" w:rsidR="007F46E5" w:rsidRDefault="007F46E5" w:rsidP="00841C96">
            <w:pPr>
              <w:rPr>
                <w:rFonts w:cs="Arial"/>
              </w:rPr>
            </w:pPr>
            <w:r>
              <w:rPr>
                <w:rFonts w:cs="Arial"/>
              </w:rPr>
              <w:t>An interactive box and whisker plot that can be manipulated to correspond to a random list of integers</w:t>
            </w:r>
            <w:r w:rsidR="006B5A05">
              <w:rPr>
                <w:rFonts w:cs="Arial"/>
              </w:rPr>
              <w:t>.</w:t>
            </w:r>
          </w:p>
        </w:tc>
        <w:tc>
          <w:tcPr>
            <w:tcW w:w="1418" w:type="dxa"/>
          </w:tcPr>
          <w:p w14:paraId="5F502CBD" w14:textId="52E4C4A7" w:rsidR="007F46E5" w:rsidRDefault="00B70D26" w:rsidP="00B70D26">
            <w:pPr>
              <w:rPr>
                <w:rFonts w:cs="Arial"/>
              </w:rPr>
            </w:pPr>
            <w:r>
              <w:rPr>
                <w:rFonts w:cs="Arial"/>
              </w:rPr>
              <w:t>D1,</w:t>
            </w:r>
            <w:r w:rsidR="007F46E5">
              <w:rPr>
                <w:rFonts w:cs="Arial"/>
              </w:rPr>
              <w:t xml:space="preserve"> </w:t>
            </w:r>
            <w:r>
              <w:rPr>
                <w:rFonts w:cs="Arial"/>
              </w:rPr>
              <w:t>D10 and D11</w:t>
            </w:r>
          </w:p>
        </w:tc>
      </w:tr>
      <w:tr w:rsidR="007F46E5" w:rsidRPr="0028297C" w14:paraId="19B943BD" w14:textId="77777777" w:rsidTr="00841C96">
        <w:trPr>
          <w:cantSplit/>
        </w:trPr>
        <w:tc>
          <w:tcPr>
            <w:tcW w:w="3369" w:type="dxa"/>
          </w:tcPr>
          <w:p w14:paraId="74AEB2C2" w14:textId="77777777" w:rsidR="007F46E5" w:rsidRPr="0028297C" w:rsidRDefault="00D52CF4" w:rsidP="00841C96">
            <w:pPr>
              <w:rPr>
                <w:rFonts w:cs="Arial"/>
              </w:rPr>
            </w:pPr>
            <w:hyperlink r:id="rId47" w:history="1">
              <w:r w:rsidR="007F46E5" w:rsidRPr="0028297C">
                <w:rPr>
                  <w:rStyle w:val="Hyperlink"/>
                  <w:rFonts w:cs="Arial"/>
                </w:rPr>
                <w:t>LDS – Investigating bicycle use in England and Wales (repeated sampling)</w:t>
              </w:r>
            </w:hyperlink>
          </w:p>
        </w:tc>
        <w:tc>
          <w:tcPr>
            <w:tcW w:w="2835" w:type="dxa"/>
          </w:tcPr>
          <w:p w14:paraId="6D0CAE37" w14:textId="77777777" w:rsidR="007F46E5" w:rsidRPr="0028297C" w:rsidRDefault="007F46E5" w:rsidP="00841C96">
            <w:pPr>
              <w:tabs>
                <w:tab w:val="left" w:pos="561"/>
                <w:tab w:val="left" w:pos="992"/>
                <w:tab w:val="left" w:pos="1412"/>
                <w:tab w:val="left" w:pos="9781"/>
              </w:tabs>
              <w:spacing w:after="0" w:line="240" w:lineRule="auto"/>
              <w:rPr>
                <w:rFonts w:cs="Arial"/>
              </w:rPr>
            </w:pPr>
            <w:r w:rsidRPr="0028297C">
              <w:rPr>
                <w:rFonts w:cs="Arial"/>
              </w:rPr>
              <w:t>OCR</w:t>
            </w:r>
          </w:p>
        </w:tc>
        <w:tc>
          <w:tcPr>
            <w:tcW w:w="7512" w:type="dxa"/>
          </w:tcPr>
          <w:p w14:paraId="1A8469D8" w14:textId="4D14B9C9" w:rsidR="007F46E5" w:rsidRPr="0028297C" w:rsidRDefault="007F46E5" w:rsidP="005D15D4">
            <w:pPr>
              <w:rPr>
                <w:rFonts w:cs="Arial"/>
                <w:color w:val="000000"/>
                <w:shd w:val="clear" w:color="auto" w:fill="FFFFFF"/>
              </w:rPr>
            </w:pPr>
            <w:r w:rsidRPr="0028297C">
              <w:rPr>
                <w:rFonts w:cs="Arial"/>
              </w:rPr>
              <w:t xml:space="preserve">Learners will investigate whether usage of ‘underground, metro, light rail and tram’ (henceforth UMLRT) has increased from 2001 to 2011. The activity highlights the need to interpret percentage change with caution. Learners will need to manage missing data and to use a </w:t>
            </w:r>
            <w:proofErr w:type="spellStart"/>
            <w:r w:rsidRPr="0028297C">
              <w:rPr>
                <w:rFonts w:cs="Arial"/>
              </w:rPr>
              <w:t>spreadsheet</w:t>
            </w:r>
            <w:proofErr w:type="spellEnd"/>
            <w:r w:rsidRPr="0028297C">
              <w:rPr>
                <w:rFonts w:cs="Arial"/>
              </w:rPr>
              <w:t xml:space="preserve"> t</w:t>
            </w:r>
            <w:r w:rsidR="005D15D4">
              <w:rPr>
                <w:rFonts w:cs="Arial"/>
              </w:rPr>
              <w:t>o calculate summary statistics.</w:t>
            </w:r>
          </w:p>
        </w:tc>
        <w:tc>
          <w:tcPr>
            <w:tcW w:w="1418" w:type="dxa"/>
          </w:tcPr>
          <w:p w14:paraId="64DD52AB" w14:textId="431258FF" w:rsidR="007F46E5" w:rsidRPr="0028297C" w:rsidRDefault="00B70D26" w:rsidP="00841C96">
            <w:pPr>
              <w:rPr>
                <w:rFonts w:cs="Arial"/>
              </w:rPr>
            </w:pPr>
            <w:r>
              <w:rPr>
                <w:rFonts w:cs="Arial"/>
              </w:rPr>
              <w:t>D1</w:t>
            </w:r>
            <w:r w:rsidR="007F46E5" w:rsidRPr="0028297C">
              <w:rPr>
                <w:rFonts w:cs="Arial"/>
              </w:rPr>
              <w:t xml:space="preserve">, </w:t>
            </w:r>
            <w:r>
              <w:rPr>
                <w:rFonts w:cs="Arial"/>
              </w:rPr>
              <w:t>D10, D11</w:t>
            </w:r>
            <w:r w:rsidR="007F46E5" w:rsidRPr="0028297C">
              <w:rPr>
                <w:rFonts w:cs="Arial"/>
              </w:rPr>
              <w:t xml:space="preserve"> and </w:t>
            </w:r>
            <w:r>
              <w:rPr>
                <w:rFonts w:cs="Arial"/>
              </w:rPr>
              <w:t>D14</w:t>
            </w:r>
          </w:p>
        </w:tc>
      </w:tr>
      <w:tr w:rsidR="007F46E5" w:rsidRPr="0028297C" w14:paraId="1180D3F5" w14:textId="77777777" w:rsidTr="00841C96">
        <w:trPr>
          <w:cantSplit/>
        </w:trPr>
        <w:tc>
          <w:tcPr>
            <w:tcW w:w="3369" w:type="dxa"/>
          </w:tcPr>
          <w:p w14:paraId="1BB24ACF" w14:textId="77777777" w:rsidR="007F46E5" w:rsidRPr="0028297C" w:rsidRDefault="00D52CF4" w:rsidP="00841C96">
            <w:pPr>
              <w:rPr>
                <w:rFonts w:cs="Arial"/>
              </w:rPr>
            </w:pPr>
            <w:hyperlink r:id="rId48" w:history="1">
              <w:r w:rsidR="007F46E5" w:rsidRPr="002368A9">
                <w:rPr>
                  <w:rStyle w:val="Hyperlink"/>
                  <w:rFonts w:cs="Arial"/>
                </w:rPr>
                <w:t>Data Analysis</w:t>
              </w:r>
            </w:hyperlink>
          </w:p>
        </w:tc>
        <w:tc>
          <w:tcPr>
            <w:tcW w:w="2835" w:type="dxa"/>
          </w:tcPr>
          <w:p w14:paraId="21ECA3D2" w14:textId="77777777" w:rsidR="007F46E5" w:rsidRPr="0028297C" w:rsidRDefault="007F46E5" w:rsidP="00841C96">
            <w:pPr>
              <w:tabs>
                <w:tab w:val="left" w:pos="561"/>
                <w:tab w:val="left" w:pos="992"/>
                <w:tab w:val="left" w:pos="1412"/>
                <w:tab w:val="left" w:pos="9781"/>
              </w:tabs>
              <w:spacing w:after="0" w:line="240" w:lineRule="auto"/>
              <w:rPr>
                <w:rFonts w:cs="Arial"/>
              </w:rPr>
            </w:pPr>
            <w:r>
              <w:rPr>
                <w:rFonts w:cs="Arial"/>
              </w:rPr>
              <w:t>Nuffield Foundation</w:t>
            </w:r>
          </w:p>
        </w:tc>
        <w:tc>
          <w:tcPr>
            <w:tcW w:w="7512" w:type="dxa"/>
          </w:tcPr>
          <w:p w14:paraId="7C6D2E5D" w14:textId="114B8F06" w:rsidR="007F46E5" w:rsidRPr="0028297C" w:rsidRDefault="007F46E5" w:rsidP="00F434CE">
            <w:pPr>
              <w:rPr>
                <w:rFonts w:cs="Arial"/>
              </w:rPr>
            </w:pPr>
            <w:r w:rsidRPr="0028297C">
              <w:rPr>
                <w:rFonts w:cs="Arial"/>
              </w:rPr>
              <w:t>A lesson outline with exam results data for students to analyse with questions for them to use the analysis to answer. Students could also then use their school exam results with the data in question for comparison.</w:t>
            </w:r>
            <w:r w:rsidR="00F434CE">
              <w:rPr>
                <w:rFonts w:cs="Arial"/>
              </w:rPr>
              <w:t xml:space="preserve"> </w:t>
            </w:r>
            <w:r>
              <w:rPr>
                <w:rFonts w:cs="Arial"/>
              </w:rPr>
              <w:t xml:space="preserve">Data for different years is available via the JCQ website: </w:t>
            </w:r>
            <w:hyperlink r:id="rId49" w:history="1">
              <w:r w:rsidRPr="00715E6E">
                <w:rPr>
                  <w:rStyle w:val="Hyperlink"/>
                  <w:rFonts w:cs="Arial"/>
                </w:rPr>
                <w:t>https://www.jcq.org.uk/examination-results/a-levels</w:t>
              </w:r>
            </w:hyperlink>
            <w:r>
              <w:rPr>
                <w:rFonts w:cs="Arial"/>
              </w:rPr>
              <w:t xml:space="preserve"> </w:t>
            </w:r>
          </w:p>
        </w:tc>
        <w:tc>
          <w:tcPr>
            <w:tcW w:w="1418" w:type="dxa"/>
          </w:tcPr>
          <w:p w14:paraId="0398A1B8" w14:textId="72F9C1ED" w:rsidR="007F46E5" w:rsidRPr="0028297C" w:rsidRDefault="00B70D26" w:rsidP="00841C96">
            <w:pPr>
              <w:rPr>
                <w:rFonts w:cs="Arial"/>
              </w:rPr>
            </w:pPr>
            <w:r>
              <w:rPr>
                <w:rFonts w:cs="Arial"/>
              </w:rPr>
              <w:t>D1</w:t>
            </w:r>
            <w:r w:rsidR="00F434CE">
              <w:rPr>
                <w:rFonts w:cs="Arial"/>
              </w:rPr>
              <w:t xml:space="preserve">, </w:t>
            </w:r>
            <w:r>
              <w:rPr>
                <w:rFonts w:cs="Arial"/>
              </w:rPr>
              <w:t xml:space="preserve">D10 </w:t>
            </w:r>
            <w:r w:rsidR="007F46E5">
              <w:rPr>
                <w:rFonts w:cs="Arial"/>
              </w:rPr>
              <w:t xml:space="preserve">and </w:t>
            </w:r>
            <w:r>
              <w:rPr>
                <w:rFonts w:cs="Arial"/>
              </w:rPr>
              <w:t>D11</w:t>
            </w:r>
          </w:p>
        </w:tc>
      </w:tr>
      <w:tr w:rsidR="007F46E5" w:rsidRPr="0028297C" w14:paraId="7D6B0538" w14:textId="77777777" w:rsidTr="00841C96">
        <w:trPr>
          <w:cantSplit/>
        </w:trPr>
        <w:tc>
          <w:tcPr>
            <w:tcW w:w="3369" w:type="dxa"/>
          </w:tcPr>
          <w:p w14:paraId="165015C1" w14:textId="77777777" w:rsidR="007F46E5" w:rsidRPr="0028297C" w:rsidRDefault="00D52CF4" w:rsidP="00841C96">
            <w:pPr>
              <w:rPr>
                <w:rFonts w:cs="Arial"/>
              </w:rPr>
            </w:pPr>
            <w:hyperlink r:id="rId50" w:history="1">
              <w:r w:rsidR="007F46E5" w:rsidRPr="00F2528E">
                <w:rPr>
                  <w:rStyle w:val="Hyperlink"/>
                  <w:rFonts w:cs="Arial"/>
                </w:rPr>
                <w:t>The Lives of Presidents</w:t>
              </w:r>
            </w:hyperlink>
          </w:p>
        </w:tc>
        <w:tc>
          <w:tcPr>
            <w:tcW w:w="2835" w:type="dxa"/>
          </w:tcPr>
          <w:p w14:paraId="195F45FD" w14:textId="77777777" w:rsidR="007F46E5" w:rsidRPr="0028297C" w:rsidRDefault="007F46E5" w:rsidP="00841C96">
            <w:pPr>
              <w:tabs>
                <w:tab w:val="left" w:pos="561"/>
                <w:tab w:val="left" w:pos="992"/>
                <w:tab w:val="left" w:pos="1412"/>
                <w:tab w:val="left" w:pos="9781"/>
              </w:tabs>
              <w:spacing w:after="0" w:line="240" w:lineRule="auto"/>
              <w:rPr>
                <w:rFonts w:cs="Arial"/>
              </w:rPr>
            </w:pPr>
            <w:proofErr w:type="spellStart"/>
            <w:r>
              <w:rPr>
                <w:rFonts w:cs="Arial"/>
              </w:rPr>
              <w:t>Nrich</w:t>
            </w:r>
            <w:proofErr w:type="spellEnd"/>
          </w:p>
        </w:tc>
        <w:tc>
          <w:tcPr>
            <w:tcW w:w="7512" w:type="dxa"/>
          </w:tcPr>
          <w:p w14:paraId="770CA936" w14:textId="77777777" w:rsidR="007F46E5" w:rsidRPr="0028297C" w:rsidRDefault="007F46E5" w:rsidP="00841C96">
            <w:pPr>
              <w:rPr>
                <w:rFonts w:cs="Arial"/>
              </w:rPr>
            </w:pPr>
            <w:r w:rsidRPr="0028297C">
              <w:rPr>
                <w:rFonts w:cs="Arial"/>
              </w:rPr>
              <w:t xml:space="preserve">A set of data on US Presidents with questions for students to try to address by analysing the </w:t>
            </w:r>
            <w:proofErr w:type="spellStart"/>
            <w:r w:rsidRPr="0028297C">
              <w:rPr>
                <w:rFonts w:cs="Arial"/>
              </w:rPr>
              <w:t>spreadsheet</w:t>
            </w:r>
            <w:proofErr w:type="spellEnd"/>
            <w:r w:rsidRPr="0028297C">
              <w:rPr>
                <w:rFonts w:cs="Arial"/>
              </w:rPr>
              <w:t xml:space="preserve"> of data. </w:t>
            </w:r>
          </w:p>
        </w:tc>
        <w:tc>
          <w:tcPr>
            <w:tcW w:w="1418" w:type="dxa"/>
          </w:tcPr>
          <w:p w14:paraId="3BC48690" w14:textId="6E652BD7" w:rsidR="007F46E5" w:rsidRPr="0028297C" w:rsidRDefault="00B70D26" w:rsidP="00841C96">
            <w:pPr>
              <w:rPr>
                <w:rFonts w:cs="Arial"/>
              </w:rPr>
            </w:pPr>
            <w:r>
              <w:rPr>
                <w:rFonts w:cs="Arial"/>
              </w:rPr>
              <w:t>D1</w:t>
            </w:r>
            <w:r w:rsidR="007F46E5">
              <w:rPr>
                <w:rFonts w:cs="Arial"/>
              </w:rPr>
              <w:t xml:space="preserve">, </w:t>
            </w:r>
            <w:r>
              <w:rPr>
                <w:rFonts w:cs="Arial"/>
              </w:rPr>
              <w:t>D2</w:t>
            </w:r>
            <w:r w:rsidR="007F46E5">
              <w:rPr>
                <w:rFonts w:cs="Arial"/>
              </w:rPr>
              <w:t xml:space="preserve">, </w:t>
            </w:r>
            <w:r>
              <w:rPr>
                <w:rFonts w:cs="Arial"/>
              </w:rPr>
              <w:t>D10, D11</w:t>
            </w:r>
            <w:r w:rsidR="007F46E5">
              <w:rPr>
                <w:rFonts w:cs="Arial"/>
              </w:rPr>
              <w:t xml:space="preserve"> and </w:t>
            </w:r>
            <w:r>
              <w:rPr>
                <w:rFonts w:cs="Arial"/>
              </w:rPr>
              <w:t>D12</w:t>
            </w:r>
          </w:p>
        </w:tc>
      </w:tr>
      <w:tr w:rsidR="007F46E5" w:rsidRPr="0028297C" w14:paraId="2177AFBE" w14:textId="77777777" w:rsidTr="00841C96">
        <w:trPr>
          <w:cantSplit/>
        </w:trPr>
        <w:tc>
          <w:tcPr>
            <w:tcW w:w="3369" w:type="dxa"/>
          </w:tcPr>
          <w:p w14:paraId="0DB43D6B" w14:textId="1F856762" w:rsidR="007F46E5" w:rsidRPr="0028297C" w:rsidRDefault="00D52CF4" w:rsidP="00841C96">
            <w:pPr>
              <w:rPr>
                <w:rFonts w:cs="Arial"/>
              </w:rPr>
            </w:pPr>
            <w:hyperlink r:id="rId51" w:history="1">
              <w:r w:rsidR="007F46E5" w:rsidRPr="00F434CE">
                <w:rPr>
                  <w:rStyle w:val="Hyperlink"/>
                  <w:rFonts w:cs="Arial"/>
                </w:rPr>
                <w:t>Level 3 Data Analysis - Stature</w:t>
              </w:r>
            </w:hyperlink>
          </w:p>
        </w:tc>
        <w:tc>
          <w:tcPr>
            <w:tcW w:w="2835" w:type="dxa"/>
          </w:tcPr>
          <w:p w14:paraId="56A4DFF3" w14:textId="77777777" w:rsidR="007F46E5" w:rsidRPr="0028297C" w:rsidRDefault="007F46E5" w:rsidP="00841C96">
            <w:pPr>
              <w:tabs>
                <w:tab w:val="left" w:pos="561"/>
                <w:tab w:val="left" w:pos="992"/>
                <w:tab w:val="left" w:pos="1412"/>
                <w:tab w:val="left" w:pos="9781"/>
              </w:tabs>
              <w:spacing w:after="0" w:line="240" w:lineRule="auto"/>
              <w:rPr>
                <w:rFonts w:cs="Arial"/>
              </w:rPr>
            </w:pPr>
            <w:r>
              <w:rPr>
                <w:rFonts w:cs="Arial"/>
              </w:rPr>
              <w:t>Nuffield Foundation</w:t>
            </w:r>
          </w:p>
        </w:tc>
        <w:tc>
          <w:tcPr>
            <w:tcW w:w="7512" w:type="dxa"/>
          </w:tcPr>
          <w:p w14:paraId="0E306252" w14:textId="75A40C4F" w:rsidR="007F46E5" w:rsidRPr="0028297C" w:rsidRDefault="007F46E5" w:rsidP="00841C96">
            <w:pPr>
              <w:rPr>
                <w:rFonts w:cs="Arial"/>
              </w:rPr>
            </w:pPr>
            <w:r w:rsidRPr="0028297C">
              <w:rPr>
                <w:rFonts w:cs="Arial"/>
              </w:rPr>
              <w:t>This website has many different statistical tasks; the one discussed here is Stature. This is an activity for students to use data from different countries to draw histograms and draw conclusions. Extends to using the normal distribution</w:t>
            </w:r>
            <w:r w:rsidR="006B5A05">
              <w:rPr>
                <w:rFonts w:cs="Arial"/>
              </w:rPr>
              <w:t>.</w:t>
            </w:r>
          </w:p>
        </w:tc>
        <w:tc>
          <w:tcPr>
            <w:tcW w:w="1418" w:type="dxa"/>
          </w:tcPr>
          <w:p w14:paraId="71388C9F" w14:textId="394C8B83" w:rsidR="007F46E5" w:rsidRPr="0028297C" w:rsidRDefault="00B70D26" w:rsidP="00841C96">
            <w:pPr>
              <w:rPr>
                <w:rFonts w:cs="Arial"/>
              </w:rPr>
            </w:pPr>
            <w:r>
              <w:rPr>
                <w:rFonts w:cs="Arial"/>
              </w:rPr>
              <w:t>D2</w:t>
            </w:r>
          </w:p>
        </w:tc>
      </w:tr>
      <w:tr w:rsidR="007F46E5" w:rsidRPr="0028297C" w14:paraId="361277F4" w14:textId="77777777" w:rsidTr="00841C96">
        <w:trPr>
          <w:cantSplit/>
        </w:trPr>
        <w:tc>
          <w:tcPr>
            <w:tcW w:w="3369" w:type="dxa"/>
          </w:tcPr>
          <w:p w14:paraId="079DC8CB" w14:textId="77777777" w:rsidR="007F46E5" w:rsidRPr="0028297C" w:rsidRDefault="00D52CF4" w:rsidP="00841C96">
            <w:pPr>
              <w:rPr>
                <w:rFonts w:cs="Arial"/>
              </w:rPr>
            </w:pPr>
            <w:hyperlink r:id="rId52" w:history="1">
              <w:r w:rsidR="007F46E5" w:rsidRPr="002368A9">
                <w:rPr>
                  <w:rStyle w:val="Hyperlink"/>
                  <w:rFonts w:cs="Arial"/>
                </w:rPr>
                <w:t>Scatter Plots</w:t>
              </w:r>
            </w:hyperlink>
            <w:r w:rsidR="007F46E5" w:rsidRPr="0028297C">
              <w:rPr>
                <w:rFonts w:cs="Arial"/>
              </w:rPr>
              <w:t xml:space="preserve"> </w:t>
            </w:r>
          </w:p>
        </w:tc>
        <w:tc>
          <w:tcPr>
            <w:tcW w:w="2835" w:type="dxa"/>
          </w:tcPr>
          <w:p w14:paraId="4B2CD323" w14:textId="77777777" w:rsidR="007F46E5" w:rsidRPr="0028297C" w:rsidRDefault="007F46E5" w:rsidP="00841C96">
            <w:pPr>
              <w:tabs>
                <w:tab w:val="left" w:pos="561"/>
                <w:tab w:val="left" w:pos="992"/>
                <w:tab w:val="left" w:pos="1412"/>
                <w:tab w:val="left" w:pos="9781"/>
              </w:tabs>
              <w:spacing w:after="0" w:line="240" w:lineRule="auto"/>
              <w:rPr>
                <w:rFonts w:cs="Arial"/>
              </w:rPr>
            </w:pPr>
            <w:r>
              <w:rPr>
                <w:rFonts w:cs="Arial"/>
              </w:rPr>
              <w:t>Maths is fun</w:t>
            </w:r>
          </w:p>
        </w:tc>
        <w:tc>
          <w:tcPr>
            <w:tcW w:w="7512" w:type="dxa"/>
          </w:tcPr>
          <w:p w14:paraId="11ACB2D2" w14:textId="77777777" w:rsidR="007F46E5" w:rsidRPr="0028297C" w:rsidRDefault="007F46E5" w:rsidP="00841C96">
            <w:pPr>
              <w:rPr>
                <w:rFonts w:cs="Arial"/>
              </w:rPr>
            </w:pPr>
            <w:r w:rsidRPr="0028297C">
              <w:rPr>
                <w:rFonts w:cs="Arial"/>
              </w:rPr>
              <w:t xml:space="preserve">An activity covering examples of scatter diagrams and correlation. There are some questions to check understanding. </w:t>
            </w:r>
          </w:p>
        </w:tc>
        <w:tc>
          <w:tcPr>
            <w:tcW w:w="1418" w:type="dxa"/>
          </w:tcPr>
          <w:p w14:paraId="2954D23F" w14:textId="3085AE01" w:rsidR="007F46E5" w:rsidRPr="0028297C" w:rsidRDefault="00B70D26" w:rsidP="00B70D26">
            <w:pPr>
              <w:rPr>
                <w:rFonts w:cs="Arial"/>
              </w:rPr>
            </w:pPr>
            <w:r>
              <w:rPr>
                <w:rFonts w:cs="Arial"/>
              </w:rPr>
              <w:t>D6, D7 and D8</w:t>
            </w:r>
            <w:r w:rsidR="007F46E5">
              <w:rPr>
                <w:rFonts w:cs="Arial"/>
              </w:rPr>
              <w:t xml:space="preserve"> </w:t>
            </w:r>
          </w:p>
        </w:tc>
      </w:tr>
      <w:tr w:rsidR="00B70D26" w:rsidRPr="0028297C" w14:paraId="37164B05" w14:textId="77777777" w:rsidTr="00841C96">
        <w:trPr>
          <w:cantSplit/>
        </w:trPr>
        <w:tc>
          <w:tcPr>
            <w:tcW w:w="3369" w:type="dxa"/>
          </w:tcPr>
          <w:p w14:paraId="7D90A6E6" w14:textId="77777777" w:rsidR="00B70D26" w:rsidRPr="0028297C" w:rsidRDefault="00D52CF4" w:rsidP="00841C96">
            <w:pPr>
              <w:rPr>
                <w:rFonts w:cs="Arial"/>
              </w:rPr>
            </w:pPr>
            <w:hyperlink r:id="rId53" w:history="1">
              <w:r w:rsidR="00B70D26" w:rsidRPr="00F2528E">
                <w:rPr>
                  <w:rStyle w:val="Hyperlink"/>
                  <w:rFonts w:cs="Arial"/>
                </w:rPr>
                <w:t>Devising a Measure</w:t>
              </w:r>
            </w:hyperlink>
          </w:p>
        </w:tc>
        <w:tc>
          <w:tcPr>
            <w:tcW w:w="2835" w:type="dxa"/>
          </w:tcPr>
          <w:p w14:paraId="315FCEE6" w14:textId="77777777" w:rsidR="00B70D26" w:rsidRPr="0028297C" w:rsidRDefault="00B70D26" w:rsidP="00841C96">
            <w:pPr>
              <w:tabs>
                <w:tab w:val="left" w:pos="561"/>
                <w:tab w:val="left" w:pos="992"/>
                <w:tab w:val="left" w:pos="1412"/>
                <w:tab w:val="left" w:pos="9781"/>
              </w:tabs>
              <w:spacing w:after="0" w:line="240" w:lineRule="auto"/>
              <w:rPr>
                <w:rFonts w:cs="Arial"/>
              </w:rPr>
            </w:pPr>
            <w:r>
              <w:rPr>
                <w:rFonts w:cs="Arial"/>
              </w:rPr>
              <w:t>MARS</w:t>
            </w:r>
          </w:p>
        </w:tc>
        <w:tc>
          <w:tcPr>
            <w:tcW w:w="7512" w:type="dxa"/>
          </w:tcPr>
          <w:p w14:paraId="43912572" w14:textId="77777777" w:rsidR="00B70D26" w:rsidRPr="0028297C" w:rsidRDefault="00B70D26" w:rsidP="00841C96">
            <w:pPr>
              <w:pStyle w:val="NormalWeb"/>
              <w:rPr>
                <w:rFonts w:ascii="Arial" w:hAnsi="Arial" w:cs="Arial"/>
                <w:sz w:val="22"/>
                <w:szCs w:val="22"/>
              </w:rPr>
            </w:pPr>
            <w:r w:rsidRPr="0028297C">
              <w:rPr>
                <w:rFonts w:ascii="Arial" w:hAnsi="Arial" w:cs="Arial"/>
                <w:sz w:val="22"/>
                <w:szCs w:val="22"/>
              </w:rPr>
              <w:t xml:space="preserve">This is a series of lessons intended to assess how well students understand positive correlation. This allows students to work with other responses to identify misconceptions. </w:t>
            </w:r>
          </w:p>
        </w:tc>
        <w:tc>
          <w:tcPr>
            <w:tcW w:w="1418" w:type="dxa"/>
          </w:tcPr>
          <w:p w14:paraId="325662BA" w14:textId="298DB635" w:rsidR="00B70D26" w:rsidRPr="0028297C" w:rsidRDefault="00B70D26" w:rsidP="00B70D26">
            <w:pPr>
              <w:rPr>
                <w:rFonts w:cs="Arial"/>
              </w:rPr>
            </w:pPr>
            <w:r>
              <w:rPr>
                <w:rFonts w:cs="Arial"/>
              </w:rPr>
              <w:t xml:space="preserve">D6, D7 and D8 </w:t>
            </w:r>
          </w:p>
        </w:tc>
      </w:tr>
      <w:tr w:rsidR="00F434CE" w:rsidRPr="0028297C" w14:paraId="18E41B7E" w14:textId="77777777" w:rsidTr="00841C96">
        <w:trPr>
          <w:cantSplit/>
        </w:trPr>
        <w:tc>
          <w:tcPr>
            <w:tcW w:w="3369" w:type="dxa"/>
          </w:tcPr>
          <w:p w14:paraId="5B610492" w14:textId="77777777" w:rsidR="00F434CE" w:rsidRDefault="00D52CF4" w:rsidP="00841C96">
            <w:pPr>
              <w:rPr>
                <w:rFonts w:cs="Arial"/>
              </w:rPr>
            </w:pPr>
            <w:hyperlink r:id="rId54" w:history="1">
              <w:r w:rsidR="00F434CE" w:rsidRPr="00AB0C1C">
                <w:rPr>
                  <w:rStyle w:val="Hyperlink"/>
                  <w:rFonts w:cs="Arial"/>
                </w:rPr>
                <w:t>Understanding Standard Deviation</w:t>
              </w:r>
            </w:hyperlink>
          </w:p>
        </w:tc>
        <w:tc>
          <w:tcPr>
            <w:tcW w:w="2835" w:type="dxa"/>
          </w:tcPr>
          <w:p w14:paraId="33F93FAA" w14:textId="77777777" w:rsidR="00F434CE" w:rsidRDefault="00F434CE" w:rsidP="00841C96">
            <w:pPr>
              <w:tabs>
                <w:tab w:val="left" w:pos="561"/>
                <w:tab w:val="left" w:pos="992"/>
                <w:tab w:val="left" w:pos="1412"/>
                <w:tab w:val="left" w:pos="9781"/>
              </w:tabs>
              <w:spacing w:after="0" w:line="240" w:lineRule="auto"/>
              <w:rPr>
                <w:rFonts w:cs="Arial"/>
              </w:rPr>
            </w:pPr>
            <w:proofErr w:type="spellStart"/>
            <w:r>
              <w:rPr>
                <w:rFonts w:cs="Arial"/>
              </w:rPr>
              <w:t>Geogebra</w:t>
            </w:r>
            <w:proofErr w:type="spellEnd"/>
          </w:p>
        </w:tc>
        <w:tc>
          <w:tcPr>
            <w:tcW w:w="7512" w:type="dxa"/>
          </w:tcPr>
          <w:p w14:paraId="7C0C2270" w14:textId="77777777" w:rsidR="00F434CE" w:rsidRDefault="00F434CE" w:rsidP="00841C96">
            <w:pPr>
              <w:rPr>
                <w:rFonts w:cs="Arial"/>
              </w:rPr>
            </w:pPr>
            <w:r>
              <w:rPr>
                <w:rFonts w:cs="Arial"/>
              </w:rPr>
              <w:t>A nice visual demonstration of standard deviation using 5 variables on a number line.</w:t>
            </w:r>
          </w:p>
        </w:tc>
        <w:tc>
          <w:tcPr>
            <w:tcW w:w="1418" w:type="dxa"/>
          </w:tcPr>
          <w:p w14:paraId="7892200A" w14:textId="77777777" w:rsidR="00F434CE" w:rsidRDefault="00F434CE" w:rsidP="00841C96">
            <w:pPr>
              <w:rPr>
                <w:rFonts w:cs="Arial"/>
              </w:rPr>
            </w:pPr>
            <w:r>
              <w:rPr>
                <w:rFonts w:cs="Arial"/>
              </w:rPr>
              <w:t>D10, D11</w:t>
            </w:r>
          </w:p>
        </w:tc>
      </w:tr>
      <w:tr w:rsidR="00F434CE" w:rsidRPr="0028297C" w14:paraId="0C4ABD4B" w14:textId="77777777" w:rsidTr="00841C96">
        <w:trPr>
          <w:cantSplit/>
        </w:trPr>
        <w:tc>
          <w:tcPr>
            <w:tcW w:w="3369" w:type="dxa"/>
          </w:tcPr>
          <w:p w14:paraId="01FF6DFE" w14:textId="77777777" w:rsidR="00F434CE" w:rsidRDefault="00D52CF4" w:rsidP="00841C96">
            <w:pPr>
              <w:rPr>
                <w:rFonts w:cs="Arial"/>
              </w:rPr>
            </w:pPr>
            <w:hyperlink r:id="rId55" w:history="1">
              <w:r w:rsidR="00F434CE" w:rsidRPr="00AB0C1C">
                <w:rPr>
                  <w:rStyle w:val="Hyperlink"/>
                  <w:rFonts w:cs="Arial"/>
                </w:rPr>
                <w:t>Standard Deviation Formulae</w:t>
              </w:r>
            </w:hyperlink>
          </w:p>
        </w:tc>
        <w:tc>
          <w:tcPr>
            <w:tcW w:w="2835" w:type="dxa"/>
          </w:tcPr>
          <w:p w14:paraId="3F2B6C1C" w14:textId="77777777" w:rsidR="00F434CE" w:rsidRDefault="00F434CE" w:rsidP="00841C96">
            <w:pPr>
              <w:tabs>
                <w:tab w:val="left" w:pos="561"/>
                <w:tab w:val="left" w:pos="992"/>
                <w:tab w:val="left" w:pos="1412"/>
                <w:tab w:val="left" w:pos="9781"/>
              </w:tabs>
              <w:spacing w:after="0" w:line="240" w:lineRule="auto"/>
              <w:rPr>
                <w:rFonts w:cs="Arial"/>
              </w:rPr>
            </w:pPr>
            <w:proofErr w:type="spellStart"/>
            <w:r>
              <w:rPr>
                <w:rFonts w:cs="Arial"/>
              </w:rPr>
              <w:t>Geogebra</w:t>
            </w:r>
            <w:proofErr w:type="spellEnd"/>
          </w:p>
        </w:tc>
        <w:tc>
          <w:tcPr>
            <w:tcW w:w="7512" w:type="dxa"/>
          </w:tcPr>
          <w:p w14:paraId="7FDF48E9" w14:textId="317939B9" w:rsidR="00F434CE" w:rsidRPr="0028297C" w:rsidRDefault="00F434CE" w:rsidP="00841C96">
            <w:pPr>
              <w:rPr>
                <w:rFonts w:cs="Arial"/>
              </w:rPr>
            </w:pPr>
            <w:r>
              <w:rPr>
                <w:rFonts w:cs="Arial"/>
              </w:rPr>
              <w:t>Change the numbers and then go through the steps of the calculation</w:t>
            </w:r>
            <w:r w:rsidR="006B5A05">
              <w:rPr>
                <w:rFonts w:cs="Arial"/>
              </w:rPr>
              <w:t>.</w:t>
            </w:r>
          </w:p>
        </w:tc>
        <w:tc>
          <w:tcPr>
            <w:tcW w:w="1418" w:type="dxa"/>
          </w:tcPr>
          <w:p w14:paraId="33FD0237" w14:textId="77777777" w:rsidR="00F434CE" w:rsidRPr="0028297C" w:rsidRDefault="00F434CE" w:rsidP="00841C96">
            <w:pPr>
              <w:rPr>
                <w:rFonts w:cs="Arial"/>
              </w:rPr>
            </w:pPr>
            <w:r>
              <w:rPr>
                <w:rFonts w:cs="Arial"/>
              </w:rPr>
              <w:t>D10, D11</w:t>
            </w:r>
          </w:p>
        </w:tc>
      </w:tr>
      <w:tr w:rsidR="00F434CE" w:rsidRPr="0028297C" w14:paraId="21FED00E" w14:textId="77777777" w:rsidTr="00841C96">
        <w:trPr>
          <w:cantSplit/>
        </w:trPr>
        <w:tc>
          <w:tcPr>
            <w:tcW w:w="3369" w:type="dxa"/>
          </w:tcPr>
          <w:p w14:paraId="2A4C9A66" w14:textId="77777777" w:rsidR="00F434CE" w:rsidRPr="0028297C" w:rsidRDefault="00D52CF4" w:rsidP="00841C96">
            <w:pPr>
              <w:rPr>
                <w:rFonts w:cs="Arial"/>
              </w:rPr>
            </w:pPr>
            <w:hyperlink r:id="rId56" w:history="1">
              <w:r w:rsidR="00F434CE" w:rsidRPr="00933B42">
                <w:rPr>
                  <w:rStyle w:val="Hyperlink"/>
                  <w:rFonts w:cs="Arial"/>
                </w:rPr>
                <w:t>Standard Deviation</w:t>
              </w:r>
            </w:hyperlink>
          </w:p>
        </w:tc>
        <w:tc>
          <w:tcPr>
            <w:tcW w:w="2835" w:type="dxa"/>
          </w:tcPr>
          <w:p w14:paraId="57CBFEB7" w14:textId="77777777" w:rsidR="00F434CE" w:rsidRPr="0028297C" w:rsidRDefault="00F434CE" w:rsidP="00841C96">
            <w:pPr>
              <w:tabs>
                <w:tab w:val="left" w:pos="561"/>
                <w:tab w:val="left" w:pos="992"/>
                <w:tab w:val="left" w:pos="1412"/>
                <w:tab w:val="left" w:pos="9781"/>
              </w:tabs>
              <w:spacing w:after="0" w:line="240" w:lineRule="auto"/>
              <w:rPr>
                <w:rFonts w:cs="Arial"/>
              </w:rPr>
            </w:pPr>
            <w:r>
              <w:rPr>
                <w:rFonts w:cs="Arial"/>
              </w:rPr>
              <w:t>Exam Solutions</w:t>
            </w:r>
          </w:p>
        </w:tc>
        <w:tc>
          <w:tcPr>
            <w:tcW w:w="7512" w:type="dxa"/>
          </w:tcPr>
          <w:p w14:paraId="47F78D25" w14:textId="77777777" w:rsidR="00F434CE" w:rsidRPr="0028297C" w:rsidRDefault="00F434CE" w:rsidP="00841C96">
            <w:pPr>
              <w:rPr>
                <w:rFonts w:cs="Arial"/>
              </w:rPr>
            </w:pPr>
            <w:r w:rsidRPr="0028297C">
              <w:rPr>
                <w:rFonts w:cs="Arial"/>
              </w:rPr>
              <w:t xml:space="preserve">Two videos that cover this topic area. The first is examples on how to calculate standard deviation using the formula and the </w:t>
            </w:r>
            <w:proofErr w:type="gramStart"/>
            <w:r w:rsidRPr="0028297C">
              <w:rPr>
                <w:rFonts w:cs="Arial"/>
              </w:rPr>
              <w:t>second  is</w:t>
            </w:r>
            <w:proofErr w:type="gramEnd"/>
            <w:r w:rsidRPr="0028297C">
              <w:rPr>
                <w:rFonts w:cs="Arial"/>
              </w:rPr>
              <w:t xml:space="preserve"> the same but for frequency tables. </w:t>
            </w:r>
          </w:p>
        </w:tc>
        <w:tc>
          <w:tcPr>
            <w:tcW w:w="1418" w:type="dxa"/>
          </w:tcPr>
          <w:p w14:paraId="7EEE9609" w14:textId="77777777" w:rsidR="00F434CE" w:rsidRPr="0028297C" w:rsidRDefault="00F434CE" w:rsidP="00841C96">
            <w:pPr>
              <w:rPr>
                <w:rFonts w:cs="Arial"/>
              </w:rPr>
            </w:pPr>
            <w:r>
              <w:rPr>
                <w:rFonts w:cs="Arial"/>
              </w:rPr>
              <w:t>D10, D11</w:t>
            </w:r>
          </w:p>
        </w:tc>
      </w:tr>
      <w:tr w:rsidR="00F434CE" w:rsidRPr="0028297C" w14:paraId="2A386C4A" w14:textId="77777777" w:rsidTr="00841C96">
        <w:trPr>
          <w:cantSplit/>
        </w:trPr>
        <w:tc>
          <w:tcPr>
            <w:tcW w:w="3369" w:type="dxa"/>
          </w:tcPr>
          <w:p w14:paraId="47807B6F" w14:textId="77777777" w:rsidR="00F434CE" w:rsidRDefault="00D52CF4" w:rsidP="00841C96">
            <w:hyperlink r:id="rId57" w:history="1">
              <w:r w:rsidR="00F434CE" w:rsidRPr="00B952CE">
                <w:rPr>
                  <w:rStyle w:val="Hyperlink"/>
                </w:rPr>
                <w:t>Descriptive statistics</w:t>
              </w:r>
            </w:hyperlink>
          </w:p>
        </w:tc>
        <w:tc>
          <w:tcPr>
            <w:tcW w:w="2835" w:type="dxa"/>
          </w:tcPr>
          <w:p w14:paraId="270C1CB4" w14:textId="77777777" w:rsidR="00F434CE" w:rsidRDefault="00F434CE" w:rsidP="00841C96">
            <w:pPr>
              <w:tabs>
                <w:tab w:val="left" w:pos="561"/>
                <w:tab w:val="left" w:pos="992"/>
                <w:tab w:val="left" w:pos="1412"/>
                <w:tab w:val="left" w:pos="9781"/>
              </w:tabs>
              <w:spacing w:after="0" w:line="240" w:lineRule="auto"/>
              <w:rPr>
                <w:rFonts w:cs="Arial"/>
              </w:rPr>
            </w:pPr>
            <w:r>
              <w:rPr>
                <w:rFonts w:cs="Arial"/>
              </w:rPr>
              <w:t>In Thinking</w:t>
            </w:r>
          </w:p>
        </w:tc>
        <w:tc>
          <w:tcPr>
            <w:tcW w:w="7512" w:type="dxa"/>
          </w:tcPr>
          <w:p w14:paraId="16B5F4E4" w14:textId="12A82DD3" w:rsidR="00F434CE" w:rsidRDefault="00F434CE" w:rsidP="00841C96">
            <w:pPr>
              <w:rPr>
                <w:rFonts w:cs="Arial"/>
              </w:rPr>
            </w:pPr>
            <w:r>
              <w:rPr>
                <w:rFonts w:cs="Arial"/>
              </w:rPr>
              <w:t>Notes and set of questions on charts and calculations</w:t>
            </w:r>
            <w:r w:rsidR="006B5A05">
              <w:rPr>
                <w:rFonts w:cs="Arial"/>
              </w:rPr>
              <w:t>.</w:t>
            </w:r>
          </w:p>
        </w:tc>
        <w:tc>
          <w:tcPr>
            <w:tcW w:w="1418" w:type="dxa"/>
          </w:tcPr>
          <w:p w14:paraId="5D809DF3" w14:textId="77777777" w:rsidR="00F434CE" w:rsidRDefault="00F434CE" w:rsidP="00841C96">
            <w:pPr>
              <w:rPr>
                <w:rFonts w:cs="Arial"/>
              </w:rPr>
            </w:pPr>
            <w:r>
              <w:rPr>
                <w:rFonts w:cs="Arial"/>
              </w:rPr>
              <w:t>D10, D11</w:t>
            </w:r>
          </w:p>
        </w:tc>
      </w:tr>
      <w:tr w:rsidR="00F434CE" w:rsidRPr="0028297C" w14:paraId="7AAE1AEE" w14:textId="77777777" w:rsidTr="00841C96">
        <w:trPr>
          <w:cantSplit/>
        </w:trPr>
        <w:tc>
          <w:tcPr>
            <w:tcW w:w="3369" w:type="dxa"/>
          </w:tcPr>
          <w:p w14:paraId="519F13C5" w14:textId="77777777" w:rsidR="00F434CE" w:rsidRDefault="00D52CF4" w:rsidP="00841C96">
            <w:hyperlink r:id="rId58" w:history="1">
              <w:r w:rsidR="00F434CE" w:rsidRPr="009816EF">
                <w:rPr>
                  <w:rStyle w:val="Hyperlink"/>
                </w:rPr>
                <w:t xml:space="preserve">Casio fx-991EX </w:t>
              </w:r>
              <w:proofErr w:type="spellStart"/>
              <w:r w:rsidR="00F434CE" w:rsidRPr="009816EF">
                <w:rPr>
                  <w:rStyle w:val="Hyperlink"/>
                </w:rPr>
                <w:t>Classwiz</w:t>
              </w:r>
              <w:proofErr w:type="spellEnd"/>
              <w:r w:rsidR="00F434CE" w:rsidRPr="009816EF">
                <w:rPr>
                  <w:rStyle w:val="Hyperlink"/>
                </w:rPr>
                <w:t xml:space="preserve"> calculator. Finding mean, variance, standard deviation </w:t>
              </w:r>
              <w:proofErr w:type="spellStart"/>
              <w:r w:rsidR="00F434CE" w:rsidRPr="009816EF">
                <w:rPr>
                  <w:rStyle w:val="Hyperlink"/>
                </w:rPr>
                <w:t>etc</w:t>
              </w:r>
              <w:proofErr w:type="spellEnd"/>
            </w:hyperlink>
          </w:p>
        </w:tc>
        <w:tc>
          <w:tcPr>
            <w:tcW w:w="2835" w:type="dxa"/>
          </w:tcPr>
          <w:p w14:paraId="5EC651F1" w14:textId="77777777" w:rsidR="00F434CE" w:rsidRDefault="00F434CE" w:rsidP="00841C96">
            <w:pPr>
              <w:tabs>
                <w:tab w:val="left" w:pos="561"/>
                <w:tab w:val="left" w:pos="992"/>
                <w:tab w:val="left" w:pos="1412"/>
                <w:tab w:val="left" w:pos="9781"/>
              </w:tabs>
              <w:spacing w:after="0" w:line="240" w:lineRule="auto"/>
              <w:rPr>
                <w:rFonts w:cs="Arial"/>
              </w:rPr>
            </w:pPr>
            <w:proofErr w:type="spellStart"/>
            <w:r>
              <w:rPr>
                <w:rFonts w:cs="Arial"/>
              </w:rPr>
              <w:t>Youtube</w:t>
            </w:r>
            <w:proofErr w:type="spellEnd"/>
          </w:p>
        </w:tc>
        <w:tc>
          <w:tcPr>
            <w:tcW w:w="7512" w:type="dxa"/>
          </w:tcPr>
          <w:p w14:paraId="79428189" w14:textId="58F2B34B" w:rsidR="00F434CE" w:rsidRDefault="00F434CE" w:rsidP="00841C96">
            <w:pPr>
              <w:rPr>
                <w:rFonts w:cs="Arial"/>
              </w:rPr>
            </w:pPr>
            <w:r>
              <w:rPr>
                <w:rFonts w:cs="Arial"/>
              </w:rPr>
              <w:t xml:space="preserve">A run through of the statistical functions on the Casio </w:t>
            </w:r>
            <w:proofErr w:type="spellStart"/>
            <w:r>
              <w:rPr>
                <w:rFonts w:cs="Arial"/>
              </w:rPr>
              <w:t>fx</w:t>
            </w:r>
            <w:proofErr w:type="spellEnd"/>
            <w:r>
              <w:rPr>
                <w:rFonts w:cs="Arial"/>
              </w:rPr>
              <w:t xml:space="preserve"> 991 EX </w:t>
            </w:r>
            <w:proofErr w:type="spellStart"/>
            <w:r>
              <w:rPr>
                <w:rFonts w:cs="Arial"/>
              </w:rPr>
              <w:t>Classwiz</w:t>
            </w:r>
            <w:proofErr w:type="spellEnd"/>
            <w:r w:rsidR="006B5A05">
              <w:rPr>
                <w:rFonts w:cs="Arial"/>
              </w:rPr>
              <w:t>.</w:t>
            </w:r>
          </w:p>
        </w:tc>
        <w:tc>
          <w:tcPr>
            <w:tcW w:w="1418" w:type="dxa"/>
          </w:tcPr>
          <w:p w14:paraId="07704FB2" w14:textId="77777777" w:rsidR="00F434CE" w:rsidRDefault="00F434CE" w:rsidP="00841C96">
            <w:pPr>
              <w:rPr>
                <w:rFonts w:cs="Arial"/>
              </w:rPr>
            </w:pPr>
            <w:r>
              <w:rPr>
                <w:rFonts w:cs="Arial"/>
              </w:rPr>
              <w:t>D12</w:t>
            </w:r>
          </w:p>
        </w:tc>
      </w:tr>
      <w:tr w:rsidR="00F434CE" w:rsidRPr="0028297C" w14:paraId="56954B9A" w14:textId="77777777" w:rsidTr="00841C96">
        <w:trPr>
          <w:cantSplit/>
        </w:trPr>
        <w:tc>
          <w:tcPr>
            <w:tcW w:w="3369" w:type="dxa"/>
          </w:tcPr>
          <w:p w14:paraId="044C104E" w14:textId="77777777" w:rsidR="00F434CE" w:rsidRDefault="00D52CF4" w:rsidP="00841C96">
            <w:hyperlink r:id="rId59" w:history="1">
              <w:r w:rsidR="00F434CE" w:rsidRPr="009816EF">
                <w:rPr>
                  <w:rStyle w:val="Hyperlink"/>
                </w:rPr>
                <w:t>TI 36x Pro Basic Statistics: Standard Deviation and Mean Tutorial</w:t>
              </w:r>
            </w:hyperlink>
          </w:p>
        </w:tc>
        <w:tc>
          <w:tcPr>
            <w:tcW w:w="2835" w:type="dxa"/>
          </w:tcPr>
          <w:p w14:paraId="751A2CC4" w14:textId="77777777" w:rsidR="00F434CE" w:rsidRDefault="00F434CE" w:rsidP="00841C96">
            <w:pPr>
              <w:tabs>
                <w:tab w:val="left" w:pos="561"/>
                <w:tab w:val="left" w:pos="992"/>
                <w:tab w:val="left" w:pos="1412"/>
                <w:tab w:val="left" w:pos="9781"/>
              </w:tabs>
              <w:spacing w:after="0" w:line="240" w:lineRule="auto"/>
              <w:rPr>
                <w:rFonts w:cs="Arial"/>
              </w:rPr>
            </w:pPr>
            <w:proofErr w:type="spellStart"/>
            <w:r>
              <w:rPr>
                <w:rFonts w:cs="Arial"/>
              </w:rPr>
              <w:t>Youtube</w:t>
            </w:r>
            <w:proofErr w:type="spellEnd"/>
          </w:p>
        </w:tc>
        <w:tc>
          <w:tcPr>
            <w:tcW w:w="7512" w:type="dxa"/>
          </w:tcPr>
          <w:p w14:paraId="08345065" w14:textId="71D53490" w:rsidR="00F434CE" w:rsidRPr="0028297C" w:rsidRDefault="00F434CE" w:rsidP="00841C96">
            <w:pPr>
              <w:rPr>
                <w:rFonts w:cs="Arial"/>
              </w:rPr>
            </w:pPr>
            <w:r>
              <w:rPr>
                <w:rFonts w:cs="Arial"/>
              </w:rPr>
              <w:t>Although slightly different Texas Instruments model than that available in UK, the instructions match those for the TO30X Pro</w:t>
            </w:r>
            <w:r w:rsidR="006B5A05">
              <w:rPr>
                <w:rFonts w:cs="Arial"/>
              </w:rPr>
              <w:t>.</w:t>
            </w:r>
          </w:p>
        </w:tc>
        <w:tc>
          <w:tcPr>
            <w:tcW w:w="1418" w:type="dxa"/>
          </w:tcPr>
          <w:p w14:paraId="59FCE976" w14:textId="77777777" w:rsidR="00F434CE" w:rsidRPr="0028297C" w:rsidRDefault="00F434CE" w:rsidP="00841C96">
            <w:pPr>
              <w:rPr>
                <w:rFonts w:cs="Arial"/>
              </w:rPr>
            </w:pPr>
            <w:r>
              <w:rPr>
                <w:rFonts w:cs="Arial"/>
              </w:rPr>
              <w:t>D12</w:t>
            </w:r>
          </w:p>
        </w:tc>
      </w:tr>
      <w:tr w:rsidR="00F434CE" w:rsidRPr="0028297C" w14:paraId="7073591C" w14:textId="77777777" w:rsidTr="00841C96">
        <w:trPr>
          <w:cantSplit/>
        </w:trPr>
        <w:tc>
          <w:tcPr>
            <w:tcW w:w="3369" w:type="dxa"/>
          </w:tcPr>
          <w:p w14:paraId="388236D3" w14:textId="77777777" w:rsidR="00F434CE" w:rsidRPr="00F434CE" w:rsidRDefault="00D52CF4" w:rsidP="00841C96">
            <w:hyperlink r:id="rId60" w:history="1">
              <w:r w:rsidR="00F434CE" w:rsidRPr="00F434CE">
                <w:rPr>
                  <w:rStyle w:val="Hyperlink"/>
                  <w:rFonts w:cs="Arial"/>
                  <w:shd w:val="clear" w:color="auto" w:fill="FFFFFF"/>
                </w:rPr>
                <w:t>Myth busting with calculators including statistical tables - Steven Kean, Science Studio</w:t>
              </w:r>
            </w:hyperlink>
          </w:p>
        </w:tc>
        <w:tc>
          <w:tcPr>
            <w:tcW w:w="2835" w:type="dxa"/>
          </w:tcPr>
          <w:p w14:paraId="767E1B5C" w14:textId="77777777" w:rsidR="00F434CE" w:rsidRDefault="00F434CE" w:rsidP="00841C96">
            <w:pPr>
              <w:tabs>
                <w:tab w:val="left" w:pos="561"/>
                <w:tab w:val="left" w:pos="992"/>
                <w:tab w:val="left" w:pos="1412"/>
                <w:tab w:val="left" w:pos="9781"/>
              </w:tabs>
              <w:spacing w:after="0" w:line="240" w:lineRule="auto"/>
              <w:rPr>
                <w:rFonts w:cs="Arial"/>
              </w:rPr>
            </w:pPr>
            <w:r>
              <w:rPr>
                <w:rFonts w:cs="Arial"/>
              </w:rPr>
              <w:t>OCR</w:t>
            </w:r>
          </w:p>
        </w:tc>
        <w:tc>
          <w:tcPr>
            <w:tcW w:w="7512" w:type="dxa"/>
          </w:tcPr>
          <w:p w14:paraId="5EEC890A" w14:textId="1B4E5CDE" w:rsidR="00F434CE" w:rsidRDefault="00F434CE" w:rsidP="00841C96">
            <w:pPr>
              <w:rPr>
                <w:rFonts w:cs="Arial"/>
              </w:rPr>
            </w:pPr>
            <w:r>
              <w:rPr>
                <w:rFonts w:cs="Arial"/>
              </w:rPr>
              <w:t>A short presentation on using scientific and graphical calculators, including the use of calculators for statistical calculations</w:t>
            </w:r>
            <w:r w:rsidR="006B5A05">
              <w:rPr>
                <w:rFonts w:cs="Arial"/>
              </w:rPr>
              <w:t>.</w:t>
            </w:r>
          </w:p>
        </w:tc>
        <w:tc>
          <w:tcPr>
            <w:tcW w:w="1418" w:type="dxa"/>
          </w:tcPr>
          <w:p w14:paraId="33521EC6" w14:textId="77777777" w:rsidR="00F434CE" w:rsidRDefault="00F434CE" w:rsidP="00841C96">
            <w:pPr>
              <w:rPr>
                <w:rFonts w:cs="Arial"/>
              </w:rPr>
            </w:pPr>
            <w:r>
              <w:rPr>
                <w:rFonts w:cs="Arial"/>
              </w:rPr>
              <w:t>D12</w:t>
            </w:r>
          </w:p>
        </w:tc>
      </w:tr>
      <w:tr w:rsidR="00F434CE" w:rsidRPr="0028297C" w14:paraId="1816A2E3" w14:textId="77777777" w:rsidTr="00841C96">
        <w:trPr>
          <w:cantSplit/>
        </w:trPr>
        <w:tc>
          <w:tcPr>
            <w:tcW w:w="3369" w:type="dxa"/>
          </w:tcPr>
          <w:p w14:paraId="142E7672" w14:textId="77777777" w:rsidR="00F434CE" w:rsidRPr="0028297C" w:rsidRDefault="00D52CF4" w:rsidP="00841C96">
            <w:pPr>
              <w:rPr>
                <w:rFonts w:cs="Arial"/>
              </w:rPr>
            </w:pPr>
            <w:hyperlink r:id="rId61" w:history="1">
              <w:r w:rsidR="00F434CE" w:rsidRPr="0028297C">
                <w:rPr>
                  <w:rStyle w:val="Hyperlink"/>
                  <w:rFonts w:cs="Arial"/>
                </w:rPr>
                <w:t>Outliers</w:t>
              </w:r>
            </w:hyperlink>
          </w:p>
        </w:tc>
        <w:tc>
          <w:tcPr>
            <w:tcW w:w="2835" w:type="dxa"/>
          </w:tcPr>
          <w:p w14:paraId="55829CD9" w14:textId="77777777" w:rsidR="00F434CE" w:rsidRPr="0028297C" w:rsidRDefault="00F434CE" w:rsidP="00841C96">
            <w:pPr>
              <w:tabs>
                <w:tab w:val="left" w:pos="561"/>
                <w:tab w:val="left" w:pos="992"/>
                <w:tab w:val="left" w:pos="1412"/>
                <w:tab w:val="left" w:pos="9781"/>
              </w:tabs>
              <w:spacing w:after="0" w:line="240" w:lineRule="auto"/>
              <w:rPr>
                <w:rFonts w:cs="Arial"/>
              </w:rPr>
            </w:pPr>
            <w:r>
              <w:rPr>
                <w:rFonts w:cs="Arial"/>
              </w:rPr>
              <w:t>Maths is fun</w:t>
            </w:r>
          </w:p>
        </w:tc>
        <w:tc>
          <w:tcPr>
            <w:tcW w:w="7512" w:type="dxa"/>
          </w:tcPr>
          <w:p w14:paraId="0EC81BD5" w14:textId="77777777" w:rsidR="00F434CE" w:rsidRPr="0028297C" w:rsidRDefault="00F434CE" w:rsidP="00841C96">
            <w:pPr>
              <w:rPr>
                <w:rFonts w:cs="Arial"/>
              </w:rPr>
            </w:pPr>
            <w:r w:rsidRPr="0028297C">
              <w:rPr>
                <w:rFonts w:cs="Arial"/>
              </w:rPr>
              <w:t xml:space="preserve">An activity covering examples of outliers and their effect on the mean, median and mode. There are some questions to check understanding. </w:t>
            </w:r>
          </w:p>
        </w:tc>
        <w:tc>
          <w:tcPr>
            <w:tcW w:w="1418" w:type="dxa"/>
          </w:tcPr>
          <w:p w14:paraId="2DE07C8B" w14:textId="77777777" w:rsidR="00F434CE" w:rsidRPr="0028297C" w:rsidRDefault="00F434CE" w:rsidP="00841C96">
            <w:pPr>
              <w:rPr>
                <w:rFonts w:cs="Arial"/>
              </w:rPr>
            </w:pPr>
            <w:r>
              <w:rPr>
                <w:rFonts w:cs="Arial"/>
              </w:rPr>
              <w:t>D13</w:t>
            </w:r>
          </w:p>
        </w:tc>
      </w:tr>
      <w:tr w:rsidR="00F434CE" w:rsidRPr="0028297C" w14:paraId="52A9D0E8" w14:textId="77777777" w:rsidTr="00841C96">
        <w:trPr>
          <w:cantSplit/>
        </w:trPr>
        <w:tc>
          <w:tcPr>
            <w:tcW w:w="3369" w:type="dxa"/>
          </w:tcPr>
          <w:p w14:paraId="37738F65" w14:textId="77777777" w:rsidR="00F434CE" w:rsidRPr="0028297C" w:rsidRDefault="00D52CF4" w:rsidP="00841C96">
            <w:pPr>
              <w:rPr>
                <w:rFonts w:cs="Arial"/>
              </w:rPr>
            </w:pPr>
            <w:hyperlink r:id="rId62" w:history="1">
              <w:r w:rsidR="00F434CE" w:rsidRPr="00F2528E">
                <w:rPr>
                  <w:rStyle w:val="Hyperlink"/>
                  <w:rFonts w:cs="Arial"/>
                </w:rPr>
                <w:t>Outlier Test</w:t>
              </w:r>
            </w:hyperlink>
          </w:p>
        </w:tc>
        <w:tc>
          <w:tcPr>
            <w:tcW w:w="2835" w:type="dxa"/>
          </w:tcPr>
          <w:p w14:paraId="6750E09E" w14:textId="77777777" w:rsidR="00F434CE" w:rsidRPr="0028297C" w:rsidRDefault="00F434CE" w:rsidP="00841C96">
            <w:pPr>
              <w:tabs>
                <w:tab w:val="left" w:pos="561"/>
                <w:tab w:val="left" w:pos="992"/>
                <w:tab w:val="left" w:pos="1412"/>
                <w:tab w:val="left" w:pos="9781"/>
              </w:tabs>
              <w:spacing w:after="0" w:line="240" w:lineRule="auto"/>
              <w:rPr>
                <w:rFonts w:cs="Arial"/>
              </w:rPr>
            </w:pPr>
            <w:r>
              <w:rPr>
                <w:rFonts w:cs="Arial"/>
              </w:rPr>
              <w:t>MSV</w:t>
            </w:r>
          </w:p>
        </w:tc>
        <w:tc>
          <w:tcPr>
            <w:tcW w:w="7512" w:type="dxa"/>
          </w:tcPr>
          <w:p w14:paraId="24C5FFD1" w14:textId="77777777" w:rsidR="00F434CE" w:rsidRPr="0028297C" w:rsidRDefault="00F434CE" w:rsidP="00841C96">
            <w:pPr>
              <w:rPr>
                <w:rFonts w:cs="Arial"/>
              </w:rPr>
            </w:pPr>
            <w:r w:rsidRPr="00F2528E">
              <w:rPr>
                <w:rFonts w:cs="Arial"/>
                <w:color w:val="000000"/>
              </w:rPr>
              <w:t xml:space="preserve">This is a really simple but fun </w:t>
            </w:r>
            <w:proofErr w:type="spellStart"/>
            <w:r w:rsidRPr="00F2528E">
              <w:rPr>
                <w:rFonts w:cs="Arial"/>
                <w:color w:val="000000"/>
              </w:rPr>
              <w:t>spreadsheet</w:t>
            </w:r>
            <w:proofErr w:type="spellEnd"/>
            <w:r>
              <w:rPr>
                <w:rFonts w:cs="Arial"/>
                <w:color w:val="000000"/>
              </w:rPr>
              <w:t xml:space="preserve"> </w:t>
            </w:r>
            <w:r w:rsidRPr="00F2528E">
              <w:rPr>
                <w:rFonts w:cs="Arial"/>
                <w:color w:val="000000"/>
              </w:rPr>
              <w:t>that gives students a chance to explore the definition of an outlier that uses the IQR.</w:t>
            </w:r>
            <w:r>
              <w:rPr>
                <w:rFonts w:cs="Arial"/>
                <w:color w:val="000000"/>
              </w:rPr>
              <w:t xml:space="preserve"> </w:t>
            </w:r>
            <w:r w:rsidRPr="00F2528E">
              <w:rPr>
                <w:rFonts w:cs="Arial"/>
                <w:color w:val="000000"/>
              </w:rPr>
              <w:t>Used in the whole class setting, students' intuitions about what is likely to be an outlier</w:t>
            </w:r>
            <w:r>
              <w:rPr>
                <w:rFonts w:cs="Arial"/>
                <w:color w:val="000000"/>
              </w:rPr>
              <w:t xml:space="preserve"> </w:t>
            </w:r>
            <w:r w:rsidRPr="00F2528E">
              <w:rPr>
                <w:rFonts w:cs="Arial"/>
                <w:color w:val="000000"/>
              </w:rPr>
              <w:t>can be offered up through a range of different problems.</w:t>
            </w:r>
          </w:p>
        </w:tc>
        <w:tc>
          <w:tcPr>
            <w:tcW w:w="1418" w:type="dxa"/>
          </w:tcPr>
          <w:p w14:paraId="5AF3B669" w14:textId="77777777" w:rsidR="00F434CE" w:rsidRPr="0028297C" w:rsidRDefault="00F434CE" w:rsidP="00841C96">
            <w:pPr>
              <w:rPr>
                <w:rFonts w:cs="Arial"/>
              </w:rPr>
            </w:pPr>
            <w:r>
              <w:rPr>
                <w:rFonts w:cs="Arial"/>
              </w:rPr>
              <w:t>D13 and D14</w:t>
            </w:r>
          </w:p>
        </w:tc>
      </w:tr>
      <w:tr w:rsidR="00F434CE" w:rsidRPr="0028297C" w14:paraId="001D9E32" w14:textId="77777777" w:rsidTr="00841C96">
        <w:trPr>
          <w:cantSplit/>
        </w:trPr>
        <w:tc>
          <w:tcPr>
            <w:tcW w:w="3369" w:type="dxa"/>
          </w:tcPr>
          <w:p w14:paraId="57C02A4C" w14:textId="77777777" w:rsidR="00F434CE" w:rsidRPr="0028297C" w:rsidRDefault="00D52CF4" w:rsidP="00841C96">
            <w:pPr>
              <w:rPr>
                <w:rFonts w:cs="Arial"/>
              </w:rPr>
            </w:pPr>
            <w:hyperlink r:id="rId63" w:history="1">
              <w:r w:rsidR="00F434CE" w:rsidRPr="00933B42">
                <w:rPr>
                  <w:rStyle w:val="Hyperlink"/>
                  <w:rFonts w:cs="Arial"/>
                </w:rPr>
                <w:t>Impact on Median and Mean: Increasing an Outlier</w:t>
              </w:r>
            </w:hyperlink>
          </w:p>
        </w:tc>
        <w:tc>
          <w:tcPr>
            <w:tcW w:w="2835" w:type="dxa"/>
          </w:tcPr>
          <w:p w14:paraId="02239389" w14:textId="77777777" w:rsidR="00F434CE" w:rsidRPr="0028297C" w:rsidRDefault="00F434CE" w:rsidP="00841C96">
            <w:pPr>
              <w:tabs>
                <w:tab w:val="left" w:pos="561"/>
                <w:tab w:val="left" w:pos="992"/>
                <w:tab w:val="left" w:pos="1412"/>
                <w:tab w:val="left" w:pos="9781"/>
              </w:tabs>
              <w:spacing w:after="0" w:line="240" w:lineRule="auto"/>
              <w:rPr>
                <w:rFonts w:cs="Arial"/>
              </w:rPr>
            </w:pPr>
            <w:r>
              <w:rPr>
                <w:rFonts w:cs="Arial"/>
              </w:rPr>
              <w:t>Khan Academy</w:t>
            </w:r>
          </w:p>
        </w:tc>
        <w:tc>
          <w:tcPr>
            <w:tcW w:w="7512" w:type="dxa"/>
          </w:tcPr>
          <w:p w14:paraId="29DF8DCB" w14:textId="77777777" w:rsidR="00F434CE" w:rsidRPr="0028297C" w:rsidRDefault="00F434CE" w:rsidP="00841C96">
            <w:pPr>
              <w:rPr>
                <w:rFonts w:cs="Arial"/>
              </w:rPr>
            </w:pPr>
            <w:r w:rsidRPr="0028297C">
              <w:rPr>
                <w:rFonts w:cs="Arial"/>
              </w:rPr>
              <w:t>A video covering this topic area. Shows a worked example and goes on to further practice.</w:t>
            </w:r>
          </w:p>
        </w:tc>
        <w:tc>
          <w:tcPr>
            <w:tcW w:w="1418" w:type="dxa"/>
          </w:tcPr>
          <w:p w14:paraId="004F5FDF" w14:textId="77777777" w:rsidR="00F434CE" w:rsidRPr="0028297C" w:rsidRDefault="00F434CE" w:rsidP="00841C96">
            <w:pPr>
              <w:rPr>
                <w:rFonts w:cs="Arial"/>
              </w:rPr>
            </w:pPr>
            <w:r>
              <w:rPr>
                <w:rFonts w:cs="Arial"/>
              </w:rPr>
              <w:t>D13, and D14</w:t>
            </w:r>
          </w:p>
        </w:tc>
      </w:tr>
      <w:tr w:rsidR="00F434CE" w:rsidRPr="0028297C" w14:paraId="3253A86A" w14:textId="77777777" w:rsidTr="00841C96">
        <w:trPr>
          <w:cantSplit/>
        </w:trPr>
        <w:tc>
          <w:tcPr>
            <w:tcW w:w="3369" w:type="dxa"/>
          </w:tcPr>
          <w:p w14:paraId="0B4A8FC7" w14:textId="77777777" w:rsidR="00F434CE" w:rsidRPr="0028297C" w:rsidRDefault="00D52CF4" w:rsidP="00841C96">
            <w:pPr>
              <w:rPr>
                <w:rFonts w:cs="Arial"/>
              </w:rPr>
            </w:pPr>
            <w:hyperlink r:id="rId64" w:history="1">
              <w:r w:rsidR="00F434CE" w:rsidRPr="0028297C">
                <w:rPr>
                  <w:rStyle w:val="Hyperlink"/>
                  <w:rFonts w:cs="Arial"/>
                </w:rPr>
                <w:t>Box plots and outliers</w:t>
              </w:r>
            </w:hyperlink>
          </w:p>
        </w:tc>
        <w:tc>
          <w:tcPr>
            <w:tcW w:w="2835" w:type="dxa"/>
          </w:tcPr>
          <w:p w14:paraId="467A7C34" w14:textId="77777777" w:rsidR="00F434CE" w:rsidRPr="0028297C" w:rsidRDefault="00F434CE" w:rsidP="00841C96">
            <w:pPr>
              <w:tabs>
                <w:tab w:val="left" w:pos="561"/>
                <w:tab w:val="left" w:pos="992"/>
                <w:tab w:val="left" w:pos="1412"/>
                <w:tab w:val="left" w:pos="9781"/>
              </w:tabs>
              <w:spacing w:after="0" w:line="240" w:lineRule="auto"/>
              <w:rPr>
                <w:rFonts w:cs="Arial"/>
              </w:rPr>
            </w:pPr>
            <w:proofErr w:type="spellStart"/>
            <w:r>
              <w:rPr>
                <w:rFonts w:cs="Arial"/>
              </w:rPr>
              <w:t>Geogebra</w:t>
            </w:r>
            <w:proofErr w:type="spellEnd"/>
          </w:p>
        </w:tc>
        <w:tc>
          <w:tcPr>
            <w:tcW w:w="7512" w:type="dxa"/>
          </w:tcPr>
          <w:p w14:paraId="63FBB08F" w14:textId="284D8159" w:rsidR="00F434CE" w:rsidRPr="0028297C" w:rsidRDefault="00F434CE" w:rsidP="00841C96">
            <w:pPr>
              <w:rPr>
                <w:rFonts w:cs="Arial"/>
              </w:rPr>
            </w:pPr>
            <w:r w:rsidRPr="0028297C">
              <w:rPr>
                <w:rFonts w:cs="Arial"/>
              </w:rPr>
              <w:t>This is designed to investigate outliers. The points on the line represent the scores of 50 students in an examination. The points can be dragged along the line to investigate how the shape of the boxplot changes</w:t>
            </w:r>
            <w:r w:rsidR="006B5A05">
              <w:rPr>
                <w:rFonts w:cs="Arial"/>
              </w:rPr>
              <w:t>.</w:t>
            </w:r>
          </w:p>
        </w:tc>
        <w:tc>
          <w:tcPr>
            <w:tcW w:w="1418" w:type="dxa"/>
          </w:tcPr>
          <w:p w14:paraId="49B14FEA" w14:textId="77777777" w:rsidR="00F434CE" w:rsidRPr="0028297C" w:rsidRDefault="00F434CE" w:rsidP="00841C96">
            <w:pPr>
              <w:rPr>
                <w:rFonts w:cs="Arial"/>
              </w:rPr>
            </w:pPr>
            <w:r>
              <w:rPr>
                <w:rFonts w:cs="Arial"/>
              </w:rPr>
              <w:t>D14</w:t>
            </w:r>
          </w:p>
        </w:tc>
      </w:tr>
      <w:tr w:rsidR="00F434CE" w:rsidRPr="0028297C" w14:paraId="1F814CB6" w14:textId="77777777" w:rsidTr="00841C96">
        <w:trPr>
          <w:cantSplit/>
        </w:trPr>
        <w:tc>
          <w:tcPr>
            <w:tcW w:w="3369" w:type="dxa"/>
          </w:tcPr>
          <w:p w14:paraId="4E70AD45" w14:textId="77777777" w:rsidR="00F434CE" w:rsidRDefault="00D52CF4" w:rsidP="00841C96">
            <w:hyperlink r:id="rId65" w:history="1">
              <w:r w:rsidR="00F434CE" w:rsidRPr="009816EF">
                <w:rPr>
                  <w:rStyle w:val="Hyperlink"/>
                </w:rPr>
                <w:t>Data cleansing</w:t>
              </w:r>
            </w:hyperlink>
          </w:p>
        </w:tc>
        <w:tc>
          <w:tcPr>
            <w:tcW w:w="2835" w:type="dxa"/>
          </w:tcPr>
          <w:p w14:paraId="53B403D6" w14:textId="77777777" w:rsidR="00F434CE" w:rsidRDefault="00F434CE" w:rsidP="00841C96">
            <w:pPr>
              <w:tabs>
                <w:tab w:val="left" w:pos="561"/>
                <w:tab w:val="left" w:pos="992"/>
                <w:tab w:val="left" w:pos="1412"/>
                <w:tab w:val="left" w:pos="9781"/>
              </w:tabs>
              <w:spacing w:after="0" w:line="240" w:lineRule="auto"/>
              <w:rPr>
                <w:rFonts w:cs="Arial"/>
              </w:rPr>
            </w:pPr>
            <w:r>
              <w:rPr>
                <w:rFonts w:cs="Arial"/>
              </w:rPr>
              <w:t>Wikipedia</w:t>
            </w:r>
          </w:p>
        </w:tc>
        <w:tc>
          <w:tcPr>
            <w:tcW w:w="7512" w:type="dxa"/>
          </w:tcPr>
          <w:p w14:paraId="3C04056E" w14:textId="4067FEDC" w:rsidR="00F434CE" w:rsidRPr="0028297C" w:rsidRDefault="00F434CE" w:rsidP="00841C96">
            <w:pPr>
              <w:rPr>
                <w:rFonts w:cs="Arial"/>
              </w:rPr>
            </w:pPr>
            <w:r>
              <w:rPr>
                <w:rFonts w:cs="Arial"/>
              </w:rPr>
              <w:t>Some general notes on the reasons why data may need to be cleaned</w:t>
            </w:r>
            <w:r w:rsidR="006B5A05">
              <w:rPr>
                <w:rFonts w:cs="Arial"/>
              </w:rPr>
              <w:t>.</w:t>
            </w:r>
          </w:p>
        </w:tc>
        <w:tc>
          <w:tcPr>
            <w:tcW w:w="1418" w:type="dxa"/>
          </w:tcPr>
          <w:p w14:paraId="01511AE4" w14:textId="77777777" w:rsidR="00F434CE" w:rsidRPr="0028297C" w:rsidRDefault="00F434CE" w:rsidP="00841C96">
            <w:pPr>
              <w:rPr>
                <w:rFonts w:cs="Arial"/>
              </w:rPr>
            </w:pPr>
            <w:r>
              <w:rPr>
                <w:rFonts w:cs="Arial"/>
              </w:rPr>
              <w:t>D14</w:t>
            </w:r>
          </w:p>
        </w:tc>
      </w:tr>
      <w:tr w:rsidR="007C56A6" w:rsidRPr="0028297C" w14:paraId="7628E046" w14:textId="77777777" w:rsidTr="00841C96">
        <w:trPr>
          <w:cantSplit/>
        </w:trPr>
        <w:tc>
          <w:tcPr>
            <w:tcW w:w="3369" w:type="dxa"/>
          </w:tcPr>
          <w:p w14:paraId="2C1B99D2" w14:textId="3EE1BF25" w:rsidR="007C56A6" w:rsidRDefault="00D52CF4" w:rsidP="00841C96">
            <w:hyperlink r:id="rId66" w:history="1">
              <w:r w:rsidR="007C56A6" w:rsidRPr="007C56A6">
                <w:rPr>
                  <w:rStyle w:val="Hyperlink"/>
                </w:rPr>
                <w:t>Graph it!</w:t>
              </w:r>
            </w:hyperlink>
          </w:p>
        </w:tc>
        <w:tc>
          <w:tcPr>
            <w:tcW w:w="2835" w:type="dxa"/>
          </w:tcPr>
          <w:p w14:paraId="39E8CCE7" w14:textId="43B83ED9" w:rsidR="007C56A6" w:rsidRDefault="00F40EDC" w:rsidP="00F40EDC">
            <w:pPr>
              <w:tabs>
                <w:tab w:val="left" w:pos="561"/>
                <w:tab w:val="left" w:pos="992"/>
                <w:tab w:val="left" w:pos="1412"/>
                <w:tab w:val="left" w:pos="9781"/>
              </w:tabs>
              <w:spacing w:after="0" w:line="240" w:lineRule="auto"/>
              <w:rPr>
                <w:rFonts w:cs="Arial"/>
              </w:rPr>
            </w:pPr>
            <w:r>
              <w:rPr>
                <w:rFonts w:cs="Arial"/>
              </w:rPr>
              <w:t>Census at School</w:t>
            </w:r>
          </w:p>
        </w:tc>
        <w:tc>
          <w:tcPr>
            <w:tcW w:w="7512" w:type="dxa"/>
          </w:tcPr>
          <w:p w14:paraId="33099BED" w14:textId="7C131423" w:rsidR="007C56A6" w:rsidRDefault="007C56A6" w:rsidP="00841C96">
            <w:pPr>
              <w:rPr>
                <w:rFonts w:cs="Arial"/>
              </w:rPr>
            </w:pPr>
            <w:r>
              <w:rPr>
                <w:rFonts w:cs="Arial"/>
              </w:rPr>
              <w:t>Matching graphs to their names and purposes.</w:t>
            </w:r>
            <w:r w:rsidR="006B5A05">
              <w:rPr>
                <w:rFonts w:cs="Arial"/>
              </w:rPr>
              <w:t xml:space="preserve"> </w:t>
            </w:r>
            <w:r w:rsidR="00E05BF7">
              <w:rPr>
                <w:rFonts w:cs="Arial"/>
              </w:rPr>
              <w:t>There are many other useful resources in the Census at School resource archive.</w:t>
            </w:r>
          </w:p>
        </w:tc>
        <w:tc>
          <w:tcPr>
            <w:tcW w:w="1418" w:type="dxa"/>
          </w:tcPr>
          <w:p w14:paraId="12AF9D0E" w14:textId="3FE3FD67" w:rsidR="007C56A6" w:rsidRDefault="007C56A6" w:rsidP="00841C96">
            <w:pPr>
              <w:rPr>
                <w:rFonts w:cs="Arial"/>
              </w:rPr>
            </w:pPr>
            <w:r>
              <w:rPr>
                <w:rFonts w:cs="Arial"/>
              </w:rPr>
              <w:t>D1, D2, D6</w:t>
            </w:r>
          </w:p>
        </w:tc>
      </w:tr>
    </w:tbl>
    <w:p w14:paraId="0AF48BA5" w14:textId="77777777" w:rsidR="00F531B7" w:rsidRDefault="00F531B7" w:rsidP="00F531B7">
      <w:pPr>
        <w:tabs>
          <w:tab w:val="left" w:pos="561"/>
          <w:tab w:val="left" w:pos="992"/>
          <w:tab w:val="left" w:pos="1412"/>
          <w:tab w:val="left" w:pos="9781"/>
        </w:tabs>
        <w:spacing w:after="0" w:line="240" w:lineRule="auto"/>
      </w:pPr>
    </w:p>
    <w:p w14:paraId="629DE107" w14:textId="77777777" w:rsidR="00F531B7" w:rsidRDefault="00F531B7" w:rsidP="00F531B7">
      <w:pPr>
        <w:tabs>
          <w:tab w:val="left" w:pos="561"/>
          <w:tab w:val="left" w:pos="992"/>
          <w:tab w:val="left" w:pos="1412"/>
          <w:tab w:val="left" w:pos="9781"/>
        </w:tabs>
        <w:spacing w:after="0" w:line="240" w:lineRule="auto"/>
        <w:sectPr w:rsidR="00F531B7" w:rsidSect="005063A6">
          <w:footerReference w:type="default" r:id="rId67"/>
          <w:footerReference w:type="first" r:id="rId68"/>
          <w:pgSz w:w="16838" w:h="11906" w:orient="landscape"/>
          <w:pgMar w:top="1134" w:right="873" w:bottom="1134" w:left="851" w:header="709" w:footer="709" w:gutter="0"/>
          <w:cols w:space="708"/>
          <w:titlePg/>
          <w:docGrid w:linePitch="360"/>
        </w:sectPr>
      </w:pPr>
    </w:p>
    <w:p w14:paraId="5DCEAA33" w14:textId="11DBAC27" w:rsidR="00F531B7" w:rsidRDefault="00F531B7" w:rsidP="00F531B7">
      <w:pPr>
        <w:tabs>
          <w:tab w:val="left" w:pos="561"/>
          <w:tab w:val="left" w:pos="992"/>
          <w:tab w:val="left" w:pos="1412"/>
          <w:tab w:val="left" w:pos="9781"/>
        </w:tabs>
        <w:spacing w:after="0" w:line="240" w:lineRule="auto"/>
      </w:pPr>
    </w:p>
    <w:p w14:paraId="5C644C81" w14:textId="77777777" w:rsidR="00F531B7" w:rsidRDefault="00F531B7" w:rsidP="00F531B7">
      <w:pPr>
        <w:pStyle w:val="NoSpacing"/>
        <w:numPr>
          <w:ilvl w:val="0"/>
          <w:numId w:val="0"/>
        </w:numPr>
        <w:tabs>
          <w:tab w:val="left" w:pos="561"/>
          <w:tab w:val="left" w:pos="992"/>
          <w:tab w:val="left" w:pos="1412"/>
          <w:tab w:val="left" w:pos="9781"/>
        </w:tabs>
        <w:spacing w:after="0" w:line="240" w:lineRule="auto"/>
      </w:pPr>
    </w:p>
    <w:p w14:paraId="08C17EF8" w14:textId="77777777" w:rsidR="00F531B7" w:rsidRDefault="00F531B7" w:rsidP="00F531B7">
      <w:pPr>
        <w:tabs>
          <w:tab w:val="left" w:pos="561"/>
          <w:tab w:val="left" w:pos="992"/>
          <w:tab w:val="left" w:pos="1412"/>
          <w:tab w:val="left" w:pos="9781"/>
        </w:tabs>
        <w:spacing w:after="0" w:line="240" w:lineRule="auto"/>
      </w:pPr>
    </w:p>
    <w:p w14:paraId="0230AE4A" w14:textId="77777777" w:rsidR="00F531B7" w:rsidRDefault="00F531B7" w:rsidP="00F531B7">
      <w:pPr>
        <w:tabs>
          <w:tab w:val="left" w:pos="561"/>
          <w:tab w:val="left" w:pos="992"/>
          <w:tab w:val="left" w:pos="1412"/>
          <w:tab w:val="left" w:pos="9781"/>
        </w:tabs>
        <w:spacing w:after="0" w:line="240" w:lineRule="auto"/>
      </w:pPr>
    </w:p>
    <w:p w14:paraId="209AF738" w14:textId="77777777" w:rsidR="00F531B7" w:rsidRDefault="00F531B7" w:rsidP="00F531B7">
      <w:pPr>
        <w:tabs>
          <w:tab w:val="left" w:pos="561"/>
          <w:tab w:val="left" w:pos="992"/>
          <w:tab w:val="left" w:pos="1412"/>
          <w:tab w:val="left" w:pos="9781"/>
        </w:tabs>
        <w:spacing w:after="0" w:line="240" w:lineRule="auto"/>
      </w:pPr>
    </w:p>
    <w:p w14:paraId="740AEADF" w14:textId="77777777" w:rsidR="00F531B7" w:rsidRDefault="00F531B7" w:rsidP="00F531B7">
      <w:pPr>
        <w:tabs>
          <w:tab w:val="left" w:pos="561"/>
          <w:tab w:val="left" w:pos="992"/>
          <w:tab w:val="left" w:pos="1412"/>
          <w:tab w:val="left" w:pos="9781"/>
        </w:tabs>
        <w:spacing w:after="0" w:line="240" w:lineRule="auto"/>
      </w:pPr>
    </w:p>
    <w:p w14:paraId="61E16173" w14:textId="77777777" w:rsidR="00F531B7" w:rsidRDefault="00F531B7" w:rsidP="00F531B7">
      <w:pPr>
        <w:tabs>
          <w:tab w:val="left" w:pos="561"/>
          <w:tab w:val="left" w:pos="992"/>
          <w:tab w:val="left" w:pos="1412"/>
          <w:tab w:val="left" w:pos="9781"/>
        </w:tabs>
        <w:spacing w:after="0" w:line="240" w:lineRule="auto"/>
      </w:pPr>
    </w:p>
    <w:p w14:paraId="1E645CF5" w14:textId="77777777" w:rsidR="00F531B7" w:rsidRDefault="00F531B7" w:rsidP="00F531B7">
      <w:pPr>
        <w:tabs>
          <w:tab w:val="left" w:pos="561"/>
          <w:tab w:val="left" w:pos="992"/>
          <w:tab w:val="left" w:pos="1412"/>
          <w:tab w:val="left" w:pos="9781"/>
        </w:tabs>
        <w:spacing w:after="0" w:line="240" w:lineRule="auto"/>
      </w:pPr>
    </w:p>
    <w:p w14:paraId="0B4EF73A" w14:textId="77777777" w:rsidR="00F531B7" w:rsidRDefault="00F531B7" w:rsidP="00F531B7">
      <w:pPr>
        <w:tabs>
          <w:tab w:val="left" w:pos="561"/>
          <w:tab w:val="left" w:pos="992"/>
          <w:tab w:val="left" w:pos="1412"/>
          <w:tab w:val="left" w:pos="9781"/>
        </w:tabs>
        <w:spacing w:after="0" w:line="240" w:lineRule="auto"/>
      </w:pPr>
    </w:p>
    <w:p w14:paraId="6F6F25D6" w14:textId="77777777" w:rsidR="00F531B7" w:rsidRDefault="00F531B7" w:rsidP="00F531B7">
      <w:pPr>
        <w:tabs>
          <w:tab w:val="left" w:pos="561"/>
          <w:tab w:val="left" w:pos="992"/>
          <w:tab w:val="left" w:pos="1412"/>
          <w:tab w:val="left" w:pos="9781"/>
        </w:tabs>
        <w:spacing w:after="0" w:line="240" w:lineRule="auto"/>
      </w:pPr>
    </w:p>
    <w:p w14:paraId="160B84AC" w14:textId="77777777" w:rsidR="00F531B7" w:rsidRDefault="00F531B7" w:rsidP="00F531B7">
      <w:pPr>
        <w:tabs>
          <w:tab w:val="left" w:pos="561"/>
          <w:tab w:val="left" w:pos="992"/>
          <w:tab w:val="left" w:pos="1412"/>
          <w:tab w:val="left" w:pos="9781"/>
        </w:tabs>
        <w:spacing w:after="0" w:line="240" w:lineRule="auto"/>
      </w:pPr>
      <w:r w:rsidRPr="00AC7C72">
        <w:rPr>
          <w:rFonts w:cs="Arial"/>
          <w:noProof/>
          <w:sz w:val="16"/>
          <w:szCs w:val="16"/>
          <w:lang w:eastAsia="en-GB"/>
        </w:rPr>
        <mc:AlternateContent>
          <mc:Choice Requires="wps">
            <w:drawing>
              <wp:anchor distT="0" distB="0" distL="114300" distR="114300" simplePos="0" relativeHeight="251659264" behindDoc="0" locked="1" layoutInCell="1" allowOverlap="1" wp14:anchorId="356CAE24" wp14:editId="261B3081">
                <wp:simplePos x="0" y="0"/>
                <wp:positionH relativeFrom="column">
                  <wp:posOffset>-240665</wp:posOffset>
                </wp:positionH>
                <wp:positionV relativeFrom="paragraph">
                  <wp:posOffset>5948680</wp:posOffset>
                </wp:positionV>
                <wp:extent cx="6256020" cy="1381125"/>
                <wp:effectExtent l="0" t="0" r="0" b="9525"/>
                <wp:wrapTight wrapText="bothSides">
                  <wp:wrapPolygon edited="0">
                    <wp:start x="395" y="0"/>
                    <wp:lineTo x="0" y="1192"/>
                    <wp:lineTo x="0" y="19961"/>
                    <wp:lineTo x="329" y="21451"/>
                    <wp:lineTo x="21179" y="21451"/>
                    <wp:lineTo x="21508" y="19961"/>
                    <wp:lineTo x="21508" y="894"/>
                    <wp:lineTo x="21113" y="0"/>
                    <wp:lineTo x="395" y="0"/>
                  </wp:wrapPolygon>
                </wp:wrapTight>
                <wp:docPr id="1" name="AutoShape 26"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138112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38709B73" w14:textId="3DDE87AD" w:rsidR="00536E34" w:rsidRPr="0016441E" w:rsidRDefault="00536E34" w:rsidP="00F531B7">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OCR’s resources are provided to support the delivery of OCR qualifications, but in no way constitute an endorsed teaching method that is required by the Board, and the decision to use them lies with the individual teacher.</w:t>
                            </w:r>
                            <w:r w:rsidR="004C140F">
                              <w:rPr>
                                <w:rFonts w:cs="Arial"/>
                                <w:iCs/>
                                <w:color w:val="000000"/>
                                <w:sz w:val="12"/>
                                <w:szCs w:val="12"/>
                              </w:rPr>
                              <w:t xml:space="preserve"> </w:t>
                            </w:r>
                            <w:r w:rsidRPr="0016441E">
                              <w:rPr>
                                <w:rFonts w:cs="Arial"/>
                                <w:iCs/>
                                <w:color w:val="000000"/>
                                <w:sz w:val="12"/>
                                <w:szCs w:val="12"/>
                              </w:rPr>
                              <w:t xml:space="preserve">Whilst every effort is made to ensure the accuracy of the content, OCR cannot be held responsible for any errors or omissions within these resources. </w:t>
                            </w:r>
                          </w:p>
                          <w:p w14:paraId="530858A1" w14:textId="77777777" w:rsidR="00536E34" w:rsidRPr="0016441E" w:rsidRDefault="00536E34" w:rsidP="00F531B7">
                            <w:pPr>
                              <w:spacing w:after="0" w:line="360" w:lineRule="auto"/>
                              <w:rPr>
                                <w:rFonts w:cs="Arial"/>
                                <w:iCs/>
                                <w:color w:val="000000"/>
                                <w:sz w:val="12"/>
                                <w:szCs w:val="12"/>
                              </w:rPr>
                            </w:pPr>
                            <w:r w:rsidRPr="0016441E">
                              <w:rPr>
                                <w:rFonts w:cs="Arial"/>
                                <w:iCs/>
                                <w:color w:val="000000"/>
                                <w:sz w:val="12"/>
                                <w:szCs w:val="12"/>
                              </w:rPr>
                              <w:t>© OCR 201</w:t>
                            </w:r>
                            <w:r>
                              <w:rPr>
                                <w:rFonts w:cs="Arial"/>
                                <w:iCs/>
                                <w:color w:val="000000"/>
                                <w:sz w:val="12"/>
                                <w:szCs w:val="12"/>
                              </w:rPr>
                              <w:t>7</w:t>
                            </w:r>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14:paraId="023CE7C4" w14:textId="77777777" w:rsidR="00536E34" w:rsidRPr="0016441E" w:rsidRDefault="00536E34" w:rsidP="00F531B7">
                            <w:pPr>
                              <w:spacing w:after="0" w:line="360" w:lineRule="auto"/>
                              <w:rPr>
                                <w:rFonts w:cs="Arial"/>
                                <w:iCs/>
                                <w:color w:val="000000"/>
                                <w:sz w:val="12"/>
                                <w:szCs w:val="12"/>
                              </w:rPr>
                            </w:pPr>
                            <w:r w:rsidRPr="0016441E">
                              <w:rPr>
                                <w:rFonts w:cs="Arial"/>
                                <w:iCs/>
                                <w:color w:val="000000"/>
                                <w:sz w:val="12"/>
                                <w:szCs w:val="12"/>
                              </w:rPr>
                              <w:t xml:space="preserve">OCR acknowledges the use of the following content: </w:t>
                            </w:r>
                            <w:proofErr w:type="gramStart"/>
                            <w:r w:rsidRPr="0016441E">
                              <w:rPr>
                                <w:rFonts w:cs="Arial"/>
                                <w:iCs/>
                                <w:color w:val="000000"/>
                                <w:sz w:val="12"/>
                                <w:szCs w:val="12"/>
                              </w:rPr>
                              <w:t>n/a</w:t>
                            </w:r>
                            <w:proofErr w:type="gramEnd"/>
                          </w:p>
                          <w:p w14:paraId="7594046B" w14:textId="77777777" w:rsidR="00536E34" w:rsidRPr="00580794" w:rsidRDefault="00536E34" w:rsidP="00F531B7">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69"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oundrect w14:anchorId="356CAE24" id="AutoShape 26"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8.95pt;margin-top:468.4pt;width:492.6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" fillcolor="#d8d8d8" stroked="f" strokeweight="2pt">
                <v:textbox>
                  <w:txbxContent>
                    <w:p w14:paraId="38709B73" w14:textId="3DDE87AD" w:rsidR="00536E34" w:rsidRPr="0016441E" w:rsidRDefault="00536E34" w:rsidP="00F531B7">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OCR’s resources are provided to support the delivery of OCR qualifications, but in no way constitute an endorsed teaching method that is required by the Board, and the decision to use them lies with the individual teacher.</w:t>
                      </w:r>
                      <w:r w:rsidR="004C140F">
                        <w:rPr>
                          <w:rFonts w:cs="Arial"/>
                          <w:iCs/>
                          <w:color w:val="000000"/>
                          <w:sz w:val="12"/>
                          <w:szCs w:val="12"/>
                        </w:rPr>
                        <w:t xml:space="preserve"> </w:t>
                      </w:r>
                      <w:r w:rsidRPr="0016441E">
                        <w:rPr>
                          <w:rFonts w:cs="Arial"/>
                          <w:iCs/>
                          <w:color w:val="000000"/>
                          <w:sz w:val="12"/>
                          <w:szCs w:val="12"/>
                        </w:rPr>
                        <w:t xml:space="preserve">Whilst every effort is made to ensure the accuracy of the content, OCR cannot be held responsible for any errors or omissions within these resources. </w:t>
                      </w:r>
                    </w:p>
                    <w:p w14:paraId="530858A1" w14:textId="77777777" w:rsidR="00536E34" w:rsidRPr="0016441E" w:rsidRDefault="00536E34" w:rsidP="00F531B7">
                      <w:pPr>
                        <w:spacing w:after="0" w:line="360" w:lineRule="auto"/>
                        <w:rPr>
                          <w:rFonts w:cs="Arial"/>
                          <w:iCs/>
                          <w:color w:val="000000"/>
                          <w:sz w:val="12"/>
                          <w:szCs w:val="12"/>
                        </w:rPr>
                      </w:pPr>
                      <w:r w:rsidRPr="0016441E">
                        <w:rPr>
                          <w:rFonts w:cs="Arial"/>
                          <w:iCs/>
                          <w:color w:val="000000"/>
                          <w:sz w:val="12"/>
                          <w:szCs w:val="12"/>
                        </w:rPr>
                        <w:t>© OCR 201</w:t>
                      </w:r>
                      <w:r>
                        <w:rPr>
                          <w:rFonts w:cs="Arial"/>
                          <w:iCs/>
                          <w:color w:val="000000"/>
                          <w:sz w:val="12"/>
                          <w:szCs w:val="12"/>
                        </w:rPr>
                        <w:t>7</w:t>
                      </w:r>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14:paraId="023CE7C4" w14:textId="77777777" w:rsidR="00536E34" w:rsidRPr="0016441E" w:rsidRDefault="00536E34" w:rsidP="00F531B7">
                      <w:pPr>
                        <w:spacing w:after="0" w:line="360" w:lineRule="auto"/>
                        <w:rPr>
                          <w:rFonts w:cs="Arial"/>
                          <w:iCs/>
                          <w:color w:val="000000"/>
                          <w:sz w:val="12"/>
                          <w:szCs w:val="12"/>
                        </w:rPr>
                      </w:pPr>
                      <w:r w:rsidRPr="0016441E">
                        <w:rPr>
                          <w:rFonts w:cs="Arial"/>
                          <w:iCs/>
                          <w:color w:val="000000"/>
                          <w:sz w:val="12"/>
                          <w:szCs w:val="12"/>
                        </w:rPr>
                        <w:t>OCR acknowledges the use of the following content: n/a</w:t>
                      </w:r>
                    </w:p>
                    <w:p w14:paraId="7594046B" w14:textId="77777777" w:rsidR="00536E34" w:rsidRPr="00580794" w:rsidRDefault="00536E34" w:rsidP="00F531B7">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70" w:history="1">
                        <w:r>
                          <w:rPr>
                            <w:rStyle w:val="Hyperlink"/>
                            <w:rFonts w:cs="Arial"/>
                            <w:sz w:val="12"/>
                            <w:szCs w:val="12"/>
                            <w:lang w:eastAsia="en-GB"/>
                          </w:rPr>
                          <w:t>resources.feedback@ocr.org.uk</w:t>
                        </w:r>
                      </w:hyperlink>
                    </w:p>
                  </w:txbxContent>
                </v:textbox>
                <w10:wrap type="tight"/>
                <w10:anchorlock/>
              </v:roundrect>
            </w:pict>
          </mc:Fallback>
        </mc:AlternateContent>
      </w:r>
      <w:r w:rsidRPr="00AC7C72">
        <w:rPr>
          <w:rFonts w:cs="Arial"/>
          <w:noProof/>
          <w:sz w:val="16"/>
          <w:szCs w:val="16"/>
          <w:lang w:eastAsia="en-GB"/>
        </w:rPr>
        <mc:AlternateContent>
          <mc:Choice Requires="wps">
            <w:drawing>
              <wp:anchor distT="0" distB="0" distL="114300" distR="114300" simplePos="0" relativeHeight="251660288" behindDoc="1" locked="1" layoutInCell="1" allowOverlap="1" wp14:anchorId="252E5FCC" wp14:editId="3CAE31E2">
                <wp:simplePos x="0" y="0"/>
                <wp:positionH relativeFrom="column">
                  <wp:posOffset>-172720</wp:posOffset>
                </wp:positionH>
                <wp:positionV relativeFrom="paragraph">
                  <wp:posOffset>4715510</wp:posOffset>
                </wp:positionV>
                <wp:extent cx="6316345" cy="1133475"/>
                <wp:effectExtent l="0" t="0" r="0" b="0"/>
                <wp:wrapTight wrapText="bothSides">
                  <wp:wrapPolygon edited="0">
                    <wp:start x="195" y="0"/>
                    <wp:lineTo x="195" y="21055"/>
                    <wp:lineTo x="21368" y="21055"/>
                    <wp:lineTo x="21368" y="0"/>
                    <wp:lineTo x="195"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345" cy="1133475"/>
                        </a:xfrm>
                        <a:prstGeom prst="rect">
                          <a:avLst/>
                        </a:prstGeom>
                        <a:noFill/>
                        <a:ln w="9525">
                          <a:noFill/>
                          <a:miter lim="800000"/>
                          <a:headEnd/>
                          <a:tailEnd/>
                        </a:ln>
                      </wps:spPr>
                      <wps:txbx>
                        <w:txbxContent>
                          <w:p w14:paraId="4A7A823F" w14:textId="6D0A51F0" w:rsidR="00536E34" w:rsidRPr="0016441E" w:rsidRDefault="00536E34"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We’d like to know your view on the resources we produce. By clicking on </w:t>
                            </w:r>
                            <w:hyperlink r:id="rId71" w:history="1">
                              <w:r w:rsidRPr="006B5A05">
                                <w:rPr>
                                  <w:rStyle w:val="Hyperlink"/>
                                  <w:rFonts w:cs="Arial"/>
                                  <w:sz w:val="16"/>
                                  <w:szCs w:val="16"/>
                                </w:rPr>
                                <w:t>‘Like’</w:t>
                              </w:r>
                            </w:hyperlink>
                            <w:r w:rsidRPr="0016441E">
                              <w:rPr>
                                <w:rFonts w:cs="Arial"/>
                                <w:sz w:val="16"/>
                                <w:szCs w:val="16"/>
                              </w:rPr>
                              <w:t xml:space="preserve"> or ‘</w:t>
                            </w:r>
                            <w:hyperlink r:id="rId72" w:history="1">
                              <w:r w:rsidRPr="0016441E">
                                <w:rPr>
                                  <w:rStyle w:val="Hyperlink"/>
                                  <w:rFonts w:cs="Arial"/>
                                  <w:sz w:val="16"/>
                                  <w:szCs w:val="16"/>
                                </w:rPr>
                                <w:t>Dislike</w:t>
                              </w:r>
                            </w:hyperlink>
                            <w:r w:rsidRPr="0016441E">
                              <w:rPr>
                                <w:rFonts w:cs="Arial"/>
                                <w:sz w:val="16"/>
                                <w:szCs w:val="16"/>
                              </w:rPr>
                              <w:t>’ you can help us to ensure that our resources work for you. When the email template pops up please add additional comments if you wish and then just click ‘Send’. Thank you.</w:t>
                            </w:r>
                          </w:p>
                          <w:p w14:paraId="58E38194" w14:textId="77777777" w:rsidR="00536E34" w:rsidRPr="0016441E" w:rsidRDefault="00536E34"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73" w:history="1">
                              <w:r w:rsidRPr="0016441E">
                                <w:rPr>
                                  <w:rStyle w:val="Hyperlink"/>
                                  <w:rFonts w:cs="Arial"/>
                                  <w:sz w:val="16"/>
                                  <w:szCs w:val="16"/>
                                </w:rPr>
                                <w:t>www.ocr.org.uk/expression-of-interest</w:t>
                              </w:r>
                            </w:hyperlink>
                          </w:p>
                          <w:p w14:paraId="2AEEEAAD" w14:textId="77777777" w:rsidR="00536E34" w:rsidRPr="0016441E" w:rsidRDefault="00536E34" w:rsidP="00F531B7">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2AADB582" w14:textId="77777777" w:rsidR="00536E34" w:rsidRPr="00FB63C2" w:rsidRDefault="00536E34" w:rsidP="00F531B7">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3.6pt;margin-top:371.3pt;width:497.35pt;height:8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" filled="f" stroked="f">
                <v:textbox>
                  <w:txbxContent>
                    <w:p w14:paraId="4A7A823F" w14:textId="6D0A51F0" w:rsidR="00536E34" w:rsidRPr="0016441E" w:rsidRDefault="00536E34"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We’d like to know your view on the resources we produce. By clicking on </w:t>
                      </w:r>
                      <w:hyperlink r:id="rId74" w:history="1">
                        <w:r w:rsidRPr="006B5A05">
                          <w:rPr>
                            <w:rStyle w:val="Hyperlink"/>
                            <w:rFonts w:cs="Arial"/>
                            <w:sz w:val="16"/>
                            <w:szCs w:val="16"/>
                          </w:rPr>
                          <w:t>‘Li</w:t>
                        </w:r>
                        <w:r w:rsidRPr="006B5A05">
                          <w:rPr>
                            <w:rStyle w:val="Hyperlink"/>
                            <w:rFonts w:cs="Arial"/>
                            <w:sz w:val="16"/>
                            <w:szCs w:val="16"/>
                          </w:rPr>
                          <w:t>k</w:t>
                        </w:r>
                        <w:r w:rsidRPr="006B5A05">
                          <w:rPr>
                            <w:rStyle w:val="Hyperlink"/>
                            <w:rFonts w:cs="Arial"/>
                            <w:sz w:val="16"/>
                            <w:szCs w:val="16"/>
                          </w:rPr>
                          <w:t>e</w:t>
                        </w:r>
                        <w:r w:rsidRPr="006B5A05">
                          <w:rPr>
                            <w:rStyle w:val="Hyperlink"/>
                            <w:rFonts w:cs="Arial"/>
                            <w:sz w:val="16"/>
                            <w:szCs w:val="16"/>
                          </w:rPr>
                          <w:t>’</w:t>
                        </w:r>
                      </w:hyperlink>
                      <w:r w:rsidRPr="0016441E">
                        <w:rPr>
                          <w:rFonts w:cs="Arial"/>
                          <w:sz w:val="16"/>
                          <w:szCs w:val="16"/>
                        </w:rPr>
                        <w:t xml:space="preserve"> or ‘</w:t>
                      </w:r>
                      <w:hyperlink r:id="rId75" w:history="1">
                        <w:r w:rsidRPr="0016441E">
                          <w:rPr>
                            <w:rStyle w:val="Hyperlink"/>
                            <w:rFonts w:cs="Arial"/>
                            <w:sz w:val="16"/>
                            <w:szCs w:val="16"/>
                          </w:rPr>
                          <w:t>Dis</w:t>
                        </w:r>
                        <w:r w:rsidRPr="0016441E">
                          <w:rPr>
                            <w:rStyle w:val="Hyperlink"/>
                            <w:rFonts w:cs="Arial"/>
                            <w:sz w:val="16"/>
                            <w:szCs w:val="16"/>
                          </w:rPr>
                          <w:t>l</w:t>
                        </w:r>
                        <w:r w:rsidRPr="0016441E">
                          <w:rPr>
                            <w:rStyle w:val="Hyperlink"/>
                            <w:rFonts w:cs="Arial"/>
                            <w:sz w:val="16"/>
                            <w:szCs w:val="16"/>
                          </w:rPr>
                          <w:t>ike</w:t>
                        </w:r>
                      </w:hyperlink>
                      <w:r w:rsidRPr="0016441E">
                        <w:rPr>
                          <w:rFonts w:cs="Arial"/>
                          <w:sz w:val="16"/>
                          <w:szCs w:val="16"/>
                        </w:rPr>
                        <w:t>’ you can help us to ensure that our resources work for you. When the email template pops up please add additional comments if you wish and then just click ‘Send’. Thank you.</w:t>
                      </w:r>
                    </w:p>
                    <w:p w14:paraId="58E38194" w14:textId="77777777" w:rsidR="00536E34" w:rsidRPr="0016441E" w:rsidRDefault="00536E34"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76" w:history="1">
                        <w:r w:rsidRPr="0016441E">
                          <w:rPr>
                            <w:rStyle w:val="Hyperlink"/>
                            <w:rFonts w:cs="Arial"/>
                            <w:sz w:val="16"/>
                            <w:szCs w:val="16"/>
                          </w:rPr>
                          <w:t>www.ocr.org.uk/expression-of-interest</w:t>
                        </w:r>
                      </w:hyperlink>
                    </w:p>
                    <w:p w14:paraId="2AEEEAAD" w14:textId="77777777" w:rsidR="00536E34" w:rsidRPr="0016441E" w:rsidRDefault="00536E34" w:rsidP="00F531B7">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2AADB582" w14:textId="77777777" w:rsidR="00536E34" w:rsidRPr="00FB63C2" w:rsidRDefault="00536E34" w:rsidP="00F531B7">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v:textbox>
                <w10:wrap type="tight"/>
                <w10:anchorlock/>
              </v:shape>
            </w:pict>
          </mc:Fallback>
        </mc:AlternateContent>
      </w:r>
    </w:p>
    <w:p w14:paraId="52ED6C9C" w14:textId="77777777" w:rsidR="00F531B7" w:rsidRDefault="00F531B7" w:rsidP="00F531B7">
      <w:pPr>
        <w:tabs>
          <w:tab w:val="left" w:pos="561"/>
          <w:tab w:val="left" w:pos="992"/>
          <w:tab w:val="left" w:pos="1412"/>
          <w:tab w:val="left" w:pos="9781"/>
        </w:tabs>
        <w:spacing w:after="0" w:line="240" w:lineRule="auto"/>
      </w:pPr>
    </w:p>
    <w:p w14:paraId="796C8A5D" w14:textId="77777777" w:rsidR="00F531B7" w:rsidRDefault="00F531B7" w:rsidP="00F531B7">
      <w:pPr>
        <w:tabs>
          <w:tab w:val="left" w:pos="561"/>
          <w:tab w:val="left" w:pos="992"/>
          <w:tab w:val="left" w:pos="1412"/>
          <w:tab w:val="left" w:pos="9781"/>
        </w:tabs>
        <w:spacing w:after="0" w:line="240" w:lineRule="auto"/>
      </w:pPr>
    </w:p>
    <w:p w14:paraId="54050EFD" w14:textId="77777777" w:rsidR="00F531B7" w:rsidRDefault="00F531B7" w:rsidP="00F531B7">
      <w:pPr>
        <w:tabs>
          <w:tab w:val="left" w:pos="561"/>
          <w:tab w:val="left" w:pos="992"/>
          <w:tab w:val="left" w:pos="1412"/>
          <w:tab w:val="left" w:pos="9781"/>
        </w:tabs>
        <w:spacing w:after="0" w:line="240" w:lineRule="auto"/>
      </w:pPr>
    </w:p>
    <w:p w14:paraId="611CEDD4" w14:textId="77777777" w:rsidR="00F531B7" w:rsidRDefault="00F531B7" w:rsidP="00F531B7">
      <w:pPr>
        <w:tabs>
          <w:tab w:val="left" w:pos="561"/>
          <w:tab w:val="left" w:pos="992"/>
          <w:tab w:val="left" w:pos="1412"/>
          <w:tab w:val="left" w:pos="9781"/>
        </w:tabs>
        <w:spacing w:after="0" w:line="240" w:lineRule="auto"/>
      </w:pPr>
    </w:p>
    <w:p w14:paraId="2DDCC9C4" w14:textId="77777777" w:rsidR="00F531B7" w:rsidRDefault="00F531B7" w:rsidP="00F531B7">
      <w:pPr>
        <w:tabs>
          <w:tab w:val="left" w:pos="561"/>
          <w:tab w:val="left" w:pos="992"/>
          <w:tab w:val="left" w:pos="1412"/>
          <w:tab w:val="left" w:pos="9781"/>
        </w:tabs>
        <w:spacing w:after="0" w:line="240" w:lineRule="auto"/>
      </w:pPr>
    </w:p>
    <w:p w14:paraId="0A351F53" w14:textId="77777777" w:rsidR="00F531B7" w:rsidRDefault="00F531B7" w:rsidP="00F531B7">
      <w:pPr>
        <w:tabs>
          <w:tab w:val="left" w:pos="561"/>
          <w:tab w:val="left" w:pos="992"/>
          <w:tab w:val="left" w:pos="1412"/>
          <w:tab w:val="left" w:pos="9781"/>
        </w:tabs>
        <w:spacing w:after="0" w:line="240" w:lineRule="auto"/>
      </w:pPr>
    </w:p>
    <w:p w14:paraId="32FF72B1" w14:textId="77777777" w:rsidR="00F531B7" w:rsidRDefault="00F531B7" w:rsidP="00F531B7">
      <w:pPr>
        <w:tabs>
          <w:tab w:val="left" w:pos="561"/>
          <w:tab w:val="left" w:pos="992"/>
          <w:tab w:val="left" w:pos="1412"/>
          <w:tab w:val="left" w:pos="9781"/>
        </w:tabs>
        <w:spacing w:after="0" w:line="240" w:lineRule="auto"/>
      </w:pPr>
    </w:p>
    <w:p w14:paraId="0CDFCB58" w14:textId="77777777" w:rsidR="00F531B7" w:rsidRDefault="00F531B7" w:rsidP="00F531B7">
      <w:pPr>
        <w:tabs>
          <w:tab w:val="left" w:pos="561"/>
          <w:tab w:val="left" w:pos="992"/>
          <w:tab w:val="left" w:pos="1412"/>
          <w:tab w:val="left" w:pos="9781"/>
        </w:tabs>
        <w:spacing w:after="0" w:line="240" w:lineRule="auto"/>
      </w:pPr>
    </w:p>
    <w:p w14:paraId="008896AF" w14:textId="77777777" w:rsidR="00F531B7" w:rsidRDefault="00F531B7" w:rsidP="00F531B7">
      <w:pPr>
        <w:tabs>
          <w:tab w:val="left" w:pos="561"/>
          <w:tab w:val="left" w:pos="992"/>
          <w:tab w:val="left" w:pos="1412"/>
          <w:tab w:val="left" w:pos="9781"/>
        </w:tabs>
        <w:spacing w:after="0" w:line="240" w:lineRule="auto"/>
      </w:pPr>
    </w:p>
    <w:p w14:paraId="13097565" w14:textId="77777777" w:rsidR="00F531B7" w:rsidRDefault="00F531B7" w:rsidP="00F531B7">
      <w:pPr>
        <w:tabs>
          <w:tab w:val="left" w:pos="561"/>
          <w:tab w:val="left" w:pos="992"/>
          <w:tab w:val="left" w:pos="1412"/>
          <w:tab w:val="left" w:pos="9781"/>
        </w:tabs>
        <w:spacing w:after="0" w:line="240" w:lineRule="auto"/>
      </w:pPr>
    </w:p>
    <w:p w14:paraId="6CE9518C" w14:textId="77777777" w:rsidR="00F531B7" w:rsidRDefault="00F531B7" w:rsidP="00F531B7">
      <w:pPr>
        <w:tabs>
          <w:tab w:val="left" w:pos="561"/>
          <w:tab w:val="left" w:pos="992"/>
          <w:tab w:val="left" w:pos="1412"/>
          <w:tab w:val="left" w:pos="9781"/>
        </w:tabs>
        <w:spacing w:after="0" w:line="240" w:lineRule="auto"/>
      </w:pPr>
    </w:p>
    <w:p w14:paraId="4DEA537E" w14:textId="77777777" w:rsidR="00F531B7" w:rsidRDefault="00F531B7" w:rsidP="00F531B7">
      <w:pPr>
        <w:tabs>
          <w:tab w:val="left" w:pos="561"/>
          <w:tab w:val="left" w:pos="992"/>
          <w:tab w:val="left" w:pos="1412"/>
          <w:tab w:val="left" w:pos="9781"/>
        </w:tabs>
        <w:spacing w:after="0" w:line="240" w:lineRule="auto"/>
      </w:pPr>
    </w:p>
    <w:p w14:paraId="3191F2F3" w14:textId="77777777" w:rsidR="00F531B7" w:rsidRDefault="00F531B7" w:rsidP="00F531B7">
      <w:pPr>
        <w:tabs>
          <w:tab w:val="left" w:pos="561"/>
          <w:tab w:val="left" w:pos="992"/>
          <w:tab w:val="left" w:pos="1412"/>
          <w:tab w:val="left" w:pos="9781"/>
        </w:tabs>
        <w:spacing w:after="0" w:line="240" w:lineRule="auto"/>
      </w:pPr>
    </w:p>
    <w:p w14:paraId="47221684" w14:textId="77777777" w:rsidR="00F531B7" w:rsidRDefault="00F531B7" w:rsidP="00F531B7">
      <w:pPr>
        <w:tabs>
          <w:tab w:val="left" w:pos="561"/>
          <w:tab w:val="left" w:pos="992"/>
          <w:tab w:val="left" w:pos="1412"/>
          <w:tab w:val="left" w:pos="9781"/>
        </w:tabs>
        <w:spacing w:after="0" w:line="240" w:lineRule="auto"/>
      </w:pPr>
    </w:p>
    <w:p w14:paraId="01C68F50" w14:textId="77777777" w:rsidR="00F531B7" w:rsidRDefault="00F531B7" w:rsidP="00F531B7">
      <w:pPr>
        <w:tabs>
          <w:tab w:val="left" w:pos="561"/>
          <w:tab w:val="left" w:pos="992"/>
          <w:tab w:val="left" w:pos="1412"/>
          <w:tab w:val="left" w:pos="9781"/>
        </w:tabs>
        <w:spacing w:after="0" w:line="240" w:lineRule="auto"/>
      </w:pPr>
    </w:p>
    <w:p w14:paraId="39749CDF" w14:textId="77777777" w:rsidR="00F531B7" w:rsidRDefault="00F531B7" w:rsidP="00F531B7">
      <w:pPr>
        <w:tabs>
          <w:tab w:val="left" w:pos="561"/>
          <w:tab w:val="left" w:pos="992"/>
          <w:tab w:val="left" w:pos="1412"/>
          <w:tab w:val="left" w:pos="9781"/>
        </w:tabs>
        <w:spacing w:after="0" w:line="240" w:lineRule="auto"/>
      </w:pPr>
    </w:p>
    <w:p w14:paraId="49B2E251" w14:textId="77777777" w:rsidR="00F531B7" w:rsidRDefault="00F531B7" w:rsidP="00F531B7">
      <w:pPr>
        <w:tabs>
          <w:tab w:val="left" w:pos="561"/>
          <w:tab w:val="left" w:pos="992"/>
          <w:tab w:val="left" w:pos="1412"/>
          <w:tab w:val="left" w:pos="9781"/>
        </w:tabs>
        <w:spacing w:after="0" w:line="240" w:lineRule="auto"/>
      </w:pPr>
    </w:p>
    <w:sectPr w:rsidR="00F531B7" w:rsidSect="00F531B7">
      <w:footerReference w:type="default" r:id="rId7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37DE94" w14:textId="77777777" w:rsidR="00D33E6A" w:rsidRDefault="00D33E6A" w:rsidP="00D21C92">
      <w:r>
        <w:separator/>
      </w:r>
    </w:p>
  </w:endnote>
  <w:endnote w:type="continuationSeparator" w:id="0">
    <w:p w14:paraId="3F1DB44C" w14:textId="77777777" w:rsidR="00D33E6A" w:rsidRDefault="00D33E6A"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Myriad Pro Light">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2DC19" w14:textId="77777777" w:rsidR="00D52CF4" w:rsidRDefault="00D52C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2C100" w14:textId="4D69C228" w:rsidR="00536E34" w:rsidRPr="00EB5473" w:rsidRDefault="00EB5473" w:rsidP="00EB5473">
    <w:pPr>
      <w:pStyle w:val="Footer"/>
      <w:tabs>
        <w:tab w:val="clear" w:pos="4513"/>
        <w:tab w:val="clear" w:pos="9026"/>
        <w:tab w:val="center" w:pos="7371"/>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3</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06565" w14:textId="00325848" w:rsidR="00536E34" w:rsidRDefault="00953B0F" w:rsidP="0083305A">
    <w:pPr>
      <w:pStyle w:val="Footer"/>
      <w:tabs>
        <w:tab w:val="clear" w:pos="9026"/>
      </w:tabs>
      <w:rPr>
        <w:sz w:val="16"/>
        <w:szCs w:val="16"/>
      </w:rPr>
    </w:pPr>
    <w:r>
      <w:rPr>
        <w:rFonts w:ascii="Times New Roman" w:hAnsi="Times New Roman"/>
        <w:noProof/>
        <w:sz w:val="24"/>
        <w:szCs w:val="24"/>
        <w:lang w:eastAsia="en-GB"/>
      </w:rPr>
      <mc:AlternateContent>
        <mc:Choice Requires="wpg">
          <w:drawing>
            <wp:anchor distT="0" distB="0" distL="114300" distR="114300" simplePos="0" relativeHeight="251678208" behindDoc="0" locked="0" layoutInCell="1" allowOverlap="1" wp14:anchorId="2671824C" wp14:editId="63C71FB6">
              <wp:simplePos x="0" y="0"/>
              <wp:positionH relativeFrom="column">
                <wp:posOffset>-43815</wp:posOffset>
              </wp:positionH>
              <wp:positionV relativeFrom="paragraph">
                <wp:posOffset>-704850</wp:posOffset>
              </wp:positionV>
              <wp:extent cx="9444990" cy="819150"/>
              <wp:effectExtent l="0" t="0" r="22860" b="0"/>
              <wp:wrapNone/>
              <wp:docPr id="11" name="Group 11"/>
              <wp:cNvGraphicFramePr/>
              <a:graphic xmlns:a="http://schemas.openxmlformats.org/drawingml/2006/main">
                <a:graphicData uri="http://schemas.microsoft.com/office/word/2010/wordprocessingGroup">
                  <wpg:wgp>
                    <wpg:cNvGrpSpPr/>
                    <wpg:grpSpPr>
                      <a:xfrm>
                        <a:off x="0" y="0"/>
                        <a:ext cx="9444990" cy="819150"/>
                        <a:chOff x="0" y="0"/>
                        <a:chExt cx="9444990" cy="819150"/>
                      </a:xfrm>
                    </wpg:grpSpPr>
                    <wps:wsp>
                      <wps:cNvPr id="12" name="Text Box 2"/>
                      <wps:cNvSpPr txBox="1">
                        <a:spLocks noChangeArrowheads="1"/>
                      </wps:cNvSpPr>
                      <wps:spPr bwMode="auto">
                        <a:xfrm>
                          <a:off x="0" y="0"/>
                          <a:ext cx="9444990" cy="819150"/>
                        </a:xfrm>
                        <a:prstGeom prst="rect">
                          <a:avLst/>
                        </a:prstGeom>
                        <a:noFill/>
                        <a:ln w="9525">
                          <a:noFill/>
                          <a:miter lim="800000"/>
                          <a:headEnd/>
                          <a:tailEnd/>
                        </a:ln>
                      </wps:spPr>
                      <wps:txbx>
                        <w:txbxContent>
                          <w:p w14:paraId="5708D394" w14:textId="77777777" w:rsidR="00953B0F" w:rsidRDefault="00953B0F" w:rsidP="00953B0F">
                            <w:pPr>
                              <w:spacing w:after="80"/>
                              <w:rPr>
                                <w:rFonts w:cs="Arial"/>
                                <w:b/>
                                <w:i/>
                                <w:sz w:val="18"/>
                                <w:szCs w:val="18"/>
                              </w:rPr>
                            </w:pPr>
                            <w:r>
                              <w:rPr>
                                <w:rFonts w:cs="Arial"/>
                                <w:b/>
                                <w:i/>
                                <w:sz w:val="18"/>
                                <w:szCs w:val="18"/>
                              </w:rPr>
                              <w:t>DISCLAIMER</w:t>
                            </w:r>
                          </w:p>
                          <w:p w14:paraId="08A9B8CC" w14:textId="77777777" w:rsidR="00953B0F" w:rsidRDefault="00953B0F" w:rsidP="00953B0F">
                            <w:pPr>
                              <w:rPr>
                                <w:rFonts w:cs="Arial"/>
                                <w:b/>
                                <w:i/>
                                <w:sz w:val="18"/>
                                <w:szCs w:val="18"/>
                              </w:rPr>
                            </w:pPr>
                            <w:r>
                              <w:rPr>
                                <w:rFonts w:cs="Arial"/>
                                <w:sz w:val="18"/>
                                <w:szCs w:val="18"/>
                              </w:rPr>
                              <w:t>This resource was designed using the most up to date information from the specification at the time it was published. Specifications are updated over time, which means there may be contradictions between the resource and the specification, therefore please use the information on the latest specification at all times.</w:t>
                            </w:r>
                            <w:r>
                              <w:rPr>
                                <w:rFonts w:cs="Arial"/>
                                <w:i/>
                                <w:sz w:val="18"/>
                                <w:szCs w:val="18"/>
                              </w:rPr>
                              <w:t xml:space="preserve"> </w:t>
                            </w:r>
                            <w:r>
                              <w:rPr>
                                <w:rFonts w:cs="Arial"/>
                                <w:sz w:val="18"/>
                                <w:szCs w:val="18"/>
                              </w:rPr>
                              <w:t xml:space="preserve">If you do notice a discrepancy please contact </w:t>
                            </w:r>
                            <w:proofErr w:type="gramStart"/>
                            <w:r>
                              <w:rPr>
                                <w:rFonts w:cs="Arial"/>
                                <w:sz w:val="18"/>
                                <w:szCs w:val="18"/>
                              </w:rPr>
                              <w:t>us</w:t>
                            </w:r>
                            <w:proofErr w:type="gramEnd"/>
                            <w:r>
                              <w:rPr>
                                <w:rFonts w:cs="Arial"/>
                                <w:sz w:val="18"/>
                                <w:szCs w:val="18"/>
                              </w:rPr>
                              <w:t xml:space="preserve"> on the following email address: </w:t>
                            </w:r>
                            <w:hyperlink r:id="rId1" w:history="1">
                              <w:r>
                                <w:rPr>
                                  <w:rStyle w:val="Hyperlink"/>
                                  <w:rFonts w:cs="Arial"/>
                                  <w:sz w:val="18"/>
                                  <w:szCs w:val="18"/>
                                </w:rPr>
                                <w:t>resources.feedback@ocr.org.uk</w:t>
                              </w:r>
                            </w:hyperlink>
                          </w:p>
                          <w:p w14:paraId="72233064" w14:textId="77777777" w:rsidR="00953B0F" w:rsidRDefault="00953B0F" w:rsidP="00953B0F"/>
                        </w:txbxContent>
                      </wps:txbx>
                      <wps:bodyPr rot="0" vert="horz" wrap="square" lIns="91440" tIns="45720" rIns="91440" bIns="45720" anchor="t" anchorCtr="0">
                        <a:noAutofit/>
                      </wps:bodyPr>
                    </wps:wsp>
                    <wps:wsp>
                      <wps:cNvPr id="13" name="Straight Connector 13"/>
                      <wps:cNvCnPr/>
                      <wps:spPr>
                        <a:xfrm>
                          <a:off x="0" y="0"/>
                          <a:ext cx="9444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11" o:spid="_x0000_s1028" style="position:absolute;margin-left:-3.45pt;margin-top:-55.5pt;width:743.7pt;height:64.5pt;z-index:251678208" coordsize="94449,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">
              <v:shapetype id="_x0000_t202" coordsize="21600,21600" o:spt="202" path="m,l,21600r21600,l21600,xe">
                <v:stroke joinstyle="miter"/>
                <v:path gradientshapeok="t" o:connecttype="rect"/>
              </v:shapetype>
              <v:shape id="_x0000_s1029" type="#_x0000_t202" style="position:absolute;width:94449;height:8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5708D394" w14:textId="77777777" w:rsidR="00953B0F" w:rsidRDefault="00953B0F" w:rsidP="00953B0F">
                      <w:pPr>
                        <w:spacing w:after="80"/>
                        <w:rPr>
                          <w:rFonts w:cs="Arial"/>
                          <w:b/>
                          <w:i/>
                          <w:sz w:val="18"/>
                          <w:szCs w:val="18"/>
                        </w:rPr>
                      </w:pPr>
                      <w:r>
                        <w:rPr>
                          <w:rFonts w:cs="Arial"/>
                          <w:b/>
                          <w:i/>
                          <w:sz w:val="18"/>
                          <w:szCs w:val="18"/>
                        </w:rPr>
                        <w:t>DISCLAIMER</w:t>
                      </w:r>
                    </w:p>
                    <w:p w14:paraId="08A9B8CC" w14:textId="77777777" w:rsidR="00953B0F" w:rsidRDefault="00953B0F" w:rsidP="00953B0F">
                      <w:pPr>
                        <w:rPr>
                          <w:rFonts w:cs="Arial"/>
                          <w:b/>
                          <w:i/>
                          <w:sz w:val="18"/>
                          <w:szCs w:val="18"/>
                        </w:rPr>
                      </w:pPr>
                      <w:r>
                        <w:rPr>
                          <w:rFonts w:cs="Arial"/>
                          <w:sz w:val="18"/>
                          <w:szCs w:val="18"/>
                        </w:rPr>
                        <w:t>This resource was designed using the most up to date information from the specification at the time it was published. Specifications are updated over time, which means there may be contradictions between the resource and the specification, therefore please use the information on the latest specification at all times.</w:t>
                      </w:r>
                      <w:r>
                        <w:rPr>
                          <w:rFonts w:cs="Arial"/>
                          <w:i/>
                          <w:sz w:val="18"/>
                          <w:szCs w:val="18"/>
                        </w:rPr>
                        <w:t xml:space="preserve"> </w:t>
                      </w:r>
                      <w:r>
                        <w:rPr>
                          <w:rFonts w:cs="Arial"/>
                          <w:sz w:val="18"/>
                          <w:szCs w:val="18"/>
                        </w:rPr>
                        <w:t xml:space="preserve">If you do notice a discrepancy please contact us on the following email address: </w:t>
                      </w:r>
                      <w:hyperlink r:id="rId2" w:history="1">
                        <w:r>
                          <w:rPr>
                            <w:rStyle w:val="Hyperlink"/>
                            <w:rFonts w:cs="Arial"/>
                            <w:sz w:val="18"/>
                            <w:szCs w:val="18"/>
                          </w:rPr>
                          <w:t>resources.feedback@ocr.org.uk</w:t>
                        </w:r>
                      </w:hyperlink>
                    </w:p>
                    <w:p w14:paraId="72233064" w14:textId="77777777" w:rsidR="00953B0F" w:rsidRDefault="00953B0F" w:rsidP="00953B0F"/>
                  </w:txbxContent>
                </v:textbox>
              </v:shape>
              <v:line id="Straight Connector 13" o:spid="_x0000_s1030" style="position:absolute;visibility:visible;mso-wrap-style:square" from="0,0" to="944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2FMsIAAADbAAAADwAAAGRycy9kb3ducmV2LnhtbERP32vCMBB+H+x/CDfY20x1OGw1iggD&#10;mQ9jdQMfj+Zsis0lbTLt/vtFEHy7j+/nLVaDbcWZ+tA4VjAeZSCIK6cbrhV8799fZiBCRNbYOiYF&#10;fxRgtXx8WGCh3YW/6FzGWqQQDgUqMDH6QspQGbIYRs4TJ+7oeosxwb6WusdLCretnGTZm7TYcGow&#10;6GljqDqVv1ZB91GVu2k9/vFbvzGfHebdIc+Ven4a1nMQkYZ4F9/cW53mv8L1l3S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N2FMsIAAADbAAAADwAAAAAAAAAAAAAA&#10;AAChAgAAZHJzL2Rvd25yZXYueG1sUEsFBgAAAAAEAAQA+QAAAJADAAAAAA==&#10;" strokecolor="black [3213]" strokeweight=".5pt">
                <v:stroke joinstyle="miter"/>
              </v:line>
            </v:group>
          </w:pict>
        </mc:Fallback>
      </mc:AlternateContent>
    </w:r>
  </w:p>
  <w:p w14:paraId="631EA67C" w14:textId="5DB94C75" w:rsidR="00536E34" w:rsidRPr="00122252" w:rsidRDefault="00EB5473" w:rsidP="00EB5473">
    <w:pPr>
      <w:pStyle w:val="Footer"/>
      <w:tabs>
        <w:tab w:val="clear" w:pos="4513"/>
        <w:tab w:val="clear" w:pos="9026"/>
        <w:tab w:val="center" w:pos="7371"/>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D52CF4">
      <w:rPr>
        <w:noProof/>
        <w:sz w:val="16"/>
        <w:szCs w:val="16"/>
      </w:rPr>
      <w:t>1</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C5F8D" w14:textId="0A4AA402" w:rsidR="00D52CF4" w:rsidRDefault="00D52CF4" w:rsidP="0083305A">
    <w:pPr>
      <w:pStyle w:val="Footer"/>
      <w:tabs>
        <w:tab w:val="clear" w:pos="9026"/>
      </w:tabs>
      <w:rPr>
        <w:sz w:val="16"/>
        <w:szCs w:val="16"/>
      </w:rPr>
    </w:pPr>
  </w:p>
  <w:p w14:paraId="1F9AAB65" w14:textId="77777777" w:rsidR="00D52CF4" w:rsidRPr="00122252" w:rsidRDefault="00D52CF4" w:rsidP="00EB5473">
    <w:pPr>
      <w:pStyle w:val="Footer"/>
      <w:tabs>
        <w:tab w:val="clear" w:pos="4513"/>
        <w:tab w:val="clear" w:pos="9026"/>
        <w:tab w:val="center" w:pos="7371"/>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2</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18E9E" w14:textId="15CB9067" w:rsidR="00EB5473" w:rsidRPr="00EB5473" w:rsidRDefault="00EB5473" w:rsidP="00EB5473">
    <w:pPr>
      <w:pStyle w:val="Footer"/>
      <w:tabs>
        <w:tab w:val="clear" w:pos="9026"/>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D52CF4">
      <w:rPr>
        <w:noProof/>
        <w:sz w:val="16"/>
        <w:szCs w:val="16"/>
      </w:rPr>
      <w:t>6</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5B44A" w14:textId="77777777" w:rsidR="00EB5473" w:rsidRDefault="00EB5473" w:rsidP="0083305A">
    <w:pPr>
      <w:pStyle w:val="Footer"/>
      <w:tabs>
        <w:tab w:val="clear" w:pos="9026"/>
      </w:tabs>
      <w:rPr>
        <w:sz w:val="16"/>
        <w:szCs w:val="16"/>
      </w:rPr>
    </w:pPr>
  </w:p>
  <w:p w14:paraId="6C1226B7" w14:textId="77777777" w:rsidR="00EB5473" w:rsidRPr="00122252" w:rsidRDefault="00EB5473" w:rsidP="00A25E82">
    <w:pPr>
      <w:pStyle w:val="Footer"/>
      <w:tabs>
        <w:tab w:val="clear" w:pos="9026"/>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D52CF4">
      <w:rPr>
        <w:noProof/>
        <w:sz w:val="16"/>
        <w:szCs w:val="16"/>
      </w:rPr>
      <w:t>7</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EF8E" w14:textId="603EBD3B" w:rsidR="00EB5473" w:rsidRPr="00EB5473" w:rsidRDefault="00EB5473" w:rsidP="00EB5473">
    <w:pPr>
      <w:pStyle w:val="Footer"/>
      <w:tabs>
        <w:tab w:val="clear" w:pos="4513"/>
        <w:tab w:val="clear" w:pos="9026"/>
        <w:tab w:val="center" w:pos="7371"/>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D52CF4">
      <w:rPr>
        <w:noProof/>
        <w:sz w:val="16"/>
        <w:szCs w:val="16"/>
      </w:rPr>
      <w:t>11</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D5C2C" w14:textId="77777777" w:rsidR="00EB5473" w:rsidRDefault="00EB5473" w:rsidP="0083305A">
    <w:pPr>
      <w:pStyle w:val="Footer"/>
      <w:tabs>
        <w:tab w:val="clear" w:pos="9026"/>
      </w:tabs>
      <w:rPr>
        <w:sz w:val="16"/>
        <w:szCs w:val="16"/>
      </w:rPr>
    </w:pPr>
  </w:p>
  <w:p w14:paraId="4A05C7B8" w14:textId="0290D532" w:rsidR="00EB5473" w:rsidRPr="00122252" w:rsidRDefault="00EB5473" w:rsidP="00EB5473">
    <w:pPr>
      <w:pStyle w:val="Footer"/>
      <w:tabs>
        <w:tab w:val="clear" w:pos="4513"/>
        <w:tab w:val="clear" w:pos="9026"/>
        <w:tab w:val="center" w:pos="7371"/>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D52CF4">
      <w:rPr>
        <w:noProof/>
        <w:sz w:val="16"/>
        <w:szCs w:val="16"/>
      </w:rPr>
      <w:t>8</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35DDF" w14:textId="42F93AA9" w:rsidR="00EB5473" w:rsidRPr="00EB5473" w:rsidRDefault="00EB5473" w:rsidP="00EB5473">
    <w:pPr>
      <w:pStyle w:val="Footer"/>
      <w:tabs>
        <w:tab w:val="clear" w:pos="9026"/>
        <w:tab w:val="left" w:pos="7938"/>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D52CF4">
      <w:rPr>
        <w:noProof/>
        <w:sz w:val="16"/>
        <w:szCs w:val="16"/>
      </w:rPr>
      <w:t>12</w:t>
    </w:r>
    <w:r w:rsidRPr="00937FF3">
      <w:rPr>
        <w:noProof/>
        <w:sz w:val="16"/>
        <w:szCs w:val="16"/>
      </w:rPr>
      <w:fldChar w:fldCharType="end"/>
    </w:r>
    <w:r>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6C3DC" w14:textId="77777777" w:rsidR="00D33E6A" w:rsidRDefault="00D33E6A" w:rsidP="00D21C92">
      <w:r>
        <w:separator/>
      </w:r>
    </w:p>
  </w:footnote>
  <w:footnote w:type="continuationSeparator" w:id="0">
    <w:p w14:paraId="35FC7D3F" w14:textId="77777777" w:rsidR="00D33E6A" w:rsidRDefault="00D33E6A"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4F9E6" w14:textId="77777777" w:rsidR="00D52CF4" w:rsidRDefault="00D52C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3AECA" w14:textId="749FC713" w:rsidR="00536E34" w:rsidRDefault="00536E34" w:rsidP="00D21C92">
    <w:pPr>
      <w:pStyle w:val="Header"/>
    </w:pPr>
    <w:r>
      <w:rPr>
        <w:noProof/>
        <w:lang w:eastAsia="en-GB"/>
      </w:rPr>
      <w:drawing>
        <wp:anchor distT="0" distB="0" distL="114300" distR="114300" simplePos="0" relativeHeight="251672064" behindDoc="1" locked="0" layoutInCell="1" allowOverlap="1" wp14:anchorId="30A507B5" wp14:editId="34481E62">
          <wp:simplePos x="0" y="0"/>
          <wp:positionH relativeFrom="column">
            <wp:posOffset>-720090</wp:posOffset>
          </wp:positionH>
          <wp:positionV relativeFrom="paragraph">
            <wp:posOffset>-451485</wp:posOffset>
          </wp:positionV>
          <wp:extent cx="10683875" cy="1073785"/>
          <wp:effectExtent l="0" t="0" r="3175" b="0"/>
          <wp:wrapTight wrapText="bothSides">
            <wp:wrapPolygon edited="0">
              <wp:start x="0" y="0"/>
              <wp:lineTo x="0" y="21076"/>
              <wp:lineTo x="21568" y="21076"/>
              <wp:lineTo x="21568" y="0"/>
              <wp:lineTo x="0" y="0"/>
            </wp:wrapPolygon>
          </wp:wrapTight>
          <wp:docPr id="8" name="Picture 8"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asa_mathsbmei_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8387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EA80A" w14:textId="2BDE2369" w:rsidR="00536E34" w:rsidRDefault="002727D0">
    <w:pPr>
      <w:pStyle w:val="Header"/>
    </w:pPr>
    <w:bookmarkStart w:id="0" w:name="_GoBack"/>
    <w:bookmarkEnd w:id="0"/>
    <w:r>
      <w:rPr>
        <w:noProof/>
        <w:lang w:eastAsia="en-GB"/>
      </w:rPr>
      <w:drawing>
        <wp:anchor distT="0" distB="0" distL="114300" distR="114300" simplePos="0" relativeHeight="251674112" behindDoc="1" locked="0" layoutInCell="1" allowOverlap="1" wp14:anchorId="61A47B7B" wp14:editId="04013B4E">
          <wp:simplePos x="0" y="0"/>
          <wp:positionH relativeFrom="column">
            <wp:posOffset>-537210</wp:posOffset>
          </wp:positionH>
          <wp:positionV relativeFrom="paragraph">
            <wp:posOffset>-450215</wp:posOffset>
          </wp:positionV>
          <wp:extent cx="10692000" cy="1074602"/>
          <wp:effectExtent l="0" t="0" r="0" b="0"/>
          <wp:wrapTight wrapText="bothSides">
            <wp:wrapPolygon edited="0">
              <wp:start x="0" y="0"/>
              <wp:lineTo x="0" y="21064"/>
              <wp:lineTo x="21553" y="21064"/>
              <wp:lineTo x="21553" y="0"/>
              <wp:lineTo x="0" y="0"/>
            </wp:wrapPolygon>
          </wp:wrapTight>
          <wp:docPr id="9" name="Picture 9"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asa_mathsbmei_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92000" cy="107460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F9527" w14:textId="69292EE0" w:rsidR="002727D0" w:rsidRDefault="002727D0">
    <w:pPr>
      <w:pStyle w:val="Header"/>
    </w:pPr>
    <w:r>
      <w:rPr>
        <w:noProof/>
        <w:lang w:eastAsia="en-GB"/>
      </w:rPr>
      <w:drawing>
        <wp:anchor distT="0" distB="0" distL="114300" distR="114300" simplePos="0" relativeHeight="251676160" behindDoc="1" locked="0" layoutInCell="1" allowOverlap="1" wp14:anchorId="6BF83CDC" wp14:editId="0150545F">
          <wp:simplePos x="0" y="0"/>
          <wp:positionH relativeFrom="column">
            <wp:posOffset>-720090</wp:posOffset>
          </wp:positionH>
          <wp:positionV relativeFrom="paragraph">
            <wp:posOffset>-443230</wp:posOffset>
          </wp:positionV>
          <wp:extent cx="10683875" cy="1073785"/>
          <wp:effectExtent l="0" t="0" r="3175" b="0"/>
          <wp:wrapTight wrapText="bothSides">
            <wp:wrapPolygon edited="0">
              <wp:start x="0" y="0"/>
              <wp:lineTo x="0" y="21076"/>
              <wp:lineTo x="21568" y="21076"/>
              <wp:lineTo x="21568" y="0"/>
              <wp:lineTo x="0" y="0"/>
            </wp:wrapPolygon>
          </wp:wrapTight>
          <wp:docPr id="7" name="Picture 7"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asa_mathsbmei_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8387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B92"/>
    <w:multiLevelType w:val="hybridMultilevel"/>
    <w:tmpl w:val="B02C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0F00D2"/>
    <w:multiLevelType w:val="hybridMultilevel"/>
    <w:tmpl w:val="6526F82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E87773"/>
    <w:multiLevelType w:val="hybridMultilevel"/>
    <w:tmpl w:val="94D2C0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1D456A6"/>
    <w:multiLevelType w:val="hybridMultilevel"/>
    <w:tmpl w:val="DBB07DBC"/>
    <w:lvl w:ilvl="0" w:tplc="6406995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020D12"/>
    <w:multiLevelType w:val="hybridMultilevel"/>
    <w:tmpl w:val="E490E414"/>
    <w:lvl w:ilvl="0" w:tplc="17F46CE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7DB4D3C"/>
    <w:multiLevelType w:val="hybridMultilevel"/>
    <w:tmpl w:val="6504E300"/>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E02715D"/>
    <w:multiLevelType w:val="hybridMultilevel"/>
    <w:tmpl w:val="964428D4"/>
    <w:lvl w:ilvl="0" w:tplc="E50CB34A">
      <w:start w:val="1"/>
      <w:numFmt w:val="lowerLetter"/>
      <w:lvlText w:val="(%1)"/>
      <w:lvlJc w:val="left"/>
      <w:pPr>
        <w:tabs>
          <w:tab w:val="num" w:pos="472"/>
        </w:tabs>
        <w:ind w:left="472" w:hanging="360"/>
      </w:pPr>
      <w:rPr>
        <w:rFonts w:hint="default"/>
      </w:rPr>
    </w:lvl>
    <w:lvl w:ilvl="1" w:tplc="04090019" w:tentative="1">
      <w:start w:val="1"/>
      <w:numFmt w:val="lowerLetter"/>
      <w:lvlText w:val="%2."/>
      <w:lvlJc w:val="left"/>
      <w:pPr>
        <w:tabs>
          <w:tab w:val="num" w:pos="1192"/>
        </w:tabs>
        <w:ind w:left="1192" w:hanging="360"/>
      </w:pPr>
    </w:lvl>
    <w:lvl w:ilvl="2" w:tplc="0409001B" w:tentative="1">
      <w:start w:val="1"/>
      <w:numFmt w:val="lowerRoman"/>
      <w:lvlText w:val="%3."/>
      <w:lvlJc w:val="right"/>
      <w:pPr>
        <w:tabs>
          <w:tab w:val="num" w:pos="1912"/>
        </w:tabs>
        <w:ind w:left="1912" w:hanging="180"/>
      </w:pPr>
    </w:lvl>
    <w:lvl w:ilvl="3" w:tplc="0409000F" w:tentative="1">
      <w:start w:val="1"/>
      <w:numFmt w:val="decimal"/>
      <w:lvlText w:val="%4."/>
      <w:lvlJc w:val="left"/>
      <w:pPr>
        <w:tabs>
          <w:tab w:val="num" w:pos="2632"/>
        </w:tabs>
        <w:ind w:left="2632" w:hanging="360"/>
      </w:pPr>
    </w:lvl>
    <w:lvl w:ilvl="4" w:tplc="04090019" w:tentative="1">
      <w:start w:val="1"/>
      <w:numFmt w:val="lowerLetter"/>
      <w:lvlText w:val="%5."/>
      <w:lvlJc w:val="left"/>
      <w:pPr>
        <w:tabs>
          <w:tab w:val="num" w:pos="3352"/>
        </w:tabs>
        <w:ind w:left="3352" w:hanging="360"/>
      </w:pPr>
    </w:lvl>
    <w:lvl w:ilvl="5" w:tplc="0409001B" w:tentative="1">
      <w:start w:val="1"/>
      <w:numFmt w:val="lowerRoman"/>
      <w:lvlText w:val="%6."/>
      <w:lvlJc w:val="right"/>
      <w:pPr>
        <w:tabs>
          <w:tab w:val="num" w:pos="4072"/>
        </w:tabs>
        <w:ind w:left="4072" w:hanging="180"/>
      </w:pPr>
    </w:lvl>
    <w:lvl w:ilvl="6" w:tplc="0409000F" w:tentative="1">
      <w:start w:val="1"/>
      <w:numFmt w:val="decimal"/>
      <w:lvlText w:val="%7."/>
      <w:lvlJc w:val="left"/>
      <w:pPr>
        <w:tabs>
          <w:tab w:val="num" w:pos="4792"/>
        </w:tabs>
        <w:ind w:left="4792" w:hanging="360"/>
      </w:pPr>
    </w:lvl>
    <w:lvl w:ilvl="7" w:tplc="04090019" w:tentative="1">
      <w:start w:val="1"/>
      <w:numFmt w:val="lowerLetter"/>
      <w:lvlText w:val="%8."/>
      <w:lvlJc w:val="left"/>
      <w:pPr>
        <w:tabs>
          <w:tab w:val="num" w:pos="5512"/>
        </w:tabs>
        <w:ind w:left="5512" w:hanging="360"/>
      </w:pPr>
    </w:lvl>
    <w:lvl w:ilvl="8" w:tplc="0409001B" w:tentative="1">
      <w:start w:val="1"/>
      <w:numFmt w:val="lowerRoman"/>
      <w:lvlText w:val="%9."/>
      <w:lvlJc w:val="right"/>
      <w:pPr>
        <w:tabs>
          <w:tab w:val="num" w:pos="6232"/>
        </w:tabs>
        <w:ind w:left="6232" w:hanging="180"/>
      </w:pPr>
    </w:lvl>
  </w:abstractNum>
  <w:abstractNum w:abstractNumId="9">
    <w:nsid w:val="58310595"/>
    <w:multiLevelType w:val="hybridMultilevel"/>
    <w:tmpl w:val="CA6AF3C4"/>
    <w:lvl w:ilvl="0" w:tplc="135CFCF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8613AD5"/>
    <w:multiLevelType w:val="hybridMultilevel"/>
    <w:tmpl w:val="8AB60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9C36957"/>
    <w:multiLevelType w:val="hybridMultilevel"/>
    <w:tmpl w:val="2F16E84C"/>
    <w:lvl w:ilvl="0" w:tplc="684470D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AF7089F"/>
    <w:multiLevelType w:val="hybridMultilevel"/>
    <w:tmpl w:val="FD94A9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5DE61BC7"/>
    <w:multiLevelType w:val="hybridMultilevel"/>
    <w:tmpl w:val="C6E6017C"/>
    <w:lvl w:ilvl="0" w:tplc="08090001">
      <w:start w:val="1"/>
      <w:numFmt w:val="bullet"/>
      <w:lvlText w:val=""/>
      <w:lvlJc w:val="left"/>
      <w:pPr>
        <w:ind w:left="475" w:hanging="360"/>
      </w:pPr>
      <w:rPr>
        <w:rFonts w:ascii="Symbol" w:hAnsi="Symbol" w:hint="default"/>
      </w:rPr>
    </w:lvl>
    <w:lvl w:ilvl="1" w:tplc="08090003" w:tentative="1">
      <w:start w:val="1"/>
      <w:numFmt w:val="bullet"/>
      <w:lvlText w:val="o"/>
      <w:lvlJc w:val="left"/>
      <w:pPr>
        <w:ind w:left="1195" w:hanging="360"/>
      </w:pPr>
      <w:rPr>
        <w:rFonts w:ascii="Courier New" w:hAnsi="Courier New" w:cs="Courier New" w:hint="default"/>
      </w:rPr>
    </w:lvl>
    <w:lvl w:ilvl="2" w:tplc="08090005" w:tentative="1">
      <w:start w:val="1"/>
      <w:numFmt w:val="bullet"/>
      <w:lvlText w:val=""/>
      <w:lvlJc w:val="left"/>
      <w:pPr>
        <w:ind w:left="1915" w:hanging="360"/>
      </w:pPr>
      <w:rPr>
        <w:rFonts w:ascii="Wingdings" w:hAnsi="Wingdings" w:hint="default"/>
      </w:rPr>
    </w:lvl>
    <w:lvl w:ilvl="3" w:tplc="08090001" w:tentative="1">
      <w:start w:val="1"/>
      <w:numFmt w:val="bullet"/>
      <w:lvlText w:val=""/>
      <w:lvlJc w:val="left"/>
      <w:pPr>
        <w:ind w:left="2635" w:hanging="360"/>
      </w:pPr>
      <w:rPr>
        <w:rFonts w:ascii="Symbol" w:hAnsi="Symbol" w:hint="default"/>
      </w:rPr>
    </w:lvl>
    <w:lvl w:ilvl="4" w:tplc="08090003" w:tentative="1">
      <w:start w:val="1"/>
      <w:numFmt w:val="bullet"/>
      <w:lvlText w:val="o"/>
      <w:lvlJc w:val="left"/>
      <w:pPr>
        <w:ind w:left="3355" w:hanging="360"/>
      </w:pPr>
      <w:rPr>
        <w:rFonts w:ascii="Courier New" w:hAnsi="Courier New" w:cs="Courier New" w:hint="default"/>
      </w:rPr>
    </w:lvl>
    <w:lvl w:ilvl="5" w:tplc="08090005" w:tentative="1">
      <w:start w:val="1"/>
      <w:numFmt w:val="bullet"/>
      <w:lvlText w:val=""/>
      <w:lvlJc w:val="left"/>
      <w:pPr>
        <w:ind w:left="4075" w:hanging="360"/>
      </w:pPr>
      <w:rPr>
        <w:rFonts w:ascii="Wingdings" w:hAnsi="Wingdings" w:hint="default"/>
      </w:rPr>
    </w:lvl>
    <w:lvl w:ilvl="6" w:tplc="08090001" w:tentative="1">
      <w:start w:val="1"/>
      <w:numFmt w:val="bullet"/>
      <w:lvlText w:val=""/>
      <w:lvlJc w:val="left"/>
      <w:pPr>
        <w:ind w:left="4795" w:hanging="360"/>
      </w:pPr>
      <w:rPr>
        <w:rFonts w:ascii="Symbol" w:hAnsi="Symbol" w:hint="default"/>
      </w:rPr>
    </w:lvl>
    <w:lvl w:ilvl="7" w:tplc="08090003" w:tentative="1">
      <w:start w:val="1"/>
      <w:numFmt w:val="bullet"/>
      <w:lvlText w:val="o"/>
      <w:lvlJc w:val="left"/>
      <w:pPr>
        <w:ind w:left="5515" w:hanging="360"/>
      </w:pPr>
      <w:rPr>
        <w:rFonts w:ascii="Courier New" w:hAnsi="Courier New" w:cs="Courier New" w:hint="default"/>
      </w:rPr>
    </w:lvl>
    <w:lvl w:ilvl="8" w:tplc="08090005" w:tentative="1">
      <w:start w:val="1"/>
      <w:numFmt w:val="bullet"/>
      <w:lvlText w:val=""/>
      <w:lvlJc w:val="left"/>
      <w:pPr>
        <w:ind w:left="6235" w:hanging="360"/>
      </w:pPr>
      <w:rPr>
        <w:rFonts w:ascii="Wingdings" w:hAnsi="Wingdings" w:hint="default"/>
      </w:rPr>
    </w:lvl>
  </w:abstractNum>
  <w:abstractNum w:abstractNumId="14">
    <w:nsid w:val="6CB946A4"/>
    <w:multiLevelType w:val="hybridMultilevel"/>
    <w:tmpl w:val="6E448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22368BA"/>
    <w:multiLevelType w:val="hybridMultilevel"/>
    <w:tmpl w:val="D0DE9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E1A7AE0"/>
    <w:multiLevelType w:val="hybridMultilevel"/>
    <w:tmpl w:val="6E042AE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12"/>
  </w:num>
  <w:num w:numId="4">
    <w:abstractNumId w:val="3"/>
  </w:num>
  <w:num w:numId="5">
    <w:abstractNumId w:val="9"/>
  </w:num>
  <w:num w:numId="6">
    <w:abstractNumId w:val="6"/>
  </w:num>
  <w:num w:numId="7">
    <w:abstractNumId w:val="0"/>
  </w:num>
  <w:num w:numId="8">
    <w:abstractNumId w:val="10"/>
  </w:num>
  <w:num w:numId="9">
    <w:abstractNumId w:val="4"/>
  </w:num>
  <w:num w:numId="10">
    <w:abstractNumId w:val="15"/>
  </w:num>
  <w:num w:numId="11">
    <w:abstractNumId w:val="14"/>
  </w:num>
  <w:num w:numId="12">
    <w:abstractNumId w:val="11"/>
  </w:num>
  <w:num w:numId="13">
    <w:abstractNumId w:val="7"/>
  </w:num>
  <w:num w:numId="14">
    <w:abstractNumId w:val="16"/>
  </w:num>
  <w:num w:numId="15">
    <w:abstractNumId w:val="2"/>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16822"/>
    <w:rsid w:val="00022531"/>
    <w:rsid w:val="00026BCA"/>
    <w:rsid w:val="000420EF"/>
    <w:rsid w:val="000524B4"/>
    <w:rsid w:val="00060BDA"/>
    <w:rsid w:val="00064CD4"/>
    <w:rsid w:val="00077F25"/>
    <w:rsid w:val="0008581F"/>
    <w:rsid w:val="00086259"/>
    <w:rsid w:val="00096E2E"/>
    <w:rsid w:val="000B243D"/>
    <w:rsid w:val="000F1ADA"/>
    <w:rsid w:val="00103BFC"/>
    <w:rsid w:val="00161697"/>
    <w:rsid w:val="001662BF"/>
    <w:rsid w:val="0016654B"/>
    <w:rsid w:val="00194A6F"/>
    <w:rsid w:val="001B2783"/>
    <w:rsid w:val="001B2B28"/>
    <w:rsid w:val="001B4D23"/>
    <w:rsid w:val="001B6387"/>
    <w:rsid w:val="001C3787"/>
    <w:rsid w:val="001F2678"/>
    <w:rsid w:val="00204D4D"/>
    <w:rsid w:val="00212C4F"/>
    <w:rsid w:val="00265900"/>
    <w:rsid w:val="002727D0"/>
    <w:rsid w:val="002804A7"/>
    <w:rsid w:val="002922F4"/>
    <w:rsid w:val="002A74B8"/>
    <w:rsid w:val="002B5830"/>
    <w:rsid w:val="002D6A1F"/>
    <w:rsid w:val="002E1954"/>
    <w:rsid w:val="002F075B"/>
    <w:rsid w:val="002F2421"/>
    <w:rsid w:val="002F2E8A"/>
    <w:rsid w:val="002F73D4"/>
    <w:rsid w:val="0030194C"/>
    <w:rsid w:val="003072DD"/>
    <w:rsid w:val="00332731"/>
    <w:rsid w:val="00343047"/>
    <w:rsid w:val="00345055"/>
    <w:rsid w:val="003556B6"/>
    <w:rsid w:val="003637DB"/>
    <w:rsid w:val="00374F08"/>
    <w:rsid w:val="00377E80"/>
    <w:rsid w:val="00384833"/>
    <w:rsid w:val="00387717"/>
    <w:rsid w:val="003B430C"/>
    <w:rsid w:val="003F3DD0"/>
    <w:rsid w:val="00404CFC"/>
    <w:rsid w:val="004146E3"/>
    <w:rsid w:val="00423A38"/>
    <w:rsid w:val="00463032"/>
    <w:rsid w:val="004734C1"/>
    <w:rsid w:val="004923ED"/>
    <w:rsid w:val="004A6DE1"/>
    <w:rsid w:val="004C140F"/>
    <w:rsid w:val="005063A6"/>
    <w:rsid w:val="00507D0B"/>
    <w:rsid w:val="00513A44"/>
    <w:rsid w:val="00536E34"/>
    <w:rsid w:val="005412E3"/>
    <w:rsid w:val="00551083"/>
    <w:rsid w:val="005571B8"/>
    <w:rsid w:val="00561181"/>
    <w:rsid w:val="00565F0D"/>
    <w:rsid w:val="00580EDF"/>
    <w:rsid w:val="0058629A"/>
    <w:rsid w:val="00586791"/>
    <w:rsid w:val="005A7330"/>
    <w:rsid w:val="005C020E"/>
    <w:rsid w:val="005C3189"/>
    <w:rsid w:val="005D0EF9"/>
    <w:rsid w:val="005D15D4"/>
    <w:rsid w:val="005D2722"/>
    <w:rsid w:val="0060276A"/>
    <w:rsid w:val="00602E9D"/>
    <w:rsid w:val="006147BE"/>
    <w:rsid w:val="00627C92"/>
    <w:rsid w:val="00643FDC"/>
    <w:rsid w:val="00651168"/>
    <w:rsid w:val="006A0261"/>
    <w:rsid w:val="006B075C"/>
    <w:rsid w:val="006B143C"/>
    <w:rsid w:val="006B5A05"/>
    <w:rsid w:val="006C3B23"/>
    <w:rsid w:val="006D1D6F"/>
    <w:rsid w:val="007207E1"/>
    <w:rsid w:val="0073116F"/>
    <w:rsid w:val="00737C6A"/>
    <w:rsid w:val="007618F8"/>
    <w:rsid w:val="00762D59"/>
    <w:rsid w:val="00767ACA"/>
    <w:rsid w:val="007953E7"/>
    <w:rsid w:val="007B4A65"/>
    <w:rsid w:val="007B5519"/>
    <w:rsid w:val="007C56A6"/>
    <w:rsid w:val="007C7898"/>
    <w:rsid w:val="007E53C0"/>
    <w:rsid w:val="007F46E5"/>
    <w:rsid w:val="007F78B8"/>
    <w:rsid w:val="008004EB"/>
    <w:rsid w:val="00804682"/>
    <w:rsid w:val="008064FC"/>
    <w:rsid w:val="008324A5"/>
    <w:rsid w:val="0083305A"/>
    <w:rsid w:val="0084029E"/>
    <w:rsid w:val="008572F2"/>
    <w:rsid w:val="008622F2"/>
    <w:rsid w:val="00863C0D"/>
    <w:rsid w:val="0087336A"/>
    <w:rsid w:val="00876CD1"/>
    <w:rsid w:val="00885425"/>
    <w:rsid w:val="00892204"/>
    <w:rsid w:val="008A1151"/>
    <w:rsid w:val="008A3D17"/>
    <w:rsid w:val="008C27BA"/>
    <w:rsid w:val="008E6607"/>
    <w:rsid w:val="00906EBD"/>
    <w:rsid w:val="00914464"/>
    <w:rsid w:val="00924634"/>
    <w:rsid w:val="0093181A"/>
    <w:rsid w:val="00946221"/>
    <w:rsid w:val="0095139A"/>
    <w:rsid w:val="00953919"/>
    <w:rsid w:val="00953B0F"/>
    <w:rsid w:val="00961371"/>
    <w:rsid w:val="00997385"/>
    <w:rsid w:val="009A334A"/>
    <w:rsid w:val="009A5976"/>
    <w:rsid w:val="009D271C"/>
    <w:rsid w:val="009D741B"/>
    <w:rsid w:val="009F1A54"/>
    <w:rsid w:val="00A01C38"/>
    <w:rsid w:val="00A0395F"/>
    <w:rsid w:val="00A11E8A"/>
    <w:rsid w:val="00A25E82"/>
    <w:rsid w:val="00A414D2"/>
    <w:rsid w:val="00A422E6"/>
    <w:rsid w:val="00A6489F"/>
    <w:rsid w:val="00A75819"/>
    <w:rsid w:val="00AA223D"/>
    <w:rsid w:val="00AB7712"/>
    <w:rsid w:val="00AB7BA0"/>
    <w:rsid w:val="00AB7BDE"/>
    <w:rsid w:val="00AC7EE0"/>
    <w:rsid w:val="00AD45F0"/>
    <w:rsid w:val="00B12492"/>
    <w:rsid w:val="00B33B42"/>
    <w:rsid w:val="00B35382"/>
    <w:rsid w:val="00B356F8"/>
    <w:rsid w:val="00B51EFC"/>
    <w:rsid w:val="00B70D26"/>
    <w:rsid w:val="00B86716"/>
    <w:rsid w:val="00B94752"/>
    <w:rsid w:val="00BB6521"/>
    <w:rsid w:val="00BC1166"/>
    <w:rsid w:val="00BD5E07"/>
    <w:rsid w:val="00BE0156"/>
    <w:rsid w:val="00C0531F"/>
    <w:rsid w:val="00C172B5"/>
    <w:rsid w:val="00C21181"/>
    <w:rsid w:val="00C30313"/>
    <w:rsid w:val="00C53DA6"/>
    <w:rsid w:val="00CA4837"/>
    <w:rsid w:val="00CA5B03"/>
    <w:rsid w:val="00CF0C81"/>
    <w:rsid w:val="00CF2404"/>
    <w:rsid w:val="00D04336"/>
    <w:rsid w:val="00D1750C"/>
    <w:rsid w:val="00D21C92"/>
    <w:rsid w:val="00D22A40"/>
    <w:rsid w:val="00D31A85"/>
    <w:rsid w:val="00D33E6A"/>
    <w:rsid w:val="00D4102F"/>
    <w:rsid w:val="00D44C82"/>
    <w:rsid w:val="00D47C51"/>
    <w:rsid w:val="00D52CF4"/>
    <w:rsid w:val="00D6068E"/>
    <w:rsid w:val="00D641F9"/>
    <w:rsid w:val="00DA5F58"/>
    <w:rsid w:val="00DC18AB"/>
    <w:rsid w:val="00DC6A11"/>
    <w:rsid w:val="00DE4A0C"/>
    <w:rsid w:val="00DF46D3"/>
    <w:rsid w:val="00E05BF7"/>
    <w:rsid w:val="00E4085F"/>
    <w:rsid w:val="00E65C44"/>
    <w:rsid w:val="00E76102"/>
    <w:rsid w:val="00EA4272"/>
    <w:rsid w:val="00EB5473"/>
    <w:rsid w:val="00EE7B0E"/>
    <w:rsid w:val="00EF671E"/>
    <w:rsid w:val="00F270AA"/>
    <w:rsid w:val="00F40EDC"/>
    <w:rsid w:val="00F434CE"/>
    <w:rsid w:val="00F447AA"/>
    <w:rsid w:val="00F531B7"/>
    <w:rsid w:val="00F53ED3"/>
    <w:rsid w:val="00F565E6"/>
    <w:rsid w:val="00F70601"/>
    <w:rsid w:val="00F73EB0"/>
    <w:rsid w:val="00F77F98"/>
    <w:rsid w:val="00F82094"/>
    <w:rsid w:val="00FB2962"/>
    <w:rsid w:val="00FD239A"/>
    <w:rsid w:val="00FD6CEB"/>
    <w:rsid w:val="00FF2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91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561181"/>
    <w:pPr>
      <w:keepNext/>
      <w:keepLines/>
      <w:spacing w:before="320" w:after="0"/>
      <w:outlineLvl w:val="0"/>
    </w:pPr>
    <w:rPr>
      <w:rFonts w:eastAsia="Times New Roman"/>
      <w:b/>
      <w:bCs/>
      <w:color w:val="530010"/>
      <w:sz w:val="40"/>
      <w:szCs w:val="28"/>
    </w:rPr>
  </w:style>
  <w:style w:type="paragraph" w:styleId="Heading2">
    <w:name w:val="heading 2"/>
    <w:basedOn w:val="Normal"/>
    <w:next w:val="Normal"/>
    <w:link w:val="Heading2Char"/>
    <w:uiPriority w:val="9"/>
    <w:unhideWhenUsed/>
    <w:qFormat/>
    <w:rsid w:val="00561181"/>
    <w:pPr>
      <w:keepNext/>
      <w:keepLines/>
      <w:spacing w:before="200" w:after="0"/>
      <w:outlineLvl w:val="1"/>
    </w:pPr>
    <w:rPr>
      <w:rFonts w:eastAsia="Times New Roman"/>
      <w:b/>
      <w:bCs/>
      <w:color w:val="530010"/>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561181"/>
    <w:rPr>
      <w:rFonts w:ascii="Arial" w:eastAsia="Times New Roman" w:hAnsi="Arial"/>
      <w:b/>
      <w:bCs/>
      <w:color w:val="530010"/>
      <w:sz w:val="40"/>
      <w:szCs w:val="28"/>
      <w:lang w:eastAsia="en-US"/>
    </w:rPr>
  </w:style>
  <w:style w:type="character" w:customStyle="1" w:styleId="Heading2Char">
    <w:name w:val="Heading 2 Char"/>
    <w:link w:val="Heading2"/>
    <w:uiPriority w:val="9"/>
    <w:rsid w:val="00561181"/>
    <w:rPr>
      <w:rFonts w:ascii="Arial" w:eastAsia="Times New Roman" w:hAnsi="Arial"/>
      <w:b/>
      <w:bCs/>
      <w:color w:val="530010"/>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004EB"/>
    <w:rPr>
      <w:color w:val="954F72" w:themeColor="followedHyperlink"/>
      <w:u w:val="single"/>
    </w:rPr>
  </w:style>
  <w:style w:type="paragraph" w:customStyle="1" w:styleId="GCETabletxt">
    <w:name w:val="GCE_Tabletxt"/>
    <w:basedOn w:val="Normal"/>
    <w:rsid w:val="006A0261"/>
    <w:pPr>
      <w:spacing w:before="80" w:after="80" w:line="260" w:lineRule="atLeast"/>
      <w:ind w:left="112"/>
    </w:pPr>
    <w:rPr>
      <w:rFonts w:ascii="Times New Roman" w:eastAsia="Times New Roman" w:hAnsi="Times New Roman"/>
      <w:szCs w:val="20"/>
      <w:lang w:val="en-US"/>
    </w:rPr>
  </w:style>
  <w:style w:type="paragraph" w:customStyle="1" w:styleId="Pa20">
    <w:name w:val="Pa20"/>
    <w:basedOn w:val="Normal"/>
    <w:next w:val="Normal"/>
    <w:uiPriority w:val="99"/>
    <w:rsid w:val="005063A6"/>
    <w:pPr>
      <w:autoSpaceDE w:val="0"/>
      <w:autoSpaceDN w:val="0"/>
      <w:adjustRightInd w:val="0"/>
      <w:spacing w:after="0" w:line="201" w:lineRule="atLeast"/>
    </w:pPr>
    <w:rPr>
      <w:rFonts w:ascii="Myriad Pro" w:eastAsiaTheme="minorHAnsi" w:hAnsi="Myriad Pro" w:cstheme="minorBidi"/>
      <w:sz w:val="24"/>
      <w:szCs w:val="24"/>
    </w:rPr>
  </w:style>
  <w:style w:type="character" w:customStyle="1" w:styleId="A7">
    <w:name w:val="A7"/>
    <w:uiPriority w:val="99"/>
    <w:rsid w:val="005063A6"/>
    <w:rPr>
      <w:rFonts w:cs="Myriad Pro Light"/>
      <w:color w:val="0000FF"/>
      <w:sz w:val="20"/>
      <w:szCs w:val="20"/>
      <w:u w:val="single"/>
    </w:rPr>
  </w:style>
  <w:style w:type="character" w:styleId="Strong">
    <w:name w:val="Strong"/>
    <w:basedOn w:val="DefaultParagraphFont"/>
    <w:uiPriority w:val="22"/>
    <w:qFormat/>
    <w:rsid w:val="00536E34"/>
    <w:rPr>
      <w:b/>
      <w:bCs/>
    </w:rPr>
  </w:style>
  <w:style w:type="character" w:customStyle="1" w:styleId="watch-title">
    <w:name w:val="watch-title"/>
    <w:basedOn w:val="DefaultParagraphFont"/>
    <w:rsid w:val="00536E34"/>
  </w:style>
  <w:style w:type="paragraph" w:styleId="NormalWeb">
    <w:name w:val="Normal (Web)"/>
    <w:basedOn w:val="Normal"/>
    <w:uiPriority w:val="99"/>
    <w:unhideWhenUsed/>
    <w:rsid w:val="007F46E5"/>
    <w:pPr>
      <w:spacing w:before="100" w:beforeAutospacing="1" w:after="100" w:afterAutospacing="1" w:line="240" w:lineRule="auto"/>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561181"/>
    <w:pPr>
      <w:keepNext/>
      <w:keepLines/>
      <w:spacing w:before="320" w:after="0"/>
      <w:outlineLvl w:val="0"/>
    </w:pPr>
    <w:rPr>
      <w:rFonts w:eastAsia="Times New Roman"/>
      <w:b/>
      <w:bCs/>
      <w:color w:val="530010"/>
      <w:sz w:val="40"/>
      <w:szCs w:val="28"/>
    </w:rPr>
  </w:style>
  <w:style w:type="paragraph" w:styleId="Heading2">
    <w:name w:val="heading 2"/>
    <w:basedOn w:val="Normal"/>
    <w:next w:val="Normal"/>
    <w:link w:val="Heading2Char"/>
    <w:uiPriority w:val="9"/>
    <w:unhideWhenUsed/>
    <w:qFormat/>
    <w:rsid w:val="00561181"/>
    <w:pPr>
      <w:keepNext/>
      <w:keepLines/>
      <w:spacing w:before="200" w:after="0"/>
      <w:outlineLvl w:val="1"/>
    </w:pPr>
    <w:rPr>
      <w:rFonts w:eastAsia="Times New Roman"/>
      <w:b/>
      <w:bCs/>
      <w:color w:val="530010"/>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561181"/>
    <w:rPr>
      <w:rFonts w:ascii="Arial" w:eastAsia="Times New Roman" w:hAnsi="Arial"/>
      <w:b/>
      <w:bCs/>
      <w:color w:val="530010"/>
      <w:sz w:val="40"/>
      <w:szCs w:val="28"/>
      <w:lang w:eastAsia="en-US"/>
    </w:rPr>
  </w:style>
  <w:style w:type="character" w:customStyle="1" w:styleId="Heading2Char">
    <w:name w:val="Heading 2 Char"/>
    <w:link w:val="Heading2"/>
    <w:uiPriority w:val="9"/>
    <w:rsid w:val="00561181"/>
    <w:rPr>
      <w:rFonts w:ascii="Arial" w:eastAsia="Times New Roman" w:hAnsi="Arial"/>
      <w:b/>
      <w:bCs/>
      <w:color w:val="530010"/>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004EB"/>
    <w:rPr>
      <w:color w:val="954F72" w:themeColor="followedHyperlink"/>
      <w:u w:val="single"/>
    </w:rPr>
  </w:style>
  <w:style w:type="paragraph" w:customStyle="1" w:styleId="GCETabletxt">
    <w:name w:val="GCE_Tabletxt"/>
    <w:basedOn w:val="Normal"/>
    <w:rsid w:val="006A0261"/>
    <w:pPr>
      <w:spacing w:before="80" w:after="80" w:line="260" w:lineRule="atLeast"/>
      <w:ind w:left="112"/>
    </w:pPr>
    <w:rPr>
      <w:rFonts w:ascii="Times New Roman" w:eastAsia="Times New Roman" w:hAnsi="Times New Roman"/>
      <w:szCs w:val="20"/>
      <w:lang w:val="en-US"/>
    </w:rPr>
  </w:style>
  <w:style w:type="paragraph" w:customStyle="1" w:styleId="Pa20">
    <w:name w:val="Pa20"/>
    <w:basedOn w:val="Normal"/>
    <w:next w:val="Normal"/>
    <w:uiPriority w:val="99"/>
    <w:rsid w:val="005063A6"/>
    <w:pPr>
      <w:autoSpaceDE w:val="0"/>
      <w:autoSpaceDN w:val="0"/>
      <w:adjustRightInd w:val="0"/>
      <w:spacing w:after="0" w:line="201" w:lineRule="atLeast"/>
    </w:pPr>
    <w:rPr>
      <w:rFonts w:ascii="Myriad Pro" w:eastAsiaTheme="minorHAnsi" w:hAnsi="Myriad Pro" w:cstheme="minorBidi"/>
      <w:sz w:val="24"/>
      <w:szCs w:val="24"/>
    </w:rPr>
  </w:style>
  <w:style w:type="character" w:customStyle="1" w:styleId="A7">
    <w:name w:val="A7"/>
    <w:uiPriority w:val="99"/>
    <w:rsid w:val="005063A6"/>
    <w:rPr>
      <w:rFonts w:cs="Myriad Pro Light"/>
      <w:color w:val="0000FF"/>
      <w:sz w:val="20"/>
      <w:szCs w:val="20"/>
      <w:u w:val="single"/>
    </w:rPr>
  </w:style>
  <w:style w:type="character" w:styleId="Strong">
    <w:name w:val="Strong"/>
    <w:basedOn w:val="DefaultParagraphFont"/>
    <w:uiPriority w:val="22"/>
    <w:qFormat/>
    <w:rsid w:val="00536E34"/>
    <w:rPr>
      <w:b/>
      <w:bCs/>
    </w:rPr>
  </w:style>
  <w:style w:type="character" w:customStyle="1" w:styleId="watch-title">
    <w:name w:val="watch-title"/>
    <w:basedOn w:val="DefaultParagraphFont"/>
    <w:rsid w:val="00536E34"/>
  </w:style>
  <w:style w:type="paragraph" w:styleId="NormalWeb">
    <w:name w:val="Normal (Web)"/>
    <w:basedOn w:val="Normal"/>
    <w:uiPriority w:val="99"/>
    <w:unhideWhenUsed/>
    <w:rsid w:val="007F46E5"/>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93883887">
      <w:bodyDiv w:val="1"/>
      <w:marLeft w:val="0"/>
      <w:marRight w:val="0"/>
      <w:marTop w:val="0"/>
      <w:marBottom w:val="0"/>
      <w:divBdr>
        <w:top w:val="none" w:sz="0" w:space="0" w:color="auto"/>
        <w:left w:val="none" w:sz="0" w:space="0" w:color="auto"/>
        <w:bottom w:val="none" w:sz="0" w:space="0" w:color="auto"/>
        <w:right w:val="none" w:sz="0" w:space="0" w:color="auto"/>
      </w:divBdr>
    </w:div>
    <w:div w:id="203101878">
      <w:bodyDiv w:val="1"/>
      <w:marLeft w:val="0"/>
      <w:marRight w:val="0"/>
      <w:marTop w:val="0"/>
      <w:marBottom w:val="0"/>
      <w:divBdr>
        <w:top w:val="none" w:sz="0" w:space="0" w:color="auto"/>
        <w:left w:val="none" w:sz="0" w:space="0" w:color="auto"/>
        <w:bottom w:val="none" w:sz="0" w:space="0" w:color="auto"/>
        <w:right w:val="none" w:sz="0" w:space="0" w:color="auto"/>
      </w:divBdr>
    </w:div>
    <w:div w:id="789512422">
      <w:bodyDiv w:val="1"/>
      <w:marLeft w:val="0"/>
      <w:marRight w:val="0"/>
      <w:marTop w:val="0"/>
      <w:marBottom w:val="0"/>
      <w:divBdr>
        <w:top w:val="none" w:sz="0" w:space="0" w:color="auto"/>
        <w:left w:val="none" w:sz="0" w:space="0" w:color="auto"/>
        <w:bottom w:val="none" w:sz="0" w:space="0" w:color="auto"/>
        <w:right w:val="none" w:sz="0" w:space="0" w:color="auto"/>
      </w:divBdr>
    </w:div>
    <w:div w:id="1019745040">
      <w:bodyDiv w:val="1"/>
      <w:marLeft w:val="0"/>
      <w:marRight w:val="0"/>
      <w:marTop w:val="0"/>
      <w:marBottom w:val="0"/>
      <w:divBdr>
        <w:top w:val="none" w:sz="0" w:space="0" w:color="auto"/>
        <w:left w:val="none" w:sz="0" w:space="0" w:color="auto"/>
        <w:bottom w:val="none" w:sz="0" w:space="0" w:color="auto"/>
        <w:right w:val="none" w:sz="0" w:space="0" w:color="auto"/>
      </w:divBdr>
    </w:div>
    <w:div w:id="1103572279">
      <w:bodyDiv w:val="1"/>
      <w:marLeft w:val="0"/>
      <w:marRight w:val="0"/>
      <w:marTop w:val="0"/>
      <w:marBottom w:val="0"/>
      <w:divBdr>
        <w:top w:val="none" w:sz="0" w:space="0" w:color="auto"/>
        <w:left w:val="none" w:sz="0" w:space="0" w:color="auto"/>
        <w:bottom w:val="none" w:sz="0" w:space="0" w:color="auto"/>
        <w:right w:val="none" w:sz="0" w:space="0" w:color="auto"/>
      </w:divBdr>
    </w:div>
    <w:div w:id="1139759112">
      <w:bodyDiv w:val="1"/>
      <w:marLeft w:val="0"/>
      <w:marRight w:val="0"/>
      <w:marTop w:val="0"/>
      <w:marBottom w:val="0"/>
      <w:divBdr>
        <w:top w:val="none" w:sz="0" w:space="0" w:color="auto"/>
        <w:left w:val="none" w:sz="0" w:space="0" w:color="auto"/>
        <w:bottom w:val="none" w:sz="0" w:space="0" w:color="auto"/>
        <w:right w:val="none" w:sz="0" w:space="0" w:color="auto"/>
      </w:divBdr>
    </w:div>
    <w:div w:id="1195919302">
      <w:bodyDiv w:val="1"/>
      <w:marLeft w:val="0"/>
      <w:marRight w:val="0"/>
      <w:marTop w:val="0"/>
      <w:marBottom w:val="0"/>
      <w:divBdr>
        <w:top w:val="none" w:sz="0" w:space="0" w:color="auto"/>
        <w:left w:val="none" w:sz="0" w:space="0" w:color="auto"/>
        <w:bottom w:val="none" w:sz="0" w:space="0" w:color="auto"/>
        <w:right w:val="none" w:sz="0" w:space="0" w:color="auto"/>
      </w:divBdr>
    </w:div>
    <w:div w:id="1204052132">
      <w:bodyDiv w:val="1"/>
      <w:marLeft w:val="0"/>
      <w:marRight w:val="0"/>
      <w:marTop w:val="0"/>
      <w:marBottom w:val="0"/>
      <w:divBdr>
        <w:top w:val="none" w:sz="0" w:space="0" w:color="auto"/>
        <w:left w:val="none" w:sz="0" w:space="0" w:color="auto"/>
        <w:bottom w:val="none" w:sz="0" w:space="0" w:color="auto"/>
        <w:right w:val="none" w:sz="0" w:space="0" w:color="auto"/>
      </w:divBdr>
    </w:div>
    <w:div w:id="1215315172">
      <w:bodyDiv w:val="1"/>
      <w:marLeft w:val="0"/>
      <w:marRight w:val="0"/>
      <w:marTop w:val="0"/>
      <w:marBottom w:val="0"/>
      <w:divBdr>
        <w:top w:val="none" w:sz="0" w:space="0" w:color="auto"/>
        <w:left w:val="none" w:sz="0" w:space="0" w:color="auto"/>
        <w:bottom w:val="none" w:sz="0" w:space="0" w:color="auto"/>
        <w:right w:val="none" w:sz="0" w:space="0" w:color="auto"/>
      </w:divBdr>
      <w:divsChild>
        <w:div w:id="1060253689">
          <w:marLeft w:val="0"/>
          <w:marRight w:val="0"/>
          <w:marTop w:val="0"/>
          <w:marBottom w:val="0"/>
          <w:divBdr>
            <w:top w:val="none" w:sz="0" w:space="0" w:color="auto"/>
            <w:left w:val="none" w:sz="0" w:space="0" w:color="auto"/>
            <w:bottom w:val="none" w:sz="0" w:space="0" w:color="auto"/>
            <w:right w:val="none" w:sz="0" w:space="0" w:color="auto"/>
          </w:divBdr>
        </w:div>
        <w:div w:id="1752039996">
          <w:marLeft w:val="0"/>
          <w:marRight w:val="0"/>
          <w:marTop w:val="0"/>
          <w:marBottom w:val="0"/>
          <w:divBdr>
            <w:top w:val="none" w:sz="0" w:space="0" w:color="auto"/>
            <w:left w:val="none" w:sz="0" w:space="0" w:color="auto"/>
            <w:bottom w:val="none" w:sz="0" w:space="0" w:color="auto"/>
            <w:right w:val="none" w:sz="0" w:space="0" w:color="auto"/>
          </w:divBdr>
        </w:div>
      </w:divsChild>
    </w:div>
    <w:div w:id="1296250730">
      <w:bodyDiv w:val="1"/>
      <w:marLeft w:val="0"/>
      <w:marRight w:val="0"/>
      <w:marTop w:val="0"/>
      <w:marBottom w:val="0"/>
      <w:divBdr>
        <w:top w:val="none" w:sz="0" w:space="0" w:color="auto"/>
        <w:left w:val="none" w:sz="0" w:space="0" w:color="auto"/>
        <w:bottom w:val="none" w:sz="0" w:space="0" w:color="auto"/>
        <w:right w:val="none" w:sz="0" w:space="0" w:color="auto"/>
      </w:divBdr>
    </w:div>
    <w:div w:id="1348753571">
      <w:bodyDiv w:val="1"/>
      <w:marLeft w:val="0"/>
      <w:marRight w:val="0"/>
      <w:marTop w:val="0"/>
      <w:marBottom w:val="0"/>
      <w:divBdr>
        <w:top w:val="none" w:sz="0" w:space="0" w:color="auto"/>
        <w:left w:val="none" w:sz="0" w:space="0" w:color="auto"/>
        <w:bottom w:val="none" w:sz="0" w:space="0" w:color="auto"/>
        <w:right w:val="none" w:sz="0" w:space="0" w:color="auto"/>
      </w:divBdr>
    </w:div>
    <w:div w:id="1380086616">
      <w:bodyDiv w:val="1"/>
      <w:marLeft w:val="0"/>
      <w:marRight w:val="0"/>
      <w:marTop w:val="0"/>
      <w:marBottom w:val="0"/>
      <w:divBdr>
        <w:top w:val="none" w:sz="0" w:space="0" w:color="auto"/>
        <w:left w:val="none" w:sz="0" w:space="0" w:color="auto"/>
        <w:bottom w:val="none" w:sz="0" w:space="0" w:color="auto"/>
        <w:right w:val="none" w:sz="0" w:space="0" w:color="auto"/>
      </w:divBdr>
    </w:div>
    <w:div w:id="1413237842">
      <w:bodyDiv w:val="1"/>
      <w:marLeft w:val="0"/>
      <w:marRight w:val="0"/>
      <w:marTop w:val="0"/>
      <w:marBottom w:val="0"/>
      <w:divBdr>
        <w:top w:val="none" w:sz="0" w:space="0" w:color="auto"/>
        <w:left w:val="none" w:sz="0" w:space="0" w:color="auto"/>
        <w:bottom w:val="none" w:sz="0" w:space="0" w:color="auto"/>
        <w:right w:val="none" w:sz="0" w:space="0" w:color="auto"/>
      </w:divBdr>
    </w:div>
    <w:div w:id="1414660883">
      <w:bodyDiv w:val="1"/>
      <w:marLeft w:val="0"/>
      <w:marRight w:val="0"/>
      <w:marTop w:val="0"/>
      <w:marBottom w:val="0"/>
      <w:divBdr>
        <w:top w:val="none" w:sz="0" w:space="0" w:color="auto"/>
        <w:left w:val="none" w:sz="0" w:space="0" w:color="auto"/>
        <w:bottom w:val="none" w:sz="0" w:space="0" w:color="auto"/>
        <w:right w:val="none" w:sz="0" w:space="0" w:color="auto"/>
      </w:divBdr>
    </w:div>
    <w:div w:id="1438132456">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477410411">
      <w:bodyDiv w:val="1"/>
      <w:marLeft w:val="0"/>
      <w:marRight w:val="0"/>
      <w:marTop w:val="0"/>
      <w:marBottom w:val="0"/>
      <w:divBdr>
        <w:top w:val="none" w:sz="0" w:space="0" w:color="auto"/>
        <w:left w:val="none" w:sz="0" w:space="0" w:color="auto"/>
        <w:bottom w:val="none" w:sz="0" w:space="0" w:color="auto"/>
        <w:right w:val="none" w:sz="0" w:space="0" w:color="auto"/>
      </w:divBdr>
    </w:div>
    <w:div w:id="1511794452">
      <w:bodyDiv w:val="1"/>
      <w:marLeft w:val="0"/>
      <w:marRight w:val="0"/>
      <w:marTop w:val="0"/>
      <w:marBottom w:val="0"/>
      <w:divBdr>
        <w:top w:val="none" w:sz="0" w:space="0" w:color="auto"/>
        <w:left w:val="none" w:sz="0" w:space="0" w:color="auto"/>
        <w:bottom w:val="none" w:sz="0" w:space="0" w:color="auto"/>
        <w:right w:val="none" w:sz="0" w:space="0" w:color="auto"/>
      </w:divBdr>
    </w:div>
    <w:div w:id="1604220910">
      <w:bodyDiv w:val="1"/>
      <w:marLeft w:val="0"/>
      <w:marRight w:val="0"/>
      <w:marTop w:val="0"/>
      <w:marBottom w:val="0"/>
      <w:divBdr>
        <w:top w:val="none" w:sz="0" w:space="0" w:color="auto"/>
        <w:left w:val="none" w:sz="0" w:space="0" w:color="auto"/>
        <w:bottom w:val="none" w:sz="0" w:space="0" w:color="auto"/>
        <w:right w:val="none" w:sz="0" w:space="0" w:color="auto"/>
      </w:divBdr>
    </w:div>
    <w:div w:id="1714646385">
      <w:bodyDiv w:val="1"/>
      <w:marLeft w:val="0"/>
      <w:marRight w:val="0"/>
      <w:marTop w:val="0"/>
      <w:marBottom w:val="0"/>
      <w:divBdr>
        <w:top w:val="none" w:sz="0" w:space="0" w:color="auto"/>
        <w:left w:val="none" w:sz="0" w:space="0" w:color="auto"/>
        <w:bottom w:val="none" w:sz="0" w:space="0" w:color="auto"/>
        <w:right w:val="none" w:sz="0" w:space="0" w:color="auto"/>
      </w:divBdr>
    </w:div>
    <w:div w:id="1832213214">
      <w:bodyDiv w:val="1"/>
      <w:marLeft w:val="0"/>
      <w:marRight w:val="0"/>
      <w:marTop w:val="0"/>
      <w:marBottom w:val="0"/>
      <w:divBdr>
        <w:top w:val="none" w:sz="0" w:space="0" w:color="auto"/>
        <w:left w:val="none" w:sz="0" w:space="0" w:color="auto"/>
        <w:bottom w:val="none" w:sz="0" w:space="0" w:color="auto"/>
        <w:right w:val="none" w:sz="0" w:space="0" w:color="auto"/>
      </w:divBdr>
    </w:div>
    <w:div w:id="1854371245">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 w:id="212746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hyperlink" Target="http://www.ocr.org.uk/Images/400305-large-data-set-lds_1-h630-2018-h640-2018-2019-pre-release-data-mei.xlsx" TargetMode="External"/><Relationship Id="rId21" Type="http://schemas.openxmlformats.org/officeDocument/2006/relationships/image" Target="media/image5.wmf"/><Relationship Id="rId34" Type="http://schemas.openxmlformats.org/officeDocument/2006/relationships/oleObject" Target="embeddings/oleObject9.bin"/><Relationship Id="rId42" Type="http://schemas.openxmlformats.org/officeDocument/2006/relationships/hyperlink" Target="http://mei.org.uk/data-sets" TargetMode="External"/><Relationship Id="rId47" Type="http://schemas.openxmlformats.org/officeDocument/2006/relationships/hyperlink" Target="http://www.ocr.org.uk/Images/361199-lds-investigating-the-usage-of-umlrt-statistical-calculations-lesson-element.doc" TargetMode="External"/><Relationship Id="rId50" Type="http://schemas.openxmlformats.org/officeDocument/2006/relationships/hyperlink" Target="https://nrich.maths.org/11007" TargetMode="External"/><Relationship Id="rId55" Type="http://schemas.openxmlformats.org/officeDocument/2006/relationships/hyperlink" Target="https://www.geogebra.org/m/DS6PUaXy" TargetMode="External"/><Relationship Id="rId63" Type="http://schemas.openxmlformats.org/officeDocument/2006/relationships/hyperlink" Target="https://www.khanacademy.org/math/probability/data-distributions-a1/summarizing-center-distributions/v/impact-on-median-and-mean-when-increasing-highest-value" TargetMode="External"/><Relationship Id="rId68" Type="http://schemas.openxmlformats.org/officeDocument/2006/relationships/footer" Target="footer8.xml"/><Relationship Id="rId76" Type="http://schemas.openxmlformats.org/officeDocument/2006/relationships/hyperlink" Target="http://www.ocr.org.uk/expression-of-interest" TargetMode="External"/><Relationship Id="rId7" Type="http://schemas.openxmlformats.org/officeDocument/2006/relationships/footnotes" Target="footnotes.xml"/><Relationship Id="rId71" Type="http://schemas.openxmlformats.org/officeDocument/2006/relationships/hyperlink" Target="mailto:resources.feedback@ocr.org.uk?subject=I%20liked%20the%20AS%20and%20A%20Level%20Mathematics%20B%20(MEI)%20Teacher%20Delivery%20Guide%20Statistics:%20Data%20Presentation%20and%20interpretation" TargetMode="Externa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image" Target="media/image9.wmf"/><Relationship Id="rId11" Type="http://schemas.openxmlformats.org/officeDocument/2006/relationships/header" Target="header2.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footer" Target="footer6.xml"/><Relationship Id="rId40" Type="http://schemas.openxmlformats.org/officeDocument/2006/relationships/hyperlink" Target="http://www.ocr.org.uk/Images/400306-large-data-set-lds_2-h630-2019-h640-2020-pre-release-data-mei.xlsx" TargetMode="External"/><Relationship Id="rId45" Type="http://schemas.openxmlformats.org/officeDocument/2006/relationships/hyperlink" Target="https://www.raspberrypi.org/learning/astro-pi-flight-data-analysis/worksheet/" TargetMode="External"/><Relationship Id="rId53" Type="http://schemas.openxmlformats.org/officeDocument/2006/relationships/hyperlink" Target="http://map.mathshell.org/lessons.php?unit=9410&amp;collection=8" TargetMode="External"/><Relationship Id="rId58" Type="http://schemas.openxmlformats.org/officeDocument/2006/relationships/hyperlink" Target="https://www.youtube.com/watch?v=Y1gsxlSbojs" TargetMode="External"/><Relationship Id="rId66" Type="http://schemas.openxmlformats.org/officeDocument/2006/relationships/hyperlink" Target="http://www.censusatschool.com/resources.html" TargetMode="External"/><Relationship Id="rId74" Type="http://schemas.openxmlformats.org/officeDocument/2006/relationships/hyperlink" Target="mailto:resources.feedback@ocr.org.uk?subject=I%20liked%20the%20AS%20and%20A%20Level%20Mathematics%20B%20(MEI)%20Teacher%20Delivery%20Guide%20Statistics:%20Data%20Presentation%20and%20interpretation"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mathsisfun.com/data/outliers.html" TargetMode="External"/><Relationship Id="rId10" Type="http://schemas.openxmlformats.org/officeDocument/2006/relationships/header" Target="header1.xm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hyperlink" Target="http://nrich.maths.org/12124" TargetMode="External"/><Relationship Id="rId52" Type="http://schemas.openxmlformats.org/officeDocument/2006/relationships/hyperlink" Target="http://www.mathsisfun.com/data/scatter-xy-plots.html" TargetMode="External"/><Relationship Id="rId60" Type="http://schemas.openxmlformats.org/officeDocument/2006/relationships/hyperlink" Target="https://www.youtube.com/watch?v=I8xa_s0WS-o&amp;list=PLtzR6sheDAMHP9E6GnRe9kIfwNGX7bEKi&amp;index=10" TargetMode="External"/><Relationship Id="rId65" Type="http://schemas.openxmlformats.org/officeDocument/2006/relationships/hyperlink" Target="https://en.wikipedia.org/wiki/Data_cleansing" TargetMode="External"/><Relationship Id="rId73" Type="http://schemas.openxmlformats.org/officeDocument/2006/relationships/hyperlink" Target="http://www.ocr.org.uk/expression-of-interest"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oleObject" Target="embeddings/oleObject3.bin"/><Relationship Id="rId27" Type="http://schemas.openxmlformats.org/officeDocument/2006/relationships/image" Target="media/image8.wmf"/><Relationship Id="rId30" Type="http://schemas.openxmlformats.org/officeDocument/2006/relationships/oleObject" Target="embeddings/oleObject7.bin"/><Relationship Id="rId35" Type="http://schemas.openxmlformats.org/officeDocument/2006/relationships/footer" Target="footer5.xml"/><Relationship Id="rId43" Type="http://schemas.openxmlformats.org/officeDocument/2006/relationships/hyperlink" Target="https://www.geogebra.org/m/SVvsgGem" TargetMode="External"/><Relationship Id="rId48" Type="http://schemas.openxmlformats.org/officeDocument/2006/relationships/hyperlink" Target="http://www.nuffieldfoundation.org/sites/default/files/files/FSMQ%20A-level%20results%20%28Feb%2011%29.pdf" TargetMode="External"/><Relationship Id="rId56" Type="http://schemas.openxmlformats.org/officeDocument/2006/relationships/hyperlink" Target="https://www.examsolutions.net/tutorials/standard-deviation/?board=OCR&amp;module=s1&amp;topic=1820" TargetMode="External"/><Relationship Id="rId64" Type="http://schemas.openxmlformats.org/officeDocument/2006/relationships/hyperlink" Target="https://www.geogebra.org/m/brwwN1pM" TargetMode="External"/><Relationship Id="rId69" Type="http://schemas.openxmlformats.org/officeDocument/2006/relationships/hyperlink" Target="mailto:resources.feedback@ocr.org.uk" TargetMode="External"/><Relationship Id="rId77" Type="http://schemas.openxmlformats.org/officeDocument/2006/relationships/footer" Target="footer9.xml"/><Relationship Id="rId8" Type="http://schemas.openxmlformats.org/officeDocument/2006/relationships/endnotes" Target="endnotes.xml"/><Relationship Id="rId51" Type="http://schemas.openxmlformats.org/officeDocument/2006/relationships/hyperlink" Target="http://www.nuffieldfoundation.org/fsmqs/level-3-data-analysis" TargetMode="External"/><Relationship Id="rId72" Type="http://schemas.openxmlformats.org/officeDocument/2006/relationships/hyperlink" Target="mailto:resources.feedback@ocr.org.uk?subject=I%20disliked%20the%20AS%20and%20A%20Level%20Mathematics%20B%20(MEI)%20Teacher%20Delivery%20Guide%20Statistics:%20Data%20Presentation%20and%20interpretation"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hyperlink" Target="http://www.mei.org.uk/files/sow/14-data-processing-presentation-interpretation.pdf" TargetMode="External"/><Relationship Id="rId46" Type="http://schemas.openxmlformats.org/officeDocument/2006/relationships/hyperlink" Target="https://www.geogebra.org/m/DjkkHmtd" TargetMode="External"/><Relationship Id="rId59" Type="http://schemas.openxmlformats.org/officeDocument/2006/relationships/hyperlink" Target="https://www.youtube.com/watch?v=KQHSysxSyXE" TargetMode="External"/><Relationship Id="rId67" Type="http://schemas.openxmlformats.org/officeDocument/2006/relationships/footer" Target="footer7.xml"/><Relationship Id="rId20" Type="http://schemas.openxmlformats.org/officeDocument/2006/relationships/oleObject" Target="embeddings/oleObject2.bin"/><Relationship Id="rId41" Type="http://schemas.openxmlformats.org/officeDocument/2006/relationships/hyperlink" Target="http://www.ocr.org.uk/Images/400307-large-data-set-lds_3-h630-2020-h640-2021-pre-release-data-mei.xlsx" TargetMode="External"/><Relationship Id="rId54" Type="http://schemas.openxmlformats.org/officeDocument/2006/relationships/hyperlink" Target="https://www.geogebra.org/m/s2BaqWpm" TargetMode="External"/><Relationship Id="rId62" Type="http://schemas.openxmlformats.org/officeDocument/2006/relationships/hyperlink" Target="http://www.s253053503.websitehome.co.uk/msv/msv-4/msv-4.xls" TargetMode="External"/><Relationship Id="rId70" Type="http://schemas.openxmlformats.org/officeDocument/2006/relationships/hyperlink" Target="mailto:resources.feedback@ocr.org.uk" TargetMode="External"/><Relationship Id="rId75" Type="http://schemas.openxmlformats.org/officeDocument/2006/relationships/hyperlink" Target="mailto:resources.feedback@ocr.org.uk?subject=I%20disliked%20the%20AS%20and%20A%20Level%20Mathematics%20B%20(MEI)%20Teacher%20Delivery%20Guide%20Statistics:%20Data%20Presentation%20and%20interpretation"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6.wmf"/><Relationship Id="rId28" Type="http://schemas.openxmlformats.org/officeDocument/2006/relationships/oleObject" Target="embeddings/oleObject6.bin"/><Relationship Id="rId36" Type="http://schemas.openxmlformats.org/officeDocument/2006/relationships/header" Target="header4.xml"/><Relationship Id="rId49" Type="http://schemas.openxmlformats.org/officeDocument/2006/relationships/hyperlink" Target="https://www.jcq.org.uk/examination-results/a-levels" TargetMode="External"/><Relationship Id="rId57" Type="http://schemas.openxmlformats.org/officeDocument/2006/relationships/hyperlink" Target="https://www.thinkib.net/mathhlsl/page/16476/descriptive-statistics"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B4D25-E99A-46B9-A619-D37CA15D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3017</Words>
  <Characters>17203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AS and A Level Mathematics B (MEI) Teacher Delivery Guide Statistics: Data presentation and interpretation</vt:lpstr>
    </vt:vector>
  </TitlesOfParts>
  <Company>Cambridge Assessment</Company>
  <LinksUpToDate>false</LinksUpToDate>
  <CharactersWithSpaces>20180</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Mathematics B (MEI) Teacher Delivery Guide Statistics: Data presentation and interpretation</dc:title>
  <dc:creator>OCR</dc:creator>
  <cp:keywords>AS Level, A Level, Mathematics B, MEI, Maths, Statistics, Data</cp:keywords>
  <cp:lastModifiedBy>Suzette Green</cp:lastModifiedBy>
  <cp:revision>3</cp:revision>
  <dcterms:created xsi:type="dcterms:W3CDTF">2017-12-05T16:43:00Z</dcterms:created>
  <dcterms:modified xsi:type="dcterms:W3CDTF">2017-12-14T15:36:00Z</dcterms:modified>
</cp:coreProperties>
</file>