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E1" w:rsidRDefault="00BB0E94" w:rsidP="006A0261">
      <w:pPr>
        <w:pStyle w:val="Heading1"/>
        <w:tabs>
          <w:tab w:val="left" w:pos="561"/>
          <w:tab w:val="left" w:pos="992"/>
          <w:tab w:val="left" w:pos="1412"/>
          <w:tab w:val="left" w:pos="9781"/>
        </w:tabs>
        <w:spacing w:before="0" w:line="240" w:lineRule="auto"/>
      </w:pPr>
      <w:r>
        <w:rPr>
          <w:noProof/>
          <w:lang w:eastAsia="en-GB"/>
        </w:rPr>
        <w:drawing>
          <wp:anchor distT="0" distB="0" distL="114300" distR="114300" simplePos="0" relativeHeight="251661312" behindDoc="1" locked="0" layoutInCell="1" allowOverlap="1" wp14:anchorId="685E1527" wp14:editId="7C5E57E0">
            <wp:simplePos x="0" y="0"/>
            <wp:positionH relativeFrom="column">
              <wp:posOffset>8298815</wp:posOffset>
            </wp:positionH>
            <wp:positionV relativeFrom="paragraph">
              <wp:posOffset>-364490</wp:posOffset>
            </wp:positionV>
            <wp:extent cx="1463040" cy="594995"/>
            <wp:effectExtent l="0" t="0" r="3810" b="0"/>
            <wp:wrapTight wrapText="bothSides">
              <wp:wrapPolygon edited="0">
                <wp:start x="1406" y="0"/>
                <wp:lineTo x="0" y="2075"/>
                <wp:lineTo x="0" y="20055"/>
                <wp:lineTo x="844" y="20747"/>
                <wp:lineTo x="11813" y="20747"/>
                <wp:lineTo x="13781" y="20747"/>
                <wp:lineTo x="21094" y="20747"/>
                <wp:lineTo x="21375" y="13140"/>
                <wp:lineTo x="20813" y="2766"/>
                <wp:lineTo x="19688" y="0"/>
                <wp:lineTo x="1406" y="0"/>
              </wp:wrapPolygon>
            </wp:wrapTight>
            <wp:docPr id="2" name="Picture 2" descr="OCR - Oxford Cambridge and RSA" title="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NEW_3d_blue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594995"/>
                    </a:xfrm>
                    <a:prstGeom prst="rect">
                      <a:avLst/>
                    </a:prstGeom>
                  </pic:spPr>
                </pic:pic>
              </a:graphicData>
            </a:graphic>
            <wp14:sizeRelH relativeFrom="page">
              <wp14:pctWidth>0</wp14:pctWidth>
            </wp14:sizeRelH>
            <wp14:sizeRelV relativeFrom="page">
              <wp14:pctHeight>0</wp14:pctHeight>
            </wp14:sizeRelV>
          </wp:anchor>
        </w:drawing>
      </w:r>
      <w:r w:rsidR="006A0261">
        <w:t>Teacher Delivery Guide Pure Mathematics:</w:t>
      </w:r>
      <w:r w:rsidR="00364CEC">
        <w:t xml:space="preserve"> </w:t>
      </w:r>
      <w:r w:rsidR="00A310AC">
        <w:t xml:space="preserve">Algebra   </w:t>
      </w:r>
    </w:p>
    <w:p w:rsidR="006A0261" w:rsidRDefault="00A310AC" w:rsidP="0018719F">
      <w:pPr>
        <w:spacing w:after="0" w:line="240" w:lineRule="auto"/>
      </w:pPr>
      <w:r>
        <w:t xml:space="preserve">                                                                                                                                                                                                   </w:t>
      </w:r>
    </w:p>
    <w:tbl>
      <w:tblPr>
        <w:tblW w:w="14857" w:type="dxa"/>
        <w:tblInd w:w="147" w:type="dxa"/>
        <w:tblBorders>
          <w:top w:val="single" w:sz="6" w:space="0" w:color="530010"/>
          <w:left w:val="single" w:sz="6" w:space="0" w:color="530010"/>
          <w:bottom w:val="single" w:sz="6" w:space="0" w:color="530010"/>
          <w:right w:val="single" w:sz="6" w:space="0" w:color="530010"/>
          <w:insideH w:val="single" w:sz="6" w:space="0" w:color="530010"/>
          <w:insideV w:val="single" w:sz="6" w:space="0" w:color="530010"/>
        </w:tblBorders>
        <w:tblLayout w:type="fixed"/>
        <w:tblCellMar>
          <w:left w:w="28" w:type="dxa"/>
          <w:right w:w="28" w:type="dxa"/>
        </w:tblCellMar>
        <w:tblLook w:val="01E0" w:firstRow="1" w:lastRow="1" w:firstColumn="1" w:lastColumn="1" w:noHBand="0" w:noVBand="0"/>
      </w:tblPr>
      <w:tblGrid>
        <w:gridCol w:w="1441"/>
        <w:gridCol w:w="708"/>
        <w:gridCol w:w="5103"/>
        <w:gridCol w:w="3686"/>
        <w:gridCol w:w="1843"/>
        <w:gridCol w:w="2076"/>
      </w:tblGrid>
      <w:tr w:rsidR="007F4278" w:rsidRPr="007A536D" w:rsidTr="00BB0E94">
        <w:trPr>
          <w:cantSplit/>
          <w:tblHeader/>
        </w:trPr>
        <w:tc>
          <w:tcPr>
            <w:tcW w:w="1441" w:type="dxa"/>
          </w:tcPr>
          <w:p w:rsidR="007F4278" w:rsidRPr="007A536D" w:rsidRDefault="007F4278" w:rsidP="00BB0E94">
            <w:pPr>
              <w:spacing w:before="80" w:after="80"/>
              <w:ind w:right="-20"/>
              <w:jc w:val="center"/>
              <w:rPr>
                <w:rFonts w:eastAsia="Arial"/>
                <w:b/>
                <w:bCs/>
                <w:spacing w:val="-1"/>
                <w:sz w:val="24"/>
                <w:szCs w:val="24"/>
              </w:rPr>
            </w:pPr>
            <w:r w:rsidRPr="007A536D">
              <w:rPr>
                <w:rFonts w:cs="Arial"/>
                <w:sz w:val="24"/>
                <w:szCs w:val="24"/>
              </w:rPr>
              <w:br w:type="page"/>
            </w:r>
            <w:r w:rsidRPr="007A536D">
              <w:rPr>
                <w:rFonts w:eastAsia="Arial"/>
                <w:b/>
                <w:bCs/>
                <w:spacing w:val="-1"/>
                <w:sz w:val="20"/>
                <w:szCs w:val="20"/>
              </w:rPr>
              <w:t>S</w:t>
            </w:r>
            <w:r w:rsidRPr="007A536D">
              <w:rPr>
                <w:rFonts w:eastAsia="Arial"/>
                <w:b/>
                <w:bCs/>
                <w:sz w:val="20"/>
                <w:szCs w:val="20"/>
              </w:rPr>
              <w:t>pec</w:t>
            </w:r>
            <w:r w:rsidRPr="007A536D">
              <w:rPr>
                <w:rFonts w:eastAsia="Arial"/>
                <w:b/>
                <w:bCs/>
                <w:spacing w:val="1"/>
                <w:sz w:val="20"/>
                <w:szCs w:val="20"/>
              </w:rPr>
              <w:t>ifi</w:t>
            </w:r>
            <w:r w:rsidRPr="007A536D">
              <w:rPr>
                <w:rFonts w:eastAsia="Arial"/>
                <w:b/>
                <w:bCs/>
                <w:sz w:val="20"/>
                <w:szCs w:val="20"/>
              </w:rPr>
              <w:t>c</w:t>
            </w:r>
            <w:r w:rsidRPr="007A536D">
              <w:rPr>
                <w:rFonts w:eastAsia="Arial"/>
                <w:b/>
                <w:bCs/>
                <w:spacing w:val="-3"/>
                <w:sz w:val="20"/>
                <w:szCs w:val="20"/>
              </w:rPr>
              <w:t>a</w:t>
            </w:r>
            <w:r w:rsidRPr="007A536D">
              <w:rPr>
                <w:rFonts w:eastAsia="Arial"/>
                <w:b/>
                <w:bCs/>
                <w:spacing w:val="1"/>
                <w:sz w:val="20"/>
                <w:szCs w:val="20"/>
              </w:rPr>
              <w:t>ti</w:t>
            </w:r>
            <w:r w:rsidRPr="007A536D">
              <w:rPr>
                <w:rFonts w:eastAsia="Arial"/>
                <w:b/>
                <w:bCs/>
                <w:sz w:val="20"/>
                <w:szCs w:val="20"/>
              </w:rPr>
              <w:t>on</w:t>
            </w:r>
          </w:p>
        </w:tc>
        <w:tc>
          <w:tcPr>
            <w:tcW w:w="708" w:type="dxa"/>
          </w:tcPr>
          <w:p w:rsidR="007F4278" w:rsidRPr="007A536D" w:rsidRDefault="007F4278" w:rsidP="00BB0E94">
            <w:pPr>
              <w:spacing w:before="80" w:after="80"/>
              <w:ind w:left="57" w:right="-20"/>
              <w:jc w:val="center"/>
              <w:rPr>
                <w:rFonts w:eastAsia="Arial"/>
                <w:b/>
                <w:bCs/>
                <w:spacing w:val="-1"/>
                <w:sz w:val="24"/>
                <w:szCs w:val="24"/>
              </w:rPr>
            </w:pPr>
            <w:r w:rsidRPr="007A536D">
              <w:rPr>
                <w:rFonts w:eastAsia="Arial"/>
                <w:b/>
                <w:bCs/>
                <w:spacing w:val="-1"/>
                <w:sz w:val="20"/>
                <w:szCs w:val="20"/>
              </w:rPr>
              <w:t>R</w:t>
            </w:r>
            <w:r w:rsidRPr="007A536D">
              <w:rPr>
                <w:rFonts w:eastAsia="Arial"/>
                <w:b/>
                <w:bCs/>
                <w:sz w:val="20"/>
                <w:szCs w:val="20"/>
              </w:rPr>
              <w:t>e</w:t>
            </w:r>
            <w:r w:rsidRPr="007A536D">
              <w:rPr>
                <w:rFonts w:eastAsia="Arial"/>
                <w:b/>
                <w:bCs/>
                <w:spacing w:val="1"/>
                <w:sz w:val="20"/>
                <w:szCs w:val="20"/>
              </w:rPr>
              <w:t>f</w:t>
            </w:r>
            <w:r w:rsidRPr="007A536D">
              <w:rPr>
                <w:rFonts w:eastAsia="Arial"/>
                <w:b/>
                <w:bCs/>
                <w:sz w:val="20"/>
                <w:szCs w:val="20"/>
              </w:rPr>
              <w:t>.</w:t>
            </w:r>
          </w:p>
        </w:tc>
        <w:tc>
          <w:tcPr>
            <w:tcW w:w="5103" w:type="dxa"/>
          </w:tcPr>
          <w:p w:rsidR="007F4278" w:rsidRPr="007A536D" w:rsidRDefault="007F4278" w:rsidP="00BB0E94">
            <w:pPr>
              <w:spacing w:before="80" w:after="80"/>
              <w:ind w:left="57" w:right="-20"/>
              <w:rPr>
                <w:rFonts w:eastAsia="Arial"/>
                <w:b/>
                <w:bCs/>
                <w:spacing w:val="-1"/>
                <w:sz w:val="24"/>
                <w:szCs w:val="24"/>
              </w:rPr>
            </w:pPr>
            <w:r w:rsidRPr="007A536D">
              <w:rPr>
                <w:rFonts w:eastAsia="Arial"/>
                <w:b/>
                <w:bCs/>
                <w:spacing w:val="-1"/>
                <w:sz w:val="20"/>
                <w:szCs w:val="20"/>
              </w:rPr>
              <w:t>Learning outcome</w:t>
            </w:r>
            <w:r>
              <w:rPr>
                <w:rFonts w:eastAsia="Arial"/>
                <w:b/>
                <w:bCs/>
                <w:spacing w:val="-1"/>
                <w:sz w:val="20"/>
                <w:szCs w:val="20"/>
              </w:rPr>
              <w:t>s</w:t>
            </w:r>
          </w:p>
        </w:tc>
        <w:tc>
          <w:tcPr>
            <w:tcW w:w="3686" w:type="dxa"/>
          </w:tcPr>
          <w:p w:rsidR="007F4278" w:rsidRPr="007A536D" w:rsidRDefault="007F4278" w:rsidP="001B66FD">
            <w:pPr>
              <w:spacing w:before="80" w:after="80"/>
              <w:ind w:left="227" w:right="-20"/>
              <w:jc w:val="center"/>
              <w:rPr>
                <w:rFonts w:eastAsia="Arial"/>
                <w:b/>
                <w:bCs/>
                <w:spacing w:val="-1"/>
                <w:sz w:val="24"/>
                <w:szCs w:val="24"/>
              </w:rPr>
            </w:pPr>
            <w:r w:rsidRPr="007A536D">
              <w:rPr>
                <w:b/>
                <w:spacing w:val="2"/>
                <w:sz w:val="20"/>
                <w:szCs w:val="20"/>
              </w:rPr>
              <w:t>Notes</w:t>
            </w:r>
          </w:p>
        </w:tc>
        <w:tc>
          <w:tcPr>
            <w:tcW w:w="1843" w:type="dxa"/>
          </w:tcPr>
          <w:p w:rsidR="007F4278" w:rsidRPr="007A536D" w:rsidRDefault="007F4278" w:rsidP="001B66FD">
            <w:pPr>
              <w:spacing w:before="80" w:after="80"/>
              <w:ind w:left="227" w:right="-20"/>
              <w:jc w:val="center"/>
              <w:rPr>
                <w:rFonts w:eastAsia="Arial"/>
                <w:b/>
                <w:bCs/>
                <w:spacing w:val="-1"/>
                <w:sz w:val="24"/>
                <w:szCs w:val="24"/>
              </w:rPr>
            </w:pPr>
            <w:r w:rsidRPr="007A536D">
              <w:rPr>
                <w:b/>
                <w:spacing w:val="2"/>
                <w:sz w:val="20"/>
                <w:szCs w:val="20"/>
              </w:rPr>
              <w:t>Notation</w:t>
            </w:r>
          </w:p>
        </w:tc>
        <w:tc>
          <w:tcPr>
            <w:tcW w:w="2076" w:type="dxa"/>
          </w:tcPr>
          <w:p w:rsidR="007F4278" w:rsidRPr="007A536D" w:rsidRDefault="007F4278" w:rsidP="001B66FD">
            <w:pPr>
              <w:spacing w:before="80" w:after="80"/>
              <w:ind w:left="227" w:right="-20"/>
              <w:jc w:val="center"/>
              <w:rPr>
                <w:rFonts w:eastAsia="Arial"/>
                <w:b/>
                <w:bCs/>
                <w:spacing w:val="-1"/>
                <w:sz w:val="24"/>
                <w:szCs w:val="24"/>
              </w:rPr>
            </w:pPr>
            <w:r w:rsidRPr="007A536D">
              <w:rPr>
                <w:b/>
                <w:spacing w:val="2"/>
                <w:sz w:val="20"/>
                <w:szCs w:val="20"/>
              </w:rPr>
              <w:t>Exclusions</w:t>
            </w:r>
          </w:p>
        </w:tc>
      </w:tr>
      <w:tr w:rsidR="007F4278" w:rsidRPr="007A536D" w:rsidTr="00BB0E94">
        <w:trPr>
          <w:cantSplit/>
        </w:trPr>
        <w:tc>
          <w:tcPr>
            <w:tcW w:w="14857" w:type="dxa"/>
            <w:gridSpan w:val="6"/>
          </w:tcPr>
          <w:p w:rsidR="007F4278" w:rsidRPr="007A536D" w:rsidRDefault="007F4278" w:rsidP="001B66FD">
            <w:pPr>
              <w:spacing w:before="80" w:after="80"/>
              <w:ind w:left="227" w:right="-20"/>
              <w:jc w:val="center"/>
              <w:rPr>
                <w:b/>
                <w:spacing w:val="2"/>
                <w:sz w:val="24"/>
                <w:szCs w:val="24"/>
              </w:rPr>
            </w:pPr>
            <w:r w:rsidRPr="007A536D">
              <w:rPr>
                <w:rFonts w:eastAsia="Arial"/>
                <w:b/>
                <w:bCs/>
                <w:spacing w:val="-1"/>
                <w:sz w:val="24"/>
                <w:szCs w:val="24"/>
              </w:rPr>
              <w:t>PURE MATHEMATICS: ALGEBRA (1)</w:t>
            </w:r>
          </w:p>
        </w:tc>
      </w:tr>
      <w:tr w:rsidR="007F4278" w:rsidRPr="007A536D" w:rsidTr="0018719F">
        <w:trPr>
          <w:cantSplit/>
        </w:trPr>
        <w:tc>
          <w:tcPr>
            <w:tcW w:w="1441" w:type="dxa"/>
            <w:tcBorders>
              <w:bottom w:val="single" w:sz="4" w:space="0" w:color="530010"/>
            </w:tcBorders>
          </w:tcPr>
          <w:p w:rsidR="007F4278" w:rsidRPr="007A536D" w:rsidRDefault="007F4278" w:rsidP="001B66FD">
            <w:pPr>
              <w:spacing w:before="80" w:after="80"/>
              <w:ind w:left="52" w:right="91"/>
              <w:rPr>
                <w:sz w:val="20"/>
                <w:szCs w:val="20"/>
              </w:rPr>
            </w:pPr>
            <w:r w:rsidRPr="007A536D">
              <w:rPr>
                <w:spacing w:val="-1"/>
                <w:sz w:val="20"/>
                <w:szCs w:val="20"/>
              </w:rPr>
              <w:t>Algebraic language</w:t>
            </w:r>
          </w:p>
        </w:tc>
        <w:tc>
          <w:tcPr>
            <w:tcW w:w="708" w:type="dxa"/>
          </w:tcPr>
          <w:p w:rsidR="007F4278" w:rsidRPr="007A536D" w:rsidRDefault="007F4278" w:rsidP="001B66FD">
            <w:pPr>
              <w:spacing w:before="80" w:after="80"/>
              <w:ind w:right="33"/>
              <w:jc w:val="right"/>
              <w:rPr>
                <w:sz w:val="20"/>
                <w:szCs w:val="20"/>
              </w:rPr>
            </w:pPr>
            <w:r w:rsidRPr="007A536D">
              <w:rPr>
                <w:sz w:val="20"/>
                <w:szCs w:val="20"/>
              </w:rPr>
              <w:t>Ma1</w:t>
            </w:r>
          </w:p>
        </w:tc>
        <w:tc>
          <w:tcPr>
            <w:tcW w:w="5103" w:type="dxa"/>
          </w:tcPr>
          <w:p w:rsidR="007F4278" w:rsidRPr="007A536D" w:rsidRDefault="007F4278" w:rsidP="001B66FD">
            <w:pPr>
              <w:spacing w:before="80" w:after="80"/>
              <w:ind w:left="113"/>
              <w:rPr>
                <w:b/>
                <w:sz w:val="20"/>
                <w:szCs w:val="20"/>
              </w:rPr>
            </w:pPr>
            <w:r w:rsidRPr="007A536D">
              <w:rPr>
                <w:sz w:val="20"/>
              </w:rPr>
              <w:t>Know and be able to use vocabulary and notation appropriate to the subject at this level.</w:t>
            </w:r>
          </w:p>
        </w:tc>
        <w:tc>
          <w:tcPr>
            <w:tcW w:w="3686" w:type="dxa"/>
          </w:tcPr>
          <w:p w:rsidR="007F4278" w:rsidRPr="007A536D" w:rsidRDefault="007F4278" w:rsidP="001B66FD">
            <w:pPr>
              <w:pStyle w:val="GCETabletxt"/>
              <w:spacing w:before="40" w:after="40" w:line="240" w:lineRule="atLeast"/>
              <w:rPr>
                <w:rFonts w:ascii="Arial" w:hAnsi="Arial" w:cs="Arial"/>
                <w:sz w:val="20"/>
                <w:lang w:val="en-GB"/>
              </w:rPr>
            </w:pPr>
            <w:r w:rsidRPr="007A536D">
              <w:rPr>
                <w:rFonts w:ascii="Arial" w:hAnsi="Arial" w:cs="Arial"/>
                <w:sz w:val="20"/>
              </w:rPr>
              <w:t xml:space="preserve">Vocabulary includes constant, coefficient, expression, equation, function, identity, index, term, </w:t>
            </w:r>
            <w:proofErr w:type="gramStart"/>
            <w:r w:rsidRPr="007A536D">
              <w:rPr>
                <w:rFonts w:ascii="Arial" w:hAnsi="Arial" w:cs="Arial"/>
                <w:sz w:val="20"/>
              </w:rPr>
              <w:t>variable</w:t>
            </w:r>
            <w:proofErr w:type="gramEnd"/>
            <w:r w:rsidRPr="007A536D">
              <w:rPr>
                <w:rFonts w:ascii="Arial" w:hAnsi="Arial" w:cs="Arial"/>
                <w:sz w:val="20"/>
              </w:rPr>
              <w:t>, unknown.</w:t>
            </w:r>
          </w:p>
        </w:tc>
        <w:tc>
          <w:tcPr>
            <w:tcW w:w="1843" w:type="dxa"/>
          </w:tcPr>
          <w:p w:rsidR="007F4278" w:rsidRPr="007A536D" w:rsidRDefault="007F4278" w:rsidP="001B66FD">
            <w:pPr>
              <w:pStyle w:val="GCETabletxt"/>
              <w:spacing w:before="40" w:after="40" w:line="240" w:lineRule="atLeast"/>
              <w:ind w:left="0"/>
              <w:rPr>
                <w:rFonts w:ascii="Arial" w:hAnsi="Arial" w:cs="Arial"/>
                <w:sz w:val="20"/>
                <w:lang w:val="en-GB"/>
              </w:rPr>
            </w:pPr>
            <w:r w:rsidRPr="007A536D">
              <w:rPr>
                <w:rFonts w:ascii="Arial" w:hAnsi="Arial" w:cs="Arial"/>
                <w:position w:val="-10"/>
                <w:sz w:val="20"/>
                <w:lang w:val="en-GB"/>
              </w:rPr>
              <w:object w:dxaOrig="440" w:dyaOrig="300" w14:anchorId="19C97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21.5pt;height:14.05pt" o:ole="">
                  <v:imagedata r:id="rId10" o:title=""/>
                </v:shape>
                <o:OLEObject Type="Embed" ProgID="Equation.DSMT4" ShapeID="_x0000_i1111" DrawAspect="Content" ObjectID="_1573994162" r:id="rId11"/>
              </w:object>
            </w:r>
          </w:p>
        </w:tc>
        <w:tc>
          <w:tcPr>
            <w:tcW w:w="2076" w:type="dxa"/>
          </w:tcPr>
          <w:p w:rsidR="007F4278" w:rsidRPr="007A536D" w:rsidRDefault="007F4278" w:rsidP="001B66FD">
            <w:pPr>
              <w:spacing w:before="80" w:after="80"/>
              <w:ind w:left="165" w:right="130"/>
              <w:rPr>
                <w:sz w:val="20"/>
                <w:szCs w:val="20"/>
              </w:rPr>
            </w:pPr>
          </w:p>
        </w:tc>
      </w:tr>
      <w:tr w:rsidR="0018719F" w:rsidRPr="007A536D" w:rsidTr="0018719F">
        <w:trPr>
          <w:cantSplit/>
        </w:trPr>
        <w:tc>
          <w:tcPr>
            <w:tcW w:w="1441" w:type="dxa"/>
            <w:tcBorders>
              <w:top w:val="single" w:sz="4" w:space="0" w:color="530010"/>
              <w:left w:val="single" w:sz="4" w:space="0" w:color="530010"/>
              <w:bottom w:val="nil"/>
              <w:right w:val="single" w:sz="4" w:space="0" w:color="530010"/>
            </w:tcBorders>
          </w:tcPr>
          <w:p w:rsidR="0018719F" w:rsidRPr="007A536D" w:rsidRDefault="0018719F" w:rsidP="001B66FD">
            <w:pPr>
              <w:spacing w:before="80" w:after="80"/>
              <w:ind w:left="52" w:right="91"/>
              <w:rPr>
                <w:spacing w:val="-1"/>
                <w:sz w:val="20"/>
                <w:szCs w:val="20"/>
              </w:rPr>
            </w:pPr>
            <w:r w:rsidRPr="007A536D">
              <w:rPr>
                <w:spacing w:val="-1"/>
                <w:sz w:val="20"/>
                <w:szCs w:val="20"/>
              </w:rPr>
              <w:t>Solution of equations</w:t>
            </w:r>
          </w:p>
        </w:tc>
        <w:tc>
          <w:tcPr>
            <w:tcW w:w="708" w:type="dxa"/>
            <w:tcBorders>
              <w:left w:val="single" w:sz="4" w:space="0" w:color="530010"/>
            </w:tcBorders>
          </w:tcPr>
          <w:p w:rsidR="0018719F" w:rsidRPr="007A536D" w:rsidRDefault="0018719F" w:rsidP="007D43D8">
            <w:pPr>
              <w:spacing w:before="80" w:after="80"/>
              <w:ind w:right="33"/>
              <w:jc w:val="right"/>
              <w:rPr>
                <w:sz w:val="20"/>
                <w:szCs w:val="20"/>
              </w:rPr>
            </w:pPr>
            <w:r w:rsidRPr="007A536D">
              <w:rPr>
                <w:sz w:val="20"/>
                <w:szCs w:val="20"/>
              </w:rPr>
              <w:t>*</w:t>
            </w:r>
          </w:p>
        </w:tc>
        <w:tc>
          <w:tcPr>
            <w:tcW w:w="5103" w:type="dxa"/>
          </w:tcPr>
          <w:p w:rsidR="0018719F" w:rsidRPr="007A536D" w:rsidRDefault="0018719F" w:rsidP="007D43D8">
            <w:pPr>
              <w:pStyle w:val="GCETabletxt"/>
              <w:spacing w:before="40" w:after="40" w:line="240" w:lineRule="atLeast"/>
              <w:rPr>
                <w:rFonts w:ascii="Arial" w:hAnsi="Arial" w:cs="Arial"/>
                <w:b/>
                <w:sz w:val="20"/>
                <w:lang w:val="en-GB"/>
              </w:rPr>
            </w:pPr>
            <w:r w:rsidRPr="007A536D">
              <w:rPr>
                <w:rFonts w:ascii="Arial" w:hAnsi="Arial" w:cs="Arial"/>
                <w:sz w:val="20"/>
                <w:lang w:val="en-GB"/>
              </w:rPr>
              <w:t>Be able to solve linear equations in one unknown.</w:t>
            </w:r>
          </w:p>
        </w:tc>
        <w:tc>
          <w:tcPr>
            <w:tcW w:w="3686" w:type="dxa"/>
          </w:tcPr>
          <w:p w:rsidR="0018719F" w:rsidRPr="007A536D" w:rsidRDefault="0018719F" w:rsidP="007D43D8">
            <w:pPr>
              <w:pStyle w:val="GCETabletxt"/>
              <w:spacing w:before="40" w:after="40" w:line="240" w:lineRule="atLeast"/>
              <w:rPr>
                <w:rFonts w:ascii="Arial" w:hAnsi="Arial" w:cs="Arial"/>
                <w:sz w:val="20"/>
                <w:lang w:val="en-GB"/>
              </w:rPr>
            </w:pPr>
            <w:r w:rsidRPr="007A536D">
              <w:rPr>
                <w:rFonts w:ascii="Arial" w:hAnsi="Arial" w:cs="Arial"/>
                <w:sz w:val="20"/>
                <w:lang w:val="en-GB"/>
              </w:rPr>
              <w:t>Including those containing brackets, fractions and the unknown on both sides of the equation.</w:t>
            </w:r>
          </w:p>
        </w:tc>
        <w:tc>
          <w:tcPr>
            <w:tcW w:w="1843" w:type="dxa"/>
            <w:tcBorders>
              <w:bottom w:val="single" w:sz="6" w:space="0" w:color="530010"/>
            </w:tcBorders>
          </w:tcPr>
          <w:p w:rsidR="0018719F" w:rsidRPr="007A536D" w:rsidRDefault="0018719F" w:rsidP="001B66FD">
            <w:pPr>
              <w:pStyle w:val="GCETabletxt"/>
              <w:spacing w:before="40" w:after="40" w:line="240" w:lineRule="atLeast"/>
              <w:rPr>
                <w:rFonts w:ascii="Arial" w:hAnsi="Arial" w:cs="Arial"/>
                <w:sz w:val="20"/>
                <w:lang w:val="en-GB"/>
              </w:rPr>
            </w:pPr>
          </w:p>
        </w:tc>
        <w:tc>
          <w:tcPr>
            <w:tcW w:w="2076" w:type="dxa"/>
          </w:tcPr>
          <w:p w:rsidR="0018719F" w:rsidRPr="007A536D" w:rsidRDefault="0018719F" w:rsidP="001B66FD">
            <w:pPr>
              <w:pStyle w:val="GCETabletxt"/>
              <w:spacing w:before="40" w:after="40" w:line="240" w:lineRule="atLeast"/>
              <w:rPr>
                <w:rFonts w:ascii="Arial" w:hAnsi="Arial" w:cs="Arial"/>
                <w:sz w:val="20"/>
                <w:lang w:val="en-GB"/>
              </w:rPr>
            </w:pPr>
          </w:p>
        </w:tc>
      </w:tr>
      <w:tr w:rsidR="0018719F" w:rsidRPr="007A536D" w:rsidTr="0018719F">
        <w:trPr>
          <w:cantSplit/>
        </w:trPr>
        <w:tc>
          <w:tcPr>
            <w:tcW w:w="1441" w:type="dxa"/>
            <w:tcBorders>
              <w:top w:val="nil"/>
              <w:left w:val="single" w:sz="4" w:space="0" w:color="530010"/>
              <w:bottom w:val="nil"/>
              <w:right w:val="single" w:sz="4" w:space="0" w:color="530010"/>
            </w:tcBorders>
          </w:tcPr>
          <w:p w:rsidR="0018719F" w:rsidRPr="007A536D" w:rsidRDefault="0018719F" w:rsidP="001B66FD">
            <w:pPr>
              <w:spacing w:before="80" w:after="80"/>
              <w:ind w:left="52" w:right="91"/>
              <w:rPr>
                <w:spacing w:val="-1"/>
                <w:sz w:val="20"/>
                <w:szCs w:val="20"/>
              </w:rPr>
            </w:pPr>
          </w:p>
        </w:tc>
        <w:tc>
          <w:tcPr>
            <w:tcW w:w="708" w:type="dxa"/>
            <w:tcBorders>
              <w:left w:val="single" w:sz="4" w:space="0" w:color="530010"/>
            </w:tcBorders>
          </w:tcPr>
          <w:p w:rsidR="0018719F" w:rsidRPr="007A536D" w:rsidRDefault="0018719F" w:rsidP="007D43D8">
            <w:pPr>
              <w:spacing w:before="80" w:after="80"/>
              <w:ind w:right="33"/>
              <w:jc w:val="right"/>
              <w:rPr>
                <w:sz w:val="20"/>
                <w:szCs w:val="20"/>
              </w:rPr>
            </w:pPr>
            <w:r w:rsidRPr="007A536D">
              <w:rPr>
                <w:sz w:val="20"/>
                <w:szCs w:val="20"/>
              </w:rPr>
              <w:t>*</w:t>
            </w:r>
          </w:p>
        </w:tc>
        <w:tc>
          <w:tcPr>
            <w:tcW w:w="5103" w:type="dxa"/>
          </w:tcPr>
          <w:p w:rsidR="0018719F" w:rsidRPr="007A536D" w:rsidRDefault="0018719F" w:rsidP="007D43D8">
            <w:pPr>
              <w:pStyle w:val="GCETabletxt"/>
              <w:spacing w:before="40" w:after="40" w:line="240" w:lineRule="atLeast"/>
              <w:rPr>
                <w:rFonts w:ascii="Arial" w:hAnsi="Arial" w:cs="Arial"/>
                <w:b/>
                <w:sz w:val="20"/>
                <w:lang w:val="en-GB"/>
              </w:rPr>
            </w:pPr>
            <w:r w:rsidRPr="007A536D">
              <w:rPr>
                <w:rFonts w:ascii="Arial" w:hAnsi="Arial" w:cs="Arial"/>
                <w:sz w:val="20"/>
                <w:lang w:val="en-GB"/>
              </w:rPr>
              <w:t>Be able to change the subject of a formula.</w:t>
            </w:r>
          </w:p>
        </w:tc>
        <w:tc>
          <w:tcPr>
            <w:tcW w:w="3686" w:type="dxa"/>
          </w:tcPr>
          <w:p w:rsidR="0018719F" w:rsidRPr="007A536D" w:rsidRDefault="0018719F" w:rsidP="007D43D8">
            <w:pPr>
              <w:pStyle w:val="GCETabletxt"/>
              <w:spacing w:before="40" w:after="40" w:line="240" w:lineRule="atLeast"/>
              <w:rPr>
                <w:rFonts w:ascii="Arial" w:hAnsi="Arial" w:cs="Arial"/>
                <w:sz w:val="20"/>
                <w:lang w:val="en-GB"/>
              </w:rPr>
            </w:pPr>
            <w:r w:rsidRPr="007A536D">
              <w:rPr>
                <w:rFonts w:ascii="Arial" w:hAnsi="Arial" w:cs="Arial"/>
                <w:sz w:val="20"/>
                <w:lang w:val="en-GB"/>
              </w:rPr>
              <w:t>Including cases where the new subject appears on both sides of the original formula, and cases involving squares, square roots and reciprocals.</w:t>
            </w:r>
          </w:p>
        </w:tc>
        <w:tc>
          <w:tcPr>
            <w:tcW w:w="1843" w:type="dxa"/>
          </w:tcPr>
          <w:p w:rsidR="0018719F" w:rsidRPr="007A536D" w:rsidRDefault="0018719F" w:rsidP="001B66FD">
            <w:pPr>
              <w:pStyle w:val="GCETabletxt"/>
              <w:spacing w:before="40" w:after="40" w:line="240" w:lineRule="atLeast"/>
              <w:rPr>
                <w:rFonts w:ascii="Arial" w:hAnsi="Arial" w:cs="Arial"/>
                <w:sz w:val="20"/>
                <w:lang w:val="en-GB"/>
              </w:rPr>
            </w:pPr>
          </w:p>
        </w:tc>
        <w:tc>
          <w:tcPr>
            <w:tcW w:w="2076" w:type="dxa"/>
          </w:tcPr>
          <w:p w:rsidR="0018719F" w:rsidRPr="007A536D" w:rsidRDefault="0018719F" w:rsidP="001B66FD">
            <w:pPr>
              <w:pStyle w:val="GCETabletxt"/>
              <w:spacing w:before="40" w:after="40" w:line="240" w:lineRule="atLeast"/>
              <w:rPr>
                <w:rFonts w:ascii="Arial" w:hAnsi="Arial" w:cs="Arial"/>
                <w:sz w:val="20"/>
                <w:lang w:val="en-GB"/>
              </w:rPr>
            </w:pPr>
          </w:p>
        </w:tc>
      </w:tr>
      <w:tr w:rsidR="0018719F" w:rsidRPr="007A536D" w:rsidTr="001D3555">
        <w:trPr>
          <w:cantSplit/>
        </w:trPr>
        <w:tc>
          <w:tcPr>
            <w:tcW w:w="1441" w:type="dxa"/>
            <w:tcBorders>
              <w:top w:val="nil"/>
              <w:left w:val="single" w:sz="4" w:space="0" w:color="530010"/>
              <w:bottom w:val="nil"/>
              <w:right w:val="single" w:sz="4" w:space="0" w:color="530010"/>
            </w:tcBorders>
          </w:tcPr>
          <w:p w:rsidR="0018719F" w:rsidRPr="007A536D" w:rsidRDefault="0018719F" w:rsidP="001B66FD">
            <w:pPr>
              <w:spacing w:before="80" w:after="80"/>
              <w:ind w:left="52" w:right="91"/>
              <w:rPr>
                <w:spacing w:val="-1"/>
                <w:sz w:val="20"/>
                <w:szCs w:val="20"/>
              </w:rPr>
            </w:pPr>
          </w:p>
        </w:tc>
        <w:tc>
          <w:tcPr>
            <w:tcW w:w="708" w:type="dxa"/>
            <w:tcBorders>
              <w:left w:val="single" w:sz="4" w:space="0" w:color="530010"/>
            </w:tcBorders>
          </w:tcPr>
          <w:p w:rsidR="0018719F" w:rsidRPr="007A536D" w:rsidRDefault="0018719F" w:rsidP="007D43D8">
            <w:pPr>
              <w:spacing w:before="80" w:after="80"/>
              <w:ind w:right="33"/>
              <w:jc w:val="right"/>
              <w:rPr>
                <w:sz w:val="20"/>
                <w:szCs w:val="20"/>
              </w:rPr>
            </w:pPr>
            <w:r w:rsidRPr="007A536D">
              <w:rPr>
                <w:sz w:val="20"/>
                <w:szCs w:val="20"/>
              </w:rPr>
              <w:t>a2</w:t>
            </w:r>
          </w:p>
        </w:tc>
        <w:tc>
          <w:tcPr>
            <w:tcW w:w="5103" w:type="dxa"/>
          </w:tcPr>
          <w:p w:rsidR="0018719F" w:rsidRPr="007A536D" w:rsidRDefault="0018719F" w:rsidP="007D43D8">
            <w:pPr>
              <w:pStyle w:val="GCETabletxt"/>
              <w:spacing w:before="40" w:after="40" w:line="240" w:lineRule="atLeast"/>
              <w:rPr>
                <w:rFonts w:ascii="Arial" w:hAnsi="Arial" w:cs="Arial"/>
                <w:b/>
                <w:sz w:val="20"/>
                <w:lang w:val="en-GB"/>
              </w:rPr>
            </w:pPr>
            <w:r w:rsidRPr="007A536D">
              <w:rPr>
                <w:rFonts w:ascii="Arial" w:hAnsi="Arial" w:cs="Arial"/>
                <w:sz w:val="20"/>
                <w:lang w:val="en-GB"/>
              </w:rPr>
              <w:t>Be able to solve quadratic equations.</w:t>
            </w:r>
          </w:p>
        </w:tc>
        <w:tc>
          <w:tcPr>
            <w:tcW w:w="3686" w:type="dxa"/>
          </w:tcPr>
          <w:p w:rsidR="0018719F" w:rsidRPr="007A536D" w:rsidRDefault="0018719F" w:rsidP="007D43D8">
            <w:pPr>
              <w:pStyle w:val="GCETabletxt"/>
              <w:spacing w:before="40" w:after="40" w:line="240" w:lineRule="atLeast"/>
              <w:rPr>
                <w:rFonts w:ascii="Arial" w:hAnsi="Arial" w:cs="Arial"/>
                <w:sz w:val="20"/>
                <w:lang w:val="en-GB"/>
              </w:rPr>
            </w:pPr>
            <w:r w:rsidRPr="007A536D">
              <w:rPr>
                <w:rFonts w:ascii="Arial" w:hAnsi="Arial" w:cs="Arial"/>
                <w:sz w:val="20"/>
                <w:lang w:val="en-GB"/>
              </w:rPr>
              <w:t>By factorising, completing the square, using the formula and graphically.</w:t>
            </w:r>
          </w:p>
          <w:p w:rsidR="0018719F" w:rsidRPr="007A536D" w:rsidRDefault="0018719F" w:rsidP="007D43D8">
            <w:pPr>
              <w:pStyle w:val="GCETabletxt"/>
              <w:spacing w:before="40" w:after="40" w:line="240" w:lineRule="atLeast"/>
              <w:rPr>
                <w:rFonts w:ascii="Arial" w:hAnsi="Arial" w:cs="Arial"/>
                <w:sz w:val="20"/>
                <w:lang w:val="en-GB"/>
              </w:rPr>
            </w:pPr>
            <w:r w:rsidRPr="007A536D">
              <w:rPr>
                <w:rFonts w:ascii="Arial" w:hAnsi="Arial" w:cs="Arial"/>
                <w:sz w:val="20"/>
                <w:lang w:val="en-GB"/>
              </w:rPr>
              <w:t>Includes quadratic equations in a function of the unknown.</w:t>
            </w:r>
          </w:p>
        </w:tc>
        <w:tc>
          <w:tcPr>
            <w:tcW w:w="1843" w:type="dxa"/>
          </w:tcPr>
          <w:p w:rsidR="0018719F" w:rsidRPr="007A536D" w:rsidRDefault="0018719F" w:rsidP="001B66FD">
            <w:pPr>
              <w:pStyle w:val="GCETabletxt"/>
              <w:spacing w:before="40" w:after="40" w:line="240" w:lineRule="atLeast"/>
              <w:rPr>
                <w:rFonts w:ascii="Arial" w:hAnsi="Arial" w:cs="Arial"/>
                <w:sz w:val="20"/>
                <w:lang w:val="en-GB"/>
              </w:rPr>
            </w:pPr>
          </w:p>
        </w:tc>
        <w:tc>
          <w:tcPr>
            <w:tcW w:w="2076" w:type="dxa"/>
          </w:tcPr>
          <w:p w:rsidR="0018719F" w:rsidRPr="007A536D" w:rsidRDefault="0018719F" w:rsidP="001B66FD">
            <w:pPr>
              <w:pStyle w:val="GCETabletxt"/>
              <w:spacing w:before="40" w:after="40" w:line="240" w:lineRule="atLeast"/>
              <w:rPr>
                <w:rFonts w:ascii="Arial" w:hAnsi="Arial" w:cs="Arial"/>
                <w:sz w:val="20"/>
                <w:lang w:val="en-GB"/>
              </w:rPr>
            </w:pPr>
          </w:p>
        </w:tc>
      </w:tr>
      <w:tr w:rsidR="0018719F" w:rsidRPr="007A536D" w:rsidTr="001D3555">
        <w:trPr>
          <w:cantSplit/>
        </w:trPr>
        <w:tc>
          <w:tcPr>
            <w:tcW w:w="1441" w:type="dxa"/>
            <w:tcBorders>
              <w:top w:val="nil"/>
              <w:bottom w:val="single" w:sz="4" w:space="0" w:color="530010"/>
            </w:tcBorders>
          </w:tcPr>
          <w:p w:rsidR="0018719F" w:rsidRPr="007A536D" w:rsidRDefault="0018719F" w:rsidP="0018719F">
            <w:pPr>
              <w:spacing w:before="80" w:after="80"/>
              <w:ind w:left="52" w:right="91"/>
              <w:rPr>
                <w:spacing w:val="-1"/>
                <w:sz w:val="20"/>
                <w:szCs w:val="20"/>
              </w:rPr>
            </w:pPr>
          </w:p>
        </w:tc>
        <w:tc>
          <w:tcPr>
            <w:tcW w:w="708" w:type="dxa"/>
          </w:tcPr>
          <w:p w:rsidR="0018719F" w:rsidRPr="007A536D" w:rsidRDefault="0018719F" w:rsidP="0018719F">
            <w:pPr>
              <w:spacing w:before="80" w:after="80"/>
              <w:ind w:right="33"/>
              <w:jc w:val="right"/>
              <w:rPr>
                <w:sz w:val="20"/>
                <w:szCs w:val="20"/>
              </w:rPr>
            </w:pPr>
            <w:r w:rsidRPr="007A536D">
              <w:rPr>
                <w:sz w:val="20"/>
                <w:szCs w:val="20"/>
              </w:rPr>
              <w:t>a3</w:t>
            </w:r>
          </w:p>
        </w:tc>
        <w:tc>
          <w:tcPr>
            <w:tcW w:w="5103" w:type="dxa"/>
          </w:tcPr>
          <w:p w:rsidR="0018719F" w:rsidRPr="007A536D" w:rsidRDefault="0018719F" w:rsidP="0018719F">
            <w:pPr>
              <w:pStyle w:val="GCETabletxt"/>
              <w:spacing w:before="40" w:after="40" w:line="240" w:lineRule="atLeast"/>
              <w:rPr>
                <w:rFonts w:ascii="Arial" w:hAnsi="Arial" w:cs="Arial"/>
                <w:b/>
                <w:sz w:val="20"/>
                <w:lang w:val="en-GB"/>
              </w:rPr>
            </w:pPr>
            <w:r w:rsidRPr="007A536D">
              <w:rPr>
                <w:rFonts w:ascii="Arial" w:hAnsi="Arial" w:cs="Arial"/>
                <w:sz w:val="20"/>
                <w:lang w:val="en-GB"/>
              </w:rPr>
              <w:t>Be able to find the discriminant of a quadratic function and understand its significance.</w:t>
            </w:r>
          </w:p>
        </w:tc>
        <w:tc>
          <w:tcPr>
            <w:tcW w:w="3686" w:type="dxa"/>
          </w:tcPr>
          <w:p w:rsidR="0018719F" w:rsidRPr="007A536D" w:rsidRDefault="0018719F" w:rsidP="0018719F">
            <w:pPr>
              <w:pStyle w:val="GCETabletxt"/>
              <w:spacing w:before="40" w:after="40" w:line="240" w:lineRule="atLeast"/>
              <w:rPr>
                <w:rFonts w:ascii="Arial" w:hAnsi="Arial" w:cs="Arial"/>
                <w:sz w:val="20"/>
                <w:lang w:val="en-GB"/>
              </w:rPr>
            </w:pPr>
            <w:r w:rsidRPr="007A536D">
              <w:rPr>
                <w:rFonts w:ascii="Arial" w:hAnsi="Arial" w:cs="Arial"/>
                <w:sz w:val="20"/>
                <w:lang w:val="en-GB"/>
              </w:rPr>
              <w:t xml:space="preserve">The condition for distinct real roots of </w:t>
            </w:r>
            <w:r w:rsidRPr="007A536D">
              <w:rPr>
                <w:rFonts w:ascii="Arial" w:hAnsi="Arial" w:cs="Arial"/>
                <w:position w:val="-6"/>
                <w:sz w:val="20"/>
                <w:lang w:val="en-GB"/>
              </w:rPr>
              <w:object w:dxaOrig="1440" w:dyaOrig="320" w14:anchorId="7604F4DC">
                <v:shape id="_x0000_i1209" type="#_x0000_t75" style="width:1in;height:15.9pt" o:ole="">
                  <v:imagedata r:id="rId12" o:title=""/>
                </v:shape>
                <o:OLEObject Type="Embed" ProgID="Equation.DSMT4" ShapeID="_x0000_i1209" DrawAspect="Content" ObjectID="_1573994163" r:id="rId13"/>
              </w:object>
            </w:r>
            <w:r w:rsidRPr="007A536D">
              <w:rPr>
                <w:rFonts w:ascii="Arial" w:hAnsi="Arial" w:cs="Arial"/>
                <w:sz w:val="20"/>
                <w:lang w:val="en-GB"/>
              </w:rPr>
              <w:t xml:space="preserve"> is: </w:t>
            </w:r>
          </w:p>
          <w:p w:rsidR="0018719F" w:rsidRPr="007A536D" w:rsidRDefault="0018719F" w:rsidP="0018719F">
            <w:pPr>
              <w:pStyle w:val="GCETabletxt"/>
              <w:spacing w:before="40" w:after="40" w:line="240" w:lineRule="atLeast"/>
              <w:rPr>
                <w:rFonts w:ascii="Arial" w:hAnsi="Arial" w:cs="Arial"/>
                <w:sz w:val="20"/>
                <w:lang w:val="en-GB"/>
              </w:rPr>
            </w:pPr>
            <w:r w:rsidRPr="007A536D">
              <w:rPr>
                <w:rFonts w:ascii="Arial" w:hAnsi="Arial" w:cs="Arial"/>
                <w:sz w:val="20"/>
                <w:lang w:val="en-GB"/>
              </w:rPr>
              <w:t>Discriminant &gt; 0.</w:t>
            </w:r>
            <w:r w:rsidRPr="007A536D">
              <w:rPr>
                <w:rFonts w:ascii="Arial" w:hAnsi="Arial" w:cs="Arial"/>
                <w:sz w:val="20"/>
                <w:lang w:val="en-GB"/>
              </w:rPr>
              <w:br/>
              <w:t xml:space="preserve">The condition for repeated roots is: Discriminant = 0. </w:t>
            </w:r>
          </w:p>
          <w:p w:rsidR="0018719F" w:rsidRPr="007A536D" w:rsidRDefault="0018719F" w:rsidP="0018719F">
            <w:pPr>
              <w:pStyle w:val="GCETabletxt"/>
              <w:spacing w:before="40" w:after="40" w:line="240" w:lineRule="atLeast"/>
              <w:rPr>
                <w:rFonts w:ascii="Arial" w:hAnsi="Arial" w:cs="Arial"/>
                <w:sz w:val="20"/>
                <w:lang w:val="en-GB"/>
              </w:rPr>
            </w:pPr>
            <w:r w:rsidRPr="007A536D">
              <w:rPr>
                <w:rFonts w:ascii="Arial" w:hAnsi="Arial" w:cs="Arial"/>
                <w:sz w:val="20"/>
                <w:lang w:val="en-GB"/>
              </w:rPr>
              <w:t>The condition for no real roots is: Discriminant &lt; 0.</w:t>
            </w:r>
          </w:p>
        </w:tc>
        <w:tc>
          <w:tcPr>
            <w:tcW w:w="1843" w:type="dxa"/>
          </w:tcPr>
          <w:p w:rsidR="0018719F" w:rsidRPr="007A536D" w:rsidRDefault="0018719F" w:rsidP="0018719F">
            <w:pPr>
              <w:pStyle w:val="GCETabletxt"/>
              <w:spacing w:before="40" w:after="40" w:line="240" w:lineRule="atLeast"/>
              <w:ind w:left="0"/>
              <w:rPr>
                <w:rFonts w:ascii="Arial" w:hAnsi="Arial" w:cs="Arial"/>
                <w:sz w:val="20"/>
                <w:lang w:val="en-GB"/>
              </w:rPr>
            </w:pPr>
            <w:r w:rsidRPr="007A536D">
              <w:rPr>
                <w:rFonts w:ascii="Arial" w:hAnsi="Arial" w:cs="Arial"/>
                <w:sz w:val="20"/>
                <w:lang w:val="en-GB"/>
              </w:rPr>
              <w:t xml:space="preserve">For </w:t>
            </w:r>
            <w:r w:rsidRPr="007A536D">
              <w:rPr>
                <w:rFonts w:ascii="Arial" w:hAnsi="Arial" w:cs="Arial"/>
                <w:position w:val="-6"/>
                <w:sz w:val="20"/>
                <w:lang w:val="en-GB"/>
              </w:rPr>
              <w:object w:dxaOrig="1440" w:dyaOrig="320" w14:anchorId="373289EB">
                <v:shape id="_x0000_i1210" type="#_x0000_t75" style="width:1in;height:15.9pt" o:ole="">
                  <v:imagedata r:id="rId14" o:title=""/>
                </v:shape>
                <o:OLEObject Type="Embed" ProgID="Equation.DSMT4" ShapeID="_x0000_i1210" DrawAspect="Content" ObjectID="_1573994164" r:id="rId15"/>
              </w:object>
            </w:r>
            <w:r w:rsidRPr="007A536D">
              <w:rPr>
                <w:rFonts w:ascii="Arial" w:hAnsi="Arial" w:cs="Arial"/>
                <w:sz w:val="20"/>
                <w:lang w:val="en-GB"/>
              </w:rPr>
              <w:t xml:space="preserve">  the discriminant </w:t>
            </w:r>
            <w:proofErr w:type="gramStart"/>
            <w:r w:rsidRPr="007A536D">
              <w:rPr>
                <w:rFonts w:ascii="Arial" w:hAnsi="Arial" w:cs="Arial"/>
                <w:sz w:val="20"/>
                <w:lang w:val="en-GB"/>
              </w:rPr>
              <w:t xml:space="preserve">is </w:t>
            </w:r>
            <w:proofErr w:type="gramEnd"/>
            <w:r w:rsidRPr="007A536D">
              <w:rPr>
                <w:rFonts w:ascii="Arial" w:hAnsi="Arial" w:cs="Arial"/>
                <w:position w:val="-6"/>
                <w:sz w:val="20"/>
                <w:lang w:val="en-GB"/>
              </w:rPr>
              <w:object w:dxaOrig="760" w:dyaOrig="320" w14:anchorId="28E1C8BA">
                <v:shape id="_x0000_i1211" type="#_x0000_t75" style="width:38.35pt;height:15.9pt" o:ole="">
                  <v:imagedata r:id="rId16" o:title=""/>
                </v:shape>
                <o:OLEObject Type="Embed" ProgID="Equation.DSMT4" ShapeID="_x0000_i1211" DrawAspect="Content" ObjectID="_1573994165" r:id="rId17"/>
              </w:object>
            </w:r>
            <w:r w:rsidRPr="007A536D">
              <w:rPr>
                <w:rFonts w:ascii="Arial" w:hAnsi="Arial" w:cs="Arial"/>
                <w:sz w:val="20"/>
                <w:lang w:val="en-GB"/>
              </w:rPr>
              <w:t>.</w:t>
            </w:r>
          </w:p>
          <w:p w:rsidR="0018719F" w:rsidRPr="007A536D" w:rsidRDefault="0018719F" w:rsidP="0018719F">
            <w:pPr>
              <w:pStyle w:val="GCETabletxt"/>
              <w:spacing w:before="40" w:after="40" w:line="240" w:lineRule="atLeast"/>
              <w:ind w:left="0"/>
              <w:rPr>
                <w:rFonts w:ascii="Arial" w:hAnsi="Arial" w:cs="Arial"/>
                <w:sz w:val="20"/>
                <w:lang w:val="en-GB"/>
              </w:rPr>
            </w:pPr>
          </w:p>
        </w:tc>
        <w:tc>
          <w:tcPr>
            <w:tcW w:w="2076" w:type="dxa"/>
          </w:tcPr>
          <w:p w:rsidR="0018719F" w:rsidRPr="007A536D" w:rsidRDefault="0018719F" w:rsidP="0018719F">
            <w:pPr>
              <w:pStyle w:val="GCETabletxt"/>
              <w:spacing w:before="40" w:after="40" w:line="240" w:lineRule="atLeast"/>
              <w:ind w:left="34"/>
              <w:rPr>
                <w:rFonts w:ascii="Arial" w:hAnsi="Arial" w:cs="Arial"/>
                <w:sz w:val="20"/>
                <w:lang w:val="en-GB"/>
              </w:rPr>
            </w:pPr>
            <w:r w:rsidRPr="007A536D">
              <w:rPr>
                <w:rFonts w:ascii="Arial" w:hAnsi="Arial" w:cs="Arial"/>
                <w:sz w:val="20"/>
                <w:lang w:val="en-GB"/>
              </w:rPr>
              <w:t>Complex roots.</w:t>
            </w:r>
          </w:p>
        </w:tc>
      </w:tr>
      <w:tr w:rsidR="001D3555" w:rsidRPr="007A536D" w:rsidTr="001D3555">
        <w:trPr>
          <w:cantSplit/>
        </w:trPr>
        <w:tc>
          <w:tcPr>
            <w:tcW w:w="1441" w:type="dxa"/>
            <w:tcBorders>
              <w:top w:val="nil"/>
              <w:bottom w:val="single" w:sz="4" w:space="0" w:color="530010"/>
            </w:tcBorders>
          </w:tcPr>
          <w:p w:rsidR="001D3555" w:rsidRPr="007A536D" w:rsidRDefault="001D3555" w:rsidP="001D3555">
            <w:pPr>
              <w:pageBreakBefore/>
              <w:spacing w:before="80" w:after="80"/>
              <w:ind w:left="52" w:right="91"/>
              <w:rPr>
                <w:spacing w:val="-1"/>
                <w:sz w:val="20"/>
                <w:szCs w:val="20"/>
              </w:rPr>
            </w:pPr>
          </w:p>
        </w:tc>
        <w:tc>
          <w:tcPr>
            <w:tcW w:w="708" w:type="dxa"/>
          </w:tcPr>
          <w:p w:rsidR="001D3555" w:rsidRPr="007A536D" w:rsidRDefault="001D3555" w:rsidP="007D43D8">
            <w:pPr>
              <w:spacing w:before="80" w:after="80"/>
              <w:ind w:right="33"/>
              <w:jc w:val="right"/>
              <w:rPr>
                <w:sz w:val="20"/>
                <w:szCs w:val="20"/>
              </w:rPr>
            </w:pPr>
            <w:r w:rsidRPr="007A536D">
              <w:rPr>
                <w:sz w:val="20"/>
                <w:szCs w:val="20"/>
              </w:rPr>
              <w:t>a4</w:t>
            </w:r>
          </w:p>
        </w:tc>
        <w:tc>
          <w:tcPr>
            <w:tcW w:w="5103" w:type="dxa"/>
          </w:tcPr>
          <w:p w:rsidR="001D3555" w:rsidRPr="007A536D" w:rsidRDefault="001D3555" w:rsidP="007D43D8">
            <w:pPr>
              <w:pStyle w:val="GCETabletxt"/>
              <w:spacing w:before="40" w:after="40" w:line="240" w:lineRule="atLeast"/>
              <w:rPr>
                <w:rFonts w:ascii="Arial" w:hAnsi="Arial" w:cs="Arial"/>
                <w:b/>
                <w:sz w:val="20"/>
                <w:lang w:val="en-GB"/>
              </w:rPr>
            </w:pPr>
            <w:r w:rsidRPr="007A536D">
              <w:rPr>
                <w:rFonts w:ascii="Arial" w:hAnsi="Arial" w:cs="Arial"/>
                <w:sz w:val="20"/>
                <w:lang w:val="en-GB"/>
              </w:rPr>
              <w:t>Be able to solve linear simultaneous equations in two unknowns.</w:t>
            </w:r>
          </w:p>
        </w:tc>
        <w:tc>
          <w:tcPr>
            <w:tcW w:w="3686" w:type="dxa"/>
          </w:tcPr>
          <w:p w:rsidR="001D3555" w:rsidRPr="007A536D" w:rsidRDefault="001D3555" w:rsidP="007D43D8">
            <w:pPr>
              <w:pStyle w:val="GCETabletxt"/>
              <w:spacing w:before="40" w:after="40" w:line="240" w:lineRule="atLeast"/>
              <w:rPr>
                <w:rFonts w:ascii="Arial" w:hAnsi="Arial" w:cs="Arial"/>
                <w:sz w:val="20"/>
                <w:lang w:val="en-GB"/>
              </w:rPr>
            </w:pPr>
            <w:r w:rsidRPr="007A536D">
              <w:rPr>
                <w:rFonts w:ascii="Arial" w:hAnsi="Arial" w:cs="Arial"/>
                <w:sz w:val="20"/>
                <w:lang w:val="en-GB"/>
              </w:rPr>
              <w:t>By elimination and by substitution.</w:t>
            </w:r>
          </w:p>
        </w:tc>
        <w:tc>
          <w:tcPr>
            <w:tcW w:w="1843" w:type="dxa"/>
          </w:tcPr>
          <w:p w:rsidR="001D3555" w:rsidRPr="007A536D" w:rsidRDefault="001D3555" w:rsidP="001D3555">
            <w:pPr>
              <w:pStyle w:val="GCETabletxt"/>
              <w:pageBreakBefore/>
              <w:spacing w:before="40" w:after="40" w:line="240" w:lineRule="atLeast"/>
              <w:ind w:left="0"/>
              <w:rPr>
                <w:rFonts w:ascii="Arial" w:hAnsi="Arial" w:cs="Arial"/>
                <w:sz w:val="20"/>
                <w:lang w:val="en-GB"/>
              </w:rPr>
            </w:pPr>
          </w:p>
        </w:tc>
        <w:tc>
          <w:tcPr>
            <w:tcW w:w="2076" w:type="dxa"/>
          </w:tcPr>
          <w:p w:rsidR="001D3555" w:rsidRPr="007A536D" w:rsidRDefault="001D3555" w:rsidP="001D3555">
            <w:pPr>
              <w:pStyle w:val="GCETabletxt"/>
              <w:pageBreakBefore/>
              <w:spacing w:before="40" w:after="40" w:line="240" w:lineRule="atLeast"/>
              <w:ind w:left="34"/>
              <w:rPr>
                <w:rFonts w:ascii="Arial" w:hAnsi="Arial" w:cs="Arial"/>
                <w:sz w:val="20"/>
                <w:lang w:val="en-GB"/>
              </w:rPr>
            </w:pPr>
          </w:p>
        </w:tc>
      </w:tr>
      <w:tr w:rsidR="001D3555" w:rsidRPr="007A536D" w:rsidTr="001D3555">
        <w:trPr>
          <w:cantSplit/>
        </w:trPr>
        <w:tc>
          <w:tcPr>
            <w:tcW w:w="1441" w:type="dxa"/>
            <w:tcBorders>
              <w:top w:val="nil"/>
              <w:bottom w:val="single" w:sz="4" w:space="0" w:color="530010"/>
            </w:tcBorders>
          </w:tcPr>
          <w:p w:rsidR="001D3555" w:rsidRPr="007A536D" w:rsidRDefault="001D3555" w:rsidP="001D3555">
            <w:pPr>
              <w:spacing w:before="80" w:after="80"/>
              <w:ind w:left="52" w:right="91"/>
              <w:rPr>
                <w:spacing w:val="-1"/>
                <w:sz w:val="20"/>
                <w:szCs w:val="20"/>
              </w:rPr>
            </w:pPr>
          </w:p>
        </w:tc>
        <w:tc>
          <w:tcPr>
            <w:tcW w:w="708" w:type="dxa"/>
          </w:tcPr>
          <w:p w:rsidR="001D3555" w:rsidRPr="007A536D" w:rsidRDefault="001D3555" w:rsidP="007D43D8">
            <w:pPr>
              <w:spacing w:before="80" w:after="80"/>
              <w:ind w:right="33"/>
              <w:jc w:val="right"/>
              <w:rPr>
                <w:sz w:val="20"/>
                <w:szCs w:val="20"/>
              </w:rPr>
            </w:pPr>
            <w:r w:rsidRPr="007A536D">
              <w:rPr>
                <w:sz w:val="20"/>
                <w:szCs w:val="20"/>
              </w:rPr>
              <w:t>a5</w:t>
            </w:r>
          </w:p>
        </w:tc>
        <w:tc>
          <w:tcPr>
            <w:tcW w:w="5103" w:type="dxa"/>
          </w:tcPr>
          <w:p w:rsidR="001D3555" w:rsidRPr="007A536D" w:rsidRDefault="001D3555" w:rsidP="007D43D8">
            <w:pPr>
              <w:pStyle w:val="GCETabletxt"/>
              <w:spacing w:before="40" w:after="40" w:line="240" w:lineRule="atLeast"/>
              <w:rPr>
                <w:rFonts w:ascii="Arial" w:hAnsi="Arial" w:cs="Arial"/>
                <w:b/>
                <w:sz w:val="20"/>
                <w:lang w:val="en-GB"/>
              </w:rPr>
            </w:pPr>
            <w:r w:rsidRPr="007A536D">
              <w:rPr>
                <w:rFonts w:ascii="Arial" w:hAnsi="Arial" w:cs="Arial"/>
                <w:sz w:val="20"/>
                <w:lang w:val="en-GB"/>
              </w:rPr>
              <w:t>Be able to solve simultaneous equations in two unknowns with one equation linear and one quadratic.</w:t>
            </w:r>
          </w:p>
        </w:tc>
        <w:tc>
          <w:tcPr>
            <w:tcW w:w="3686" w:type="dxa"/>
          </w:tcPr>
          <w:p w:rsidR="001D3555" w:rsidRPr="007A536D" w:rsidRDefault="001D3555" w:rsidP="007D43D8">
            <w:pPr>
              <w:pStyle w:val="GCETabletxt"/>
              <w:spacing w:before="40" w:after="40" w:line="240" w:lineRule="atLeast"/>
              <w:rPr>
                <w:rFonts w:ascii="Arial" w:hAnsi="Arial" w:cs="Arial"/>
                <w:sz w:val="20"/>
                <w:lang w:val="en-GB"/>
              </w:rPr>
            </w:pPr>
            <w:r w:rsidRPr="007A536D">
              <w:rPr>
                <w:rFonts w:ascii="Arial" w:hAnsi="Arial" w:cs="Arial"/>
                <w:sz w:val="20"/>
                <w:lang w:val="en-GB"/>
              </w:rPr>
              <w:t>By elimination and by substitution.</w:t>
            </w:r>
          </w:p>
        </w:tc>
        <w:tc>
          <w:tcPr>
            <w:tcW w:w="1843" w:type="dxa"/>
          </w:tcPr>
          <w:p w:rsidR="001D3555" w:rsidRPr="007A536D" w:rsidRDefault="001D3555" w:rsidP="001D3555">
            <w:pPr>
              <w:pStyle w:val="GCETabletxt"/>
              <w:spacing w:before="40" w:after="40" w:line="240" w:lineRule="atLeast"/>
              <w:ind w:left="0"/>
              <w:rPr>
                <w:rFonts w:ascii="Arial" w:hAnsi="Arial" w:cs="Arial"/>
                <w:sz w:val="20"/>
                <w:lang w:val="en-GB"/>
              </w:rPr>
            </w:pPr>
          </w:p>
        </w:tc>
        <w:tc>
          <w:tcPr>
            <w:tcW w:w="2076" w:type="dxa"/>
          </w:tcPr>
          <w:p w:rsidR="001D3555" w:rsidRPr="007A536D" w:rsidRDefault="001D3555" w:rsidP="001D3555">
            <w:pPr>
              <w:pStyle w:val="GCETabletxt"/>
              <w:spacing w:before="40" w:after="40" w:line="240" w:lineRule="atLeast"/>
              <w:ind w:left="34"/>
              <w:rPr>
                <w:rFonts w:ascii="Arial" w:hAnsi="Arial" w:cs="Arial"/>
                <w:sz w:val="20"/>
                <w:lang w:val="en-GB"/>
              </w:rPr>
            </w:pPr>
          </w:p>
        </w:tc>
      </w:tr>
      <w:tr w:rsidR="001D3555" w:rsidRPr="007A536D" w:rsidTr="001D3555">
        <w:trPr>
          <w:cantSplit/>
        </w:trPr>
        <w:tc>
          <w:tcPr>
            <w:tcW w:w="1441" w:type="dxa"/>
            <w:tcBorders>
              <w:top w:val="nil"/>
              <w:bottom w:val="single" w:sz="4" w:space="0" w:color="530010"/>
            </w:tcBorders>
          </w:tcPr>
          <w:p w:rsidR="001D3555" w:rsidRPr="007A536D" w:rsidRDefault="001D3555" w:rsidP="001D3555">
            <w:pPr>
              <w:spacing w:before="80" w:after="80"/>
              <w:ind w:left="52" w:right="91"/>
              <w:rPr>
                <w:spacing w:val="-1"/>
                <w:sz w:val="20"/>
                <w:szCs w:val="20"/>
              </w:rPr>
            </w:pPr>
          </w:p>
        </w:tc>
        <w:tc>
          <w:tcPr>
            <w:tcW w:w="708" w:type="dxa"/>
          </w:tcPr>
          <w:p w:rsidR="001D3555" w:rsidRPr="007A536D" w:rsidRDefault="001D3555" w:rsidP="007D43D8">
            <w:pPr>
              <w:spacing w:before="80" w:after="80"/>
              <w:ind w:right="33"/>
              <w:jc w:val="right"/>
              <w:rPr>
                <w:sz w:val="20"/>
                <w:szCs w:val="20"/>
              </w:rPr>
            </w:pPr>
            <w:r w:rsidRPr="007A536D">
              <w:rPr>
                <w:sz w:val="20"/>
                <w:szCs w:val="20"/>
              </w:rPr>
              <w:t>a6</w:t>
            </w:r>
          </w:p>
        </w:tc>
        <w:tc>
          <w:tcPr>
            <w:tcW w:w="5103" w:type="dxa"/>
          </w:tcPr>
          <w:p w:rsidR="001D3555" w:rsidRPr="007A536D" w:rsidRDefault="001D3555" w:rsidP="007D43D8">
            <w:pPr>
              <w:pStyle w:val="GCETabletxt"/>
              <w:spacing w:before="40" w:after="40" w:line="240" w:lineRule="atLeast"/>
              <w:rPr>
                <w:rFonts w:ascii="Arial" w:hAnsi="Arial" w:cs="Arial"/>
                <w:b/>
                <w:sz w:val="20"/>
                <w:lang w:val="en-GB"/>
              </w:rPr>
            </w:pPr>
            <w:r w:rsidRPr="007A536D">
              <w:rPr>
                <w:rFonts w:ascii="Arial" w:hAnsi="Arial" w:cs="Arial"/>
                <w:sz w:val="20"/>
                <w:lang w:val="en-GB"/>
              </w:rPr>
              <w:t>Know the significance of points of intersection of two graphs with relation to the solution of equations.</w:t>
            </w:r>
          </w:p>
        </w:tc>
        <w:tc>
          <w:tcPr>
            <w:tcW w:w="3686" w:type="dxa"/>
          </w:tcPr>
          <w:p w:rsidR="001D3555" w:rsidRPr="007A536D" w:rsidRDefault="001D3555" w:rsidP="007D43D8">
            <w:pPr>
              <w:spacing w:before="80" w:after="80"/>
              <w:ind w:right="205"/>
              <w:rPr>
                <w:sz w:val="20"/>
                <w:szCs w:val="20"/>
              </w:rPr>
            </w:pPr>
            <w:r w:rsidRPr="007A536D">
              <w:rPr>
                <w:sz w:val="20"/>
                <w:szCs w:val="20"/>
              </w:rPr>
              <w:t xml:space="preserve">  Including simultaneous equations.</w:t>
            </w:r>
          </w:p>
        </w:tc>
        <w:tc>
          <w:tcPr>
            <w:tcW w:w="1843" w:type="dxa"/>
          </w:tcPr>
          <w:p w:rsidR="001D3555" w:rsidRPr="007A536D" w:rsidRDefault="001D3555" w:rsidP="001D3555">
            <w:pPr>
              <w:pStyle w:val="GCETabletxt"/>
              <w:spacing w:before="40" w:after="40" w:line="240" w:lineRule="atLeast"/>
              <w:ind w:left="0"/>
              <w:rPr>
                <w:rFonts w:ascii="Arial" w:hAnsi="Arial" w:cs="Arial"/>
                <w:sz w:val="20"/>
                <w:lang w:val="en-GB"/>
              </w:rPr>
            </w:pPr>
          </w:p>
        </w:tc>
        <w:tc>
          <w:tcPr>
            <w:tcW w:w="2076" w:type="dxa"/>
          </w:tcPr>
          <w:p w:rsidR="001D3555" w:rsidRPr="007A536D" w:rsidRDefault="001D3555" w:rsidP="001D3555">
            <w:pPr>
              <w:pStyle w:val="GCETabletxt"/>
              <w:spacing w:before="40" w:after="40" w:line="240" w:lineRule="atLeast"/>
              <w:ind w:left="34"/>
              <w:rPr>
                <w:rFonts w:ascii="Arial" w:hAnsi="Arial" w:cs="Arial"/>
                <w:sz w:val="20"/>
                <w:lang w:val="en-GB"/>
              </w:rPr>
            </w:pPr>
          </w:p>
        </w:tc>
      </w:tr>
      <w:tr w:rsidR="001D3555" w:rsidRPr="007A536D" w:rsidTr="00BB0E94">
        <w:trPr>
          <w:cantSplit/>
        </w:trPr>
        <w:tc>
          <w:tcPr>
            <w:tcW w:w="1441" w:type="dxa"/>
            <w:vMerge w:val="restart"/>
          </w:tcPr>
          <w:p w:rsidR="001D3555" w:rsidRPr="007A536D" w:rsidRDefault="001D3555" w:rsidP="001B66FD">
            <w:pPr>
              <w:spacing w:before="80" w:after="80"/>
              <w:ind w:left="52" w:right="91"/>
              <w:rPr>
                <w:spacing w:val="-1"/>
                <w:sz w:val="20"/>
                <w:szCs w:val="20"/>
              </w:rPr>
            </w:pPr>
            <w:bookmarkStart w:id="0" w:name="_GoBack"/>
            <w:bookmarkEnd w:id="0"/>
            <w:r w:rsidRPr="007A536D">
              <w:rPr>
                <w:spacing w:val="-1"/>
                <w:sz w:val="20"/>
                <w:szCs w:val="20"/>
              </w:rPr>
              <w:t>Inequalities</w:t>
            </w:r>
          </w:p>
          <w:p w:rsidR="001D3555" w:rsidRPr="007A536D" w:rsidRDefault="001D3555" w:rsidP="001B66FD">
            <w:pPr>
              <w:spacing w:before="80" w:after="80"/>
              <w:ind w:left="52" w:right="91"/>
              <w:rPr>
                <w:spacing w:val="-1"/>
                <w:sz w:val="20"/>
                <w:szCs w:val="20"/>
              </w:rPr>
            </w:pPr>
          </w:p>
          <w:p w:rsidR="001D3555" w:rsidRPr="007A536D" w:rsidRDefault="001D3555" w:rsidP="001B66FD">
            <w:pPr>
              <w:spacing w:before="80" w:after="80"/>
              <w:ind w:left="52" w:right="91"/>
              <w:rPr>
                <w:spacing w:val="-1"/>
                <w:sz w:val="20"/>
                <w:szCs w:val="20"/>
              </w:rPr>
            </w:pPr>
          </w:p>
        </w:tc>
        <w:tc>
          <w:tcPr>
            <w:tcW w:w="708" w:type="dxa"/>
          </w:tcPr>
          <w:p w:rsidR="001D3555" w:rsidRPr="007A536D" w:rsidRDefault="001D3555" w:rsidP="001B66FD">
            <w:pPr>
              <w:spacing w:before="80" w:after="80"/>
              <w:ind w:right="33"/>
              <w:jc w:val="right"/>
              <w:rPr>
                <w:sz w:val="20"/>
                <w:szCs w:val="20"/>
              </w:rPr>
            </w:pPr>
            <w:r w:rsidRPr="007A536D">
              <w:rPr>
                <w:sz w:val="20"/>
                <w:szCs w:val="20"/>
              </w:rPr>
              <w:t>a7</w:t>
            </w:r>
          </w:p>
        </w:tc>
        <w:tc>
          <w:tcPr>
            <w:tcW w:w="5103" w:type="dxa"/>
          </w:tcPr>
          <w:p w:rsidR="001D3555" w:rsidRPr="007A536D" w:rsidRDefault="001D3555" w:rsidP="001B66FD">
            <w:pPr>
              <w:pStyle w:val="GCETabletxt"/>
              <w:spacing w:before="40" w:after="40" w:line="240" w:lineRule="atLeast"/>
              <w:rPr>
                <w:rFonts w:ascii="Arial" w:hAnsi="Arial" w:cs="Arial"/>
                <w:b/>
                <w:sz w:val="20"/>
                <w:lang w:val="en-GB"/>
              </w:rPr>
            </w:pPr>
            <w:r w:rsidRPr="007A536D">
              <w:rPr>
                <w:rFonts w:ascii="Arial" w:hAnsi="Arial" w:cs="Arial"/>
                <w:sz w:val="20"/>
                <w:lang w:val="en-GB"/>
              </w:rPr>
              <w:t xml:space="preserve">Be able to solve linear inequalities in one variable.  Be able to represent and interpret linear inequalities graphically e.g. </w:t>
            </w:r>
            <w:r w:rsidRPr="007A536D">
              <w:rPr>
                <w:rFonts w:ascii="Arial" w:hAnsi="Arial" w:cs="Arial"/>
                <w:position w:val="-10"/>
                <w:sz w:val="20"/>
                <w:lang w:val="en-GB"/>
              </w:rPr>
              <w:object w:dxaOrig="940" w:dyaOrig="320" w14:anchorId="11B8E32A">
                <v:shape id="_x0000_i1242" type="#_x0000_t75" style="width:46.75pt;height:15.9pt" o:ole="">
                  <v:imagedata r:id="rId18" o:title=""/>
                </v:shape>
                <o:OLEObject Type="Embed" ProgID="Equation.DSMT4" ShapeID="_x0000_i1242" DrawAspect="Content" ObjectID="_1573994166" r:id="rId19"/>
              </w:object>
            </w:r>
          </w:p>
        </w:tc>
        <w:tc>
          <w:tcPr>
            <w:tcW w:w="3686" w:type="dxa"/>
          </w:tcPr>
          <w:p w:rsidR="001D3555" w:rsidRPr="007A536D" w:rsidRDefault="001D3555" w:rsidP="001B66FD">
            <w:pPr>
              <w:pStyle w:val="GCETabletxt"/>
              <w:spacing w:before="40" w:after="40" w:line="240" w:lineRule="atLeast"/>
              <w:rPr>
                <w:rFonts w:ascii="Arial" w:hAnsi="Arial" w:cs="Arial"/>
                <w:sz w:val="20"/>
                <w:lang w:val="en-GB"/>
              </w:rPr>
            </w:pPr>
            <w:r w:rsidRPr="007A536D">
              <w:rPr>
                <w:rFonts w:ascii="Arial" w:hAnsi="Arial" w:cs="Arial"/>
                <w:sz w:val="20"/>
                <w:lang w:val="en-GB"/>
              </w:rPr>
              <w:t>Including those containing brackets and fractions.</w:t>
            </w:r>
          </w:p>
        </w:tc>
        <w:tc>
          <w:tcPr>
            <w:tcW w:w="1843" w:type="dxa"/>
          </w:tcPr>
          <w:p w:rsidR="001D3555" w:rsidRPr="007A536D" w:rsidRDefault="001D3555" w:rsidP="001B66FD">
            <w:pPr>
              <w:pStyle w:val="GCETabletxt"/>
              <w:spacing w:before="40" w:after="40" w:line="240" w:lineRule="atLeast"/>
              <w:rPr>
                <w:rFonts w:ascii="Arial" w:hAnsi="Arial" w:cs="Arial"/>
                <w:sz w:val="20"/>
                <w:lang w:val="en-GB"/>
              </w:rPr>
            </w:pPr>
          </w:p>
        </w:tc>
        <w:tc>
          <w:tcPr>
            <w:tcW w:w="2076" w:type="dxa"/>
          </w:tcPr>
          <w:p w:rsidR="001D3555" w:rsidRPr="007A536D" w:rsidRDefault="001D3555" w:rsidP="001B66FD">
            <w:pPr>
              <w:pStyle w:val="GCETabletxt"/>
              <w:spacing w:before="40" w:after="40" w:line="240" w:lineRule="atLeast"/>
              <w:rPr>
                <w:rFonts w:ascii="Arial" w:hAnsi="Arial" w:cs="Arial"/>
                <w:sz w:val="20"/>
                <w:lang w:val="en-GB"/>
              </w:rPr>
            </w:pPr>
          </w:p>
        </w:tc>
      </w:tr>
      <w:tr w:rsidR="001D3555" w:rsidRPr="007A536D" w:rsidTr="00BB0E94">
        <w:trPr>
          <w:cantSplit/>
        </w:trPr>
        <w:tc>
          <w:tcPr>
            <w:tcW w:w="1441" w:type="dxa"/>
            <w:vMerge/>
          </w:tcPr>
          <w:p w:rsidR="001D3555" w:rsidRPr="007A536D" w:rsidRDefault="001D3555" w:rsidP="001B66FD">
            <w:pPr>
              <w:spacing w:before="80" w:after="80"/>
              <w:ind w:left="52" w:right="91"/>
              <w:rPr>
                <w:spacing w:val="-1"/>
                <w:sz w:val="20"/>
                <w:szCs w:val="20"/>
              </w:rPr>
            </w:pPr>
          </w:p>
        </w:tc>
        <w:tc>
          <w:tcPr>
            <w:tcW w:w="708" w:type="dxa"/>
          </w:tcPr>
          <w:p w:rsidR="001D3555" w:rsidRPr="007A536D" w:rsidRDefault="001D3555" w:rsidP="001B66FD">
            <w:pPr>
              <w:spacing w:before="80" w:after="80"/>
              <w:ind w:right="33"/>
              <w:jc w:val="right"/>
              <w:rPr>
                <w:sz w:val="20"/>
                <w:szCs w:val="20"/>
              </w:rPr>
            </w:pPr>
            <w:r w:rsidRPr="007A536D">
              <w:rPr>
                <w:sz w:val="20"/>
                <w:szCs w:val="20"/>
              </w:rPr>
              <w:t>a8</w:t>
            </w:r>
          </w:p>
        </w:tc>
        <w:tc>
          <w:tcPr>
            <w:tcW w:w="5103" w:type="dxa"/>
          </w:tcPr>
          <w:p w:rsidR="001D3555" w:rsidRPr="007A536D" w:rsidRDefault="001D3555" w:rsidP="001B66FD">
            <w:pPr>
              <w:pStyle w:val="GCETabletxt"/>
              <w:spacing w:before="40" w:after="40" w:line="240" w:lineRule="atLeast"/>
              <w:rPr>
                <w:rFonts w:ascii="Arial" w:hAnsi="Arial" w:cs="Arial"/>
                <w:b/>
                <w:sz w:val="20"/>
                <w:lang w:val="en-GB"/>
              </w:rPr>
            </w:pPr>
            <w:r w:rsidRPr="007A536D">
              <w:rPr>
                <w:rFonts w:ascii="Arial" w:hAnsi="Arial" w:cs="Arial"/>
                <w:sz w:val="20"/>
                <w:lang w:val="en-GB"/>
              </w:rPr>
              <w:t xml:space="preserve">Be able to solve quadratic inequalities in one variable.  </w:t>
            </w:r>
            <w:r w:rsidRPr="007A536D">
              <w:rPr>
                <w:rFonts w:ascii="Arial" w:eastAsia="Arial" w:hAnsi="Arial" w:cs="Arial"/>
                <w:sz w:val="20"/>
                <w:lang w:val="en-GB"/>
              </w:rPr>
              <w:t>Be able to represent and interpret quadratic inequalities graphically e.g.</w:t>
            </w:r>
            <w:r w:rsidRPr="007A536D">
              <w:rPr>
                <w:rFonts w:ascii="Arial" w:eastAsia="Arial" w:hAnsi="Arial" w:cs="Arial"/>
                <w:position w:val="-10"/>
                <w:sz w:val="20"/>
                <w:lang w:val="en-GB"/>
              </w:rPr>
              <w:object w:dxaOrig="1460" w:dyaOrig="360" w14:anchorId="7CEF7C2D">
                <v:shape id="_x0000_i1243" type="#_x0000_t75" style="width:72.95pt;height:18.7pt" o:ole="">
                  <v:imagedata r:id="rId20" o:title=""/>
                </v:shape>
                <o:OLEObject Type="Embed" ProgID="Equation.DSMT4" ShapeID="_x0000_i1243" DrawAspect="Content" ObjectID="_1573994167" r:id="rId21"/>
              </w:object>
            </w:r>
            <w:r w:rsidRPr="007A536D">
              <w:rPr>
                <w:rFonts w:ascii="Arial" w:eastAsia="Arial" w:hAnsi="Arial" w:cs="Arial"/>
                <w:sz w:val="20"/>
                <w:lang w:val="en-GB"/>
              </w:rPr>
              <w:t>.</w:t>
            </w:r>
          </w:p>
        </w:tc>
        <w:tc>
          <w:tcPr>
            <w:tcW w:w="3686" w:type="dxa"/>
          </w:tcPr>
          <w:p w:rsidR="001D3555" w:rsidRPr="007A536D" w:rsidRDefault="001D3555" w:rsidP="001B66FD">
            <w:pPr>
              <w:pStyle w:val="GCETabletxt"/>
              <w:spacing w:before="40" w:after="40" w:line="240" w:lineRule="atLeast"/>
              <w:rPr>
                <w:rFonts w:ascii="Arial" w:hAnsi="Arial" w:cs="Arial"/>
                <w:sz w:val="20"/>
                <w:lang w:val="en-GB"/>
              </w:rPr>
            </w:pPr>
            <w:r w:rsidRPr="007A536D">
              <w:rPr>
                <w:rFonts w:ascii="Arial" w:hAnsi="Arial" w:cs="Arial"/>
                <w:sz w:val="20"/>
                <w:lang w:val="en-GB"/>
              </w:rPr>
              <w:t>Algebraic and graphical treatment of solution of quadratic inequalities.</w:t>
            </w:r>
          </w:p>
          <w:p w:rsidR="001D3555" w:rsidRPr="007A536D" w:rsidRDefault="001D3555" w:rsidP="001B66FD">
            <w:pPr>
              <w:pStyle w:val="GCETabletxt"/>
              <w:spacing w:before="40" w:after="40" w:line="240" w:lineRule="atLeast"/>
              <w:rPr>
                <w:rFonts w:ascii="Arial" w:hAnsi="Arial" w:cs="Arial"/>
                <w:sz w:val="20"/>
                <w:lang w:val="en-GB"/>
              </w:rPr>
            </w:pPr>
            <w:r w:rsidRPr="007A536D">
              <w:rPr>
                <w:rFonts w:ascii="Arial" w:hAnsi="Arial" w:cs="Arial"/>
                <w:sz w:val="20"/>
                <w:lang w:val="en-GB"/>
              </w:rPr>
              <w:t>For regions defined by inequalities learners must state clearly which regions are included and whether the boundaries are included. No particular shading convention is expected.</w:t>
            </w:r>
          </w:p>
        </w:tc>
        <w:tc>
          <w:tcPr>
            <w:tcW w:w="1843" w:type="dxa"/>
          </w:tcPr>
          <w:p w:rsidR="001D3555" w:rsidRPr="007A536D" w:rsidRDefault="001D3555" w:rsidP="001B66FD">
            <w:pPr>
              <w:pStyle w:val="GCETabletxt"/>
              <w:spacing w:before="40" w:after="40" w:line="240" w:lineRule="atLeast"/>
              <w:rPr>
                <w:rFonts w:ascii="Arial" w:hAnsi="Arial" w:cs="Arial"/>
                <w:sz w:val="20"/>
                <w:lang w:val="en-GB"/>
              </w:rPr>
            </w:pPr>
          </w:p>
        </w:tc>
        <w:tc>
          <w:tcPr>
            <w:tcW w:w="2076" w:type="dxa"/>
          </w:tcPr>
          <w:p w:rsidR="001D3555" w:rsidRPr="007A536D" w:rsidRDefault="001D3555" w:rsidP="001B66FD">
            <w:pPr>
              <w:pStyle w:val="GCETabletxt"/>
              <w:spacing w:before="40" w:after="40" w:line="240" w:lineRule="atLeast"/>
              <w:ind w:left="0"/>
              <w:rPr>
                <w:rFonts w:ascii="Arial" w:hAnsi="Arial" w:cs="Arial"/>
                <w:sz w:val="20"/>
                <w:lang w:val="en-GB"/>
              </w:rPr>
            </w:pPr>
            <w:r w:rsidRPr="007A536D">
              <w:rPr>
                <w:rFonts w:ascii="Arial" w:hAnsi="Arial" w:cs="Arial"/>
                <w:sz w:val="20"/>
                <w:lang w:val="en-GB"/>
              </w:rPr>
              <w:t>Complex roots</w:t>
            </w:r>
          </w:p>
        </w:tc>
      </w:tr>
      <w:tr w:rsidR="001D3555" w:rsidRPr="007A536D" w:rsidTr="00BB0E94">
        <w:trPr>
          <w:cantSplit/>
        </w:trPr>
        <w:tc>
          <w:tcPr>
            <w:tcW w:w="1441" w:type="dxa"/>
            <w:vMerge/>
          </w:tcPr>
          <w:p w:rsidR="001D3555" w:rsidRPr="007A536D" w:rsidRDefault="001D3555" w:rsidP="001B66FD">
            <w:pPr>
              <w:spacing w:before="80" w:after="80"/>
              <w:ind w:left="52" w:right="91"/>
              <w:rPr>
                <w:spacing w:val="-1"/>
                <w:sz w:val="20"/>
                <w:szCs w:val="20"/>
              </w:rPr>
            </w:pPr>
          </w:p>
        </w:tc>
        <w:tc>
          <w:tcPr>
            <w:tcW w:w="708" w:type="dxa"/>
          </w:tcPr>
          <w:p w:rsidR="001D3555" w:rsidRPr="007A536D" w:rsidRDefault="001D3555" w:rsidP="001B66FD">
            <w:pPr>
              <w:spacing w:before="80" w:after="80"/>
              <w:ind w:right="33"/>
              <w:jc w:val="right"/>
              <w:rPr>
                <w:sz w:val="20"/>
                <w:szCs w:val="20"/>
              </w:rPr>
            </w:pPr>
            <w:r w:rsidRPr="007A536D">
              <w:rPr>
                <w:sz w:val="20"/>
                <w:szCs w:val="20"/>
              </w:rPr>
              <w:t>a9</w:t>
            </w:r>
          </w:p>
        </w:tc>
        <w:tc>
          <w:tcPr>
            <w:tcW w:w="5103" w:type="dxa"/>
          </w:tcPr>
          <w:p w:rsidR="001D3555" w:rsidRPr="007A536D" w:rsidRDefault="001D3555" w:rsidP="001B66FD">
            <w:pPr>
              <w:pStyle w:val="GCETabletxt"/>
              <w:spacing w:before="40" w:after="40" w:line="240" w:lineRule="atLeast"/>
              <w:rPr>
                <w:rFonts w:ascii="Arial" w:hAnsi="Arial" w:cs="Arial"/>
                <w:b/>
                <w:sz w:val="20"/>
                <w:lang w:val="en-GB"/>
              </w:rPr>
            </w:pPr>
            <w:r w:rsidRPr="007A536D">
              <w:rPr>
                <w:rFonts w:ascii="Arial" w:hAnsi="Arial" w:cs="Arial"/>
                <w:sz w:val="20"/>
                <w:lang w:val="en-GB"/>
              </w:rPr>
              <w:t>Be able to express solutions of inequalities through correct use of ‘and’ and ‘or’, or by using set notation.</w:t>
            </w:r>
          </w:p>
        </w:tc>
        <w:tc>
          <w:tcPr>
            <w:tcW w:w="3686" w:type="dxa"/>
          </w:tcPr>
          <w:p w:rsidR="001D3555" w:rsidRPr="007A536D" w:rsidRDefault="001D3555" w:rsidP="001B66FD">
            <w:pPr>
              <w:spacing w:before="80" w:after="80"/>
              <w:ind w:left="165" w:right="205"/>
              <w:rPr>
                <w:sz w:val="20"/>
                <w:szCs w:val="20"/>
              </w:rPr>
            </w:pPr>
            <w:r w:rsidRPr="007A536D">
              <w:rPr>
                <w:sz w:val="20"/>
                <w:szCs w:val="20"/>
              </w:rPr>
              <w:t>Learners will be expected to express</w:t>
            </w:r>
            <w:r w:rsidRPr="007A536D">
              <w:rPr>
                <w:color w:val="FF0000"/>
                <w:sz w:val="20"/>
                <w:szCs w:val="20"/>
              </w:rPr>
              <w:t xml:space="preserve"> </w:t>
            </w:r>
            <w:r w:rsidRPr="007A536D">
              <w:rPr>
                <w:sz w:val="20"/>
                <w:szCs w:val="20"/>
              </w:rPr>
              <w:t>solutions to quadratic inequalities in an appropriate version of one of the following ways.</w:t>
            </w:r>
          </w:p>
          <w:p w:rsidR="001D3555" w:rsidRPr="007A536D" w:rsidRDefault="001D3555" w:rsidP="007F4278">
            <w:pPr>
              <w:numPr>
                <w:ilvl w:val="0"/>
                <w:numId w:val="16"/>
              </w:numPr>
              <w:spacing w:after="0" w:line="240" w:lineRule="auto"/>
              <w:ind w:left="884" w:right="204" w:hanging="357"/>
              <w:rPr>
                <w:sz w:val="20"/>
                <w:szCs w:val="20"/>
              </w:rPr>
            </w:pPr>
            <w:r w:rsidRPr="007A536D">
              <w:rPr>
                <w:color w:val="FF0000"/>
                <w:position w:val="-6"/>
                <w:sz w:val="20"/>
                <w:szCs w:val="20"/>
              </w:rPr>
              <w:object w:dxaOrig="520" w:dyaOrig="260" w14:anchorId="0A7BB3DA">
                <v:shape id="_x0000_i1244" type="#_x0000_t75" style="width:26.2pt;height:12.15pt" o:ole="">
                  <v:imagedata r:id="rId22" o:title=""/>
                </v:shape>
                <o:OLEObject Type="Embed" ProgID="Equation.DSMT4" ShapeID="_x0000_i1244" DrawAspect="Content" ObjectID="_1573994168" r:id="rId23"/>
              </w:object>
            </w:r>
            <w:r w:rsidRPr="007A536D">
              <w:rPr>
                <w:color w:val="FF0000"/>
                <w:sz w:val="20"/>
                <w:szCs w:val="20"/>
              </w:rPr>
              <w:t xml:space="preserve"> </w:t>
            </w:r>
            <w:r w:rsidRPr="007A536D">
              <w:rPr>
                <w:sz w:val="20"/>
                <w:szCs w:val="20"/>
              </w:rPr>
              <w:t xml:space="preserve">or </w:t>
            </w:r>
            <w:r w:rsidRPr="007A536D">
              <w:rPr>
                <w:position w:val="-6"/>
                <w:sz w:val="20"/>
                <w:szCs w:val="20"/>
              </w:rPr>
              <w:object w:dxaOrig="520" w:dyaOrig="260" w14:anchorId="46AF5C15">
                <v:shape id="_x0000_i1245" type="#_x0000_t75" style="width:26.2pt;height:12.15pt" o:ole="">
                  <v:imagedata r:id="rId24" o:title=""/>
                </v:shape>
                <o:OLEObject Type="Embed" ProgID="Equation.DSMT4" ShapeID="_x0000_i1245" DrawAspect="Content" ObjectID="_1573994169" r:id="rId25"/>
              </w:object>
            </w:r>
            <w:r w:rsidRPr="007A536D">
              <w:rPr>
                <w:sz w:val="20"/>
                <w:szCs w:val="20"/>
              </w:rPr>
              <w:t xml:space="preserve"> </w:t>
            </w:r>
          </w:p>
          <w:p w:rsidR="001D3555" w:rsidRPr="007A536D" w:rsidRDefault="001D3555" w:rsidP="007F4278">
            <w:pPr>
              <w:numPr>
                <w:ilvl w:val="0"/>
                <w:numId w:val="16"/>
              </w:numPr>
              <w:spacing w:after="0" w:line="240" w:lineRule="auto"/>
              <w:ind w:right="204"/>
              <w:rPr>
                <w:sz w:val="20"/>
                <w:szCs w:val="20"/>
              </w:rPr>
            </w:pPr>
            <w:r w:rsidRPr="007A536D">
              <w:rPr>
                <w:position w:val="-12"/>
                <w:sz w:val="20"/>
                <w:szCs w:val="20"/>
              </w:rPr>
              <w:object w:dxaOrig="1980" w:dyaOrig="360" w14:anchorId="506C59B6">
                <v:shape id="_x0000_i1246" type="#_x0000_t75" style="width:99.1pt;height:18.7pt" o:ole="">
                  <v:imagedata r:id="rId26" o:title=""/>
                </v:shape>
                <o:OLEObject Type="Embed" ProgID="Equation.DSMT4" ShapeID="_x0000_i1246" DrawAspect="Content" ObjectID="_1573994170" r:id="rId27"/>
              </w:object>
            </w:r>
          </w:p>
          <w:p w:rsidR="001D3555" w:rsidRPr="007A536D" w:rsidRDefault="001D3555" w:rsidP="007F4278">
            <w:pPr>
              <w:numPr>
                <w:ilvl w:val="0"/>
                <w:numId w:val="16"/>
              </w:numPr>
              <w:spacing w:after="0" w:line="240" w:lineRule="auto"/>
              <w:ind w:right="204"/>
              <w:rPr>
                <w:sz w:val="20"/>
                <w:szCs w:val="20"/>
              </w:rPr>
            </w:pPr>
            <w:r w:rsidRPr="007A536D">
              <w:rPr>
                <w:position w:val="-6"/>
                <w:sz w:val="20"/>
                <w:szCs w:val="20"/>
              </w:rPr>
              <w:object w:dxaOrig="820" w:dyaOrig="260" w14:anchorId="67BA6AEA">
                <v:shape id="_x0000_i1247" type="#_x0000_t75" style="width:40.2pt;height:12.15pt" o:ole="">
                  <v:imagedata r:id="rId28" o:title=""/>
                </v:shape>
                <o:OLEObject Type="Embed" ProgID="Equation.DSMT4" ShapeID="_x0000_i1247" DrawAspect="Content" ObjectID="_1573994171" r:id="rId29"/>
              </w:object>
            </w:r>
            <w:r w:rsidRPr="007A536D">
              <w:rPr>
                <w:sz w:val="20"/>
                <w:szCs w:val="20"/>
              </w:rPr>
              <w:t xml:space="preserve"> </w:t>
            </w:r>
          </w:p>
          <w:p w:rsidR="001D3555" w:rsidRPr="007A536D" w:rsidRDefault="001D3555" w:rsidP="007F4278">
            <w:pPr>
              <w:numPr>
                <w:ilvl w:val="0"/>
                <w:numId w:val="16"/>
              </w:numPr>
              <w:spacing w:after="0" w:line="240" w:lineRule="auto"/>
              <w:ind w:left="884" w:right="204" w:hanging="357"/>
              <w:rPr>
                <w:sz w:val="20"/>
                <w:szCs w:val="20"/>
              </w:rPr>
            </w:pPr>
            <w:r w:rsidRPr="007A536D">
              <w:rPr>
                <w:rFonts w:ascii="Times New Roman" w:hAnsi="Times New Roman"/>
                <w:i/>
                <w:position w:val="-6"/>
                <w:szCs w:val="20"/>
              </w:rPr>
              <w:object w:dxaOrig="499" w:dyaOrig="260" w14:anchorId="75A47E01">
                <v:shape id="_x0000_i1248" type="#_x0000_t75" style="width:25.25pt;height:12.15pt" o:ole="">
                  <v:imagedata r:id="rId30" o:title=""/>
                </v:shape>
                <o:OLEObject Type="Embed" ProgID="Equation.DSMT4" ShapeID="_x0000_i1248" DrawAspect="Content" ObjectID="_1573994172" r:id="rId31"/>
              </w:object>
            </w:r>
            <w:r w:rsidRPr="007A536D">
              <w:rPr>
                <w:rFonts w:ascii="Times New Roman" w:hAnsi="Times New Roman"/>
                <w:szCs w:val="20"/>
              </w:rPr>
              <w:t xml:space="preserve"> </w:t>
            </w:r>
            <w:r w:rsidRPr="007A536D">
              <w:rPr>
                <w:sz w:val="20"/>
                <w:szCs w:val="20"/>
              </w:rPr>
              <w:t xml:space="preserve">and </w:t>
            </w:r>
            <w:r w:rsidRPr="007A536D">
              <w:rPr>
                <w:position w:val="-6"/>
                <w:sz w:val="20"/>
                <w:szCs w:val="20"/>
              </w:rPr>
              <w:object w:dxaOrig="520" w:dyaOrig="260" w14:anchorId="4282D4E3">
                <v:shape id="_x0000_i1249" type="#_x0000_t75" style="width:26.2pt;height:12.15pt" o:ole="">
                  <v:imagedata r:id="rId32" o:title=""/>
                </v:shape>
                <o:OLEObject Type="Embed" ProgID="Equation.DSMT4" ShapeID="_x0000_i1249" DrawAspect="Content" ObjectID="_1573994173" r:id="rId33"/>
              </w:object>
            </w:r>
            <w:r w:rsidRPr="007A536D">
              <w:rPr>
                <w:sz w:val="20"/>
                <w:szCs w:val="20"/>
              </w:rPr>
              <w:t xml:space="preserve"> </w:t>
            </w:r>
          </w:p>
          <w:p w:rsidR="001D3555" w:rsidRPr="007A536D" w:rsidRDefault="001D3555" w:rsidP="007F4278">
            <w:pPr>
              <w:pStyle w:val="GCETabletxt"/>
              <w:numPr>
                <w:ilvl w:val="0"/>
                <w:numId w:val="16"/>
              </w:numPr>
              <w:spacing w:before="40" w:after="40" w:line="240" w:lineRule="atLeast"/>
              <w:rPr>
                <w:rFonts w:ascii="Arial" w:hAnsi="Arial" w:cs="Arial"/>
                <w:sz w:val="20"/>
                <w:lang w:val="en-GB"/>
              </w:rPr>
            </w:pPr>
            <w:r w:rsidRPr="007A536D">
              <w:rPr>
                <w:position w:val="-12"/>
                <w:sz w:val="20"/>
              </w:rPr>
              <w:object w:dxaOrig="2000" w:dyaOrig="360" w14:anchorId="302DF14A">
                <v:shape id="_x0000_i1250" type="#_x0000_t75" style="width:101pt;height:18.7pt" o:ole="">
                  <v:imagedata r:id="rId34" o:title=""/>
                </v:shape>
                <o:OLEObject Type="Embed" ProgID="Equation.DSMT4" ShapeID="_x0000_i1250" DrawAspect="Content" ObjectID="_1573994174" r:id="rId35"/>
              </w:object>
            </w:r>
          </w:p>
        </w:tc>
        <w:tc>
          <w:tcPr>
            <w:tcW w:w="1843" w:type="dxa"/>
          </w:tcPr>
          <w:p w:rsidR="001D3555" w:rsidRPr="007A536D" w:rsidRDefault="001D3555" w:rsidP="001B66FD">
            <w:pPr>
              <w:pStyle w:val="GCETabletxt"/>
              <w:spacing w:before="40" w:after="40" w:line="240" w:lineRule="atLeast"/>
              <w:rPr>
                <w:rFonts w:ascii="Arial" w:hAnsi="Arial" w:cs="Arial"/>
                <w:sz w:val="20"/>
                <w:lang w:val="en-GB"/>
              </w:rPr>
            </w:pPr>
            <w:r w:rsidRPr="007A536D">
              <w:rPr>
                <w:rFonts w:eastAsia="Arial"/>
                <w:spacing w:val="1"/>
                <w:position w:val="-12"/>
              </w:rPr>
              <w:object w:dxaOrig="920" w:dyaOrig="360" w14:anchorId="6D8E8224">
                <v:shape id="_x0000_i1251" type="#_x0000_t75" style="width:45.8pt;height:18.7pt" o:ole="">
                  <v:imagedata r:id="rId36" o:title=""/>
                </v:shape>
                <o:OLEObject Type="Embed" ProgID="Equation.DSMT4" ShapeID="_x0000_i1251" DrawAspect="Content" ObjectID="_1573994175" r:id="rId37"/>
              </w:object>
            </w:r>
            <w:r w:rsidRPr="007A536D">
              <w:rPr>
                <w:rFonts w:eastAsia="Arial"/>
                <w:spacing w:val="1"/>
              </w:rPr>
              <w:t xml:space="preserve"> </w:t>
            </w:r>
          </w:p>
        </w:tc>
        <w:tc>
          <w:tcPr>
            <w:tcW w:w="2076" w:type="dxa"/>
          </w:tcPr>
          <w:p w:rsidR="001D3555" w:rsidRPr="007A536D" w:rsidRDefault="001D3555" w:rsidP="001B66FD">
            <w:pPr>
              <w:pStyle w:val="GCETabletxt"/>
              <w:spacing w:before="40" w:after="40" w:line="240" w:lineRule="atLeast"/>
              <w:rPr>
                <w:rFonts w:ascii="Arial" w:hAnsi="Arial" w:cs="Arial"/>
                <w:sz w:val="20"/>
                <w:lang w:val="en-GB"/>
              </w:rPr>
            </w:pPr>
          </w:p>
        </w:tc>
      </w:tr>
      <w:tr w:rsidR="001D3555" w:rsidRPr="007A536D" w:rsidTr="00BB0E94">
        <w:trPr>
          <w:cantSplit/>
        </w:trPr>
        <w:tc>
          <w:tcPr>
            <w:tcW w:w="1441" w:type="dxa"/>
            <w:vMerge w:val="restart"/>
          </w:tcPr>
          <w:p w:rsidR="001D3555" w:rsidRPr="007A536D" w:rsidRDefault="001D3555" w:rsidP="001B66FD">
            <w:pPr>
              <w:spacing w:before="80" w:after="80"/>
              <w:ind w:left="52" w:right="91"/>
              <w:rPr>
                <w:spacing w:val="-1"/>
                <w:sz w:val="20"/>
                <w:szCs w:val="20"/>
              </w:rPr>
            </w:pPr>
            <w:r w:rsidRPr="007A536D">
              <w:rPr>
                <w:spacing w:val="-1"/>
                <w:sz w:val="20"/>
                <w:szCs w:val="20"/>
              </w:rPr>
              <w:t>Surds</w:t>
            </w:r>
          </w:p>
          <w:p w:rsidR="001D3555" w:rsidRPr="007A536D" w:rsidRDefault="001D3555" w:rsidP="001B66FD">
            <w:pPr>
              <w:spacing w:before="80" w:after="80"/>
              <w:ind w:left="52" w:right="91"/>
              <w:rPr>
                <w:spacing w:val="-1"/>
                <w:sz w:val="20"/>
                <w:szCs w:val="20"/>
              </w:rPr>
            </w:pPr>
            <w:r w:rsidRPr="007A536D">
              <w:rPr>
                <w:spacing w:val="-1"/>
                <w:sz w:val="20"/>
                <w:szCs w:val="20"/>
              </w:rPr>
              <w:t>Indices</w:t>
            </w:r>
          </w:p>
        </w:tc>
        <w:tc>
          <w:tcPr>
            <w:tcW w:w="708" w:type="dxa"/>
          </w:tcPr>
          <w:p w:rsidR="001D3555" w:rsidRPr="007A536D" w:rsidRDefault="001D3555" w:rsidP="001B66FD">
            <w:pPr>
              <w:spacing w:before="80" w:after="80"/>
              <w:ind w:right="33"/>
              <w:jc w:val="right"/>
              <w:rPr>
                <w:sz w:val="20"/>
                <w:szCs w:val="20"/>
              </w:rPr>
            </w:pPr>
            <w:r w:rsidRPr="007A536D">
              <w:rPr>
                <w:sz w:val="20"/>
                <w:szCs w:val="20"/>
              </w:rPr>
              <w:t>a10</w:t>
            </w:r>
          </w:p>
        </w:tc>
        <w:tc>
          <w:tcPr>
            <w:tcW w:w="5103" w:type="dxa"/>
          </w:tcPr>
          <w:p w:rsidR="001D3555" w:rsidRPr="007A536D" w:rsidRDefault="001D3555" w:rsidP="001B66FD">
            <w:pPr>
              <w:pStyle w:val="GCETabletxt"/>
              <w:spacing w:before="40" w:after="40" w:line="240" w:lineRule="atLeast"/>
              <w:rPr>
                <w:rFonts w:ascii="Arial" w:hAnsi="Arial" w:cs="Arial"/>
                <w:b/>
                <w:sz w:val="20"/>
                <w:lang w:val="en-GB"/>
              </w:rPr>
            </w:pPr>
            <w:r w:rsidRPr="007A536D">
              <w:rPr>
                <w:rFonts w:ascii="Arial" w:hAnsi="Arial" w:cs="Arial"/>
                <w:sz w:val="20"/>
                <w:lang w:val="en-GB"/>
              </w:rPr>
              <w:t>Be able to use and manipulate surds.</w:t>
            </w:r>
          </w:p>
        </w:tc>
        <w:tc>
          <w:tcPr>
            <w:tcW w:w="3686" w:type="dxa"/>
          </w:tcPr>
          <w:p w:rsidR="001D3555" w:rsidRPr="007A536D" w:rsidRDefault="001D3555" w:rsidP="001B66FD">
            <w:pPr>
              <w:spacing w:before="80" w:after="80"/>
              <w:ind w:left="165" w:right="205"/>
              <w:rPr>
                <w:rFonts w:cs="Arial"/>
                <w:sz w:val="20"/>
                <w:szCs w:val="20"/>
              </w:rPr>
            </w:pPr>
          </w:p>
        </w:tc>
        <w:tc>
          <w:tcPr>
            <w:tcW w:w="1843" w:type="dxa"/>
          </w:tcPr>
          <w:p w:rsidR="001D3555" w:rsidRPr="007A536D" w:rsidRDefault="001D3555" w:rsidP="001B66FD">
            <w:pPr>
              <w:spacing w:before="80" w:after="80"/>
              <w:ind w:left="165" w:right="205"/>
              <w:rPr>
                <w:rFonts w:eastAsia="Arial"/>
                <w:spacing w:val="1"/>
                <w:sz w:val="20"/>
                <w:szCs w:val="20"/>
              </w:rPr>
            </w:pPr>
          </w:p>
        </w:tc>
        <w:tc>
          <w:tcPr>
            <w:tcW w:w="2076" w:type="dxa"/>
          </w:tcPr>
          <w:p w:rsidR="001D3555" w:rsidRPr="007A536D" w:rsidRDefault="001D3555" w:rsidP="001B66FD">
            <w:pPr>
              <w:spacing w:before="80" w:after="80"/>
              <w:ind w:left="165" w:right="130"/>
              <w:rPr>
                <w:sz w:val="20"/>
                <w:szCs w:val="20"/>
              </w:rPr>
            </w:pPr>
          </w:p>
        </w:tc>
      </w:tr>
      <w:tr w:rsidR="001D3555" w:rsidRPr="007A536D" w:rsidTr="00BB0E94">
        <w:trPr>
          <w:cantSplit/>
        </w:trPr>
        <w:tc>
          <w:tcPr>
            <w:tcW w:w="1441" w:type="dxa"/>
            <w:vMerge/>
          </w:tcPr>
          <w:p w:rsidR="001D3555" w:rsidRPr="007A536D" w:rsidRDefault="001D3555" w:rsidP="001B66FD">
            <w:pPr>
              <w:spacing w:before="80" w:after="80"/>
              <w:ind w:left="52" w:right="91"/>
              <w:rPr>
                <w:spacing w:val="-1"/>
                <w:sz w:val="20"/>
                <w:szCs w:val="20"/>
              </w:rPr>
            </w:pPr>
          </w:p>
        </w:tc>
        <w:tc>
          <w:tcPr>
            <w:tcW w:w="708" w:type="dxa"/>
          </w:tcPr>
          <w:p w:rsidR="001D3555" w:rsidRPr="007A536D" w:rsidRDefault="001D3555" w:rsidP="001B66FD">
            <w:pPr>
              <w:spacing w:before="80" w:after="80"/>
              <w:ind w:right="33"/>
              <w:jc w:val="right"/>
              <w:rPr>
                <w:sz w:val="20"/>
                <w:szCs w:val="20"/>
              </w:rPr>
            </w:pPr>
            <w:r w:rsidRPr="007A536D">
              <w:rPr>
                <w:sz w:val="20"/>
                <w:szCs w:val="20"/>
              </w:rPr>
              <w:t>a11</w:t>
            </w:r>
          </w:p>
        </w:tc>
        <w:tc>
          <w:tcPr>
            <w:tcW w:w="5103" w:type="dxa"/>
          </w:tcPr>
          <w:p w:rsidR="001D3555" w:rsidRPr="007A536D" w:rsidRDefault="001D3555" w:rsidP="001B66FD">
            <w:pPr>
              <w:pStyle w:val="GCETabletxt"/>
              <w:spacing w:before="40" w:after="40" w:line="240" w:lineRule="atLeast"/>
              <w:rPr>
                <w:rFonts w:ascii="Arial" w:hAnsi="Arial" w:cs="Arial"/>
                <w:b/>
                <w:sz w:val="20"/>
                <w:lang w:val="en-GB"/>
              </w:rPr>
            </w:pPr>
            <w:r w:rsidRPr="007A536D">
              <w:rPr>
                <w:rFonts w:ascii="Arial" w:hAnsi="Arial" w:cs="Arial"/>
                <w:sz w:val="20"/>
                <w:lang w:val="en-GB"/>
              </w:rPr>
              <w:t>Be able to rationalise the denominator of a surd.</w:t>
            </w:r>
          </w:p>
        </w:tc>
        <w:tc>
          <w:tcPr>
            <w:tcW w:w="3686" w:type="dxa"/>
          </w:tcPr>
          <w:p w:rsidR="001D3555" w:rsidRPr="007A536D" w:rsidRDefault="001D3555" w:rsidP="001B66FD">
            <w:pPr>
              <w:pStyle w:val="GCETabletxt"/>
              <w:spacing w:before="40" w:after="40" w:line="240" w:lineRule="atLeast"/>
              <w:rPr>
                <w:rFonts w:ascii="Arial" w:hAnsi="Arial" w:cs="Arial"/>
                <w:sz w:val="20"/>
                <w:lang w:val="en-GB"/>
              </w:rPr>
            </w:pPr>
            <w:r w:rsidRPr="007A536D">
              <w:rPr>
                <w:rFonts w:cs="Arial"/>
                <w:sz w:val="20"/>
              </w:rPr>
              <w:t xml:space="preserve">e.g. </w:t>
            </w:r>
            <w:r w:rsidRPr="007A536D">
              <w:rPr>
                <w:rFonts w:cs="Arial"/>
                <w:position w:val="-26"/>
                <w:sz w:val="20"/>
              </w:rPr>
              <w:object w:dxaOrig="1380" w:dyaOrig="660" w14:anchorId="0F238C41">
                <v:shape id="_x0000_i1252" type="#_x0000_t75" style="width:69.2pt;height:33.65pt" o:ole="">
                  <v:imagedata r:id="rId38" o:title=""/>
                </v:shape>
                <o:OLEObject Type="Embed" ProgID="Equation.DSMT4" ShapeID="_x0000_i1252" DrawAspect="Content" ObjectID="_1573994176" r:id="rId39"/>
              </w:object>
            </w:r>
          </w:p>
        </w:tc>
        <w:tc>
          <w:tcPr>
            <w:tcW w:w="1843" w:type="dxa"/>
          </w:tcPr>
          <w:p w:rsidR="001D3555" w:rsidRPr="007A536D" w:rsidRDefault="001D3555" w:rsidP="001B66FD">
            <w:pPr>
              <w:pStyle w:val="GCETabletxt"/>
              <w:spacing w:before="40" w:after="40" w:line="240" w:lineRule="atLeast"/>
              <w:ind w:left="0"/>
              <w:rPr>
                <w:rFonts w:ascii="Arial" w:hAnsi="Arial" w:cs="Arial"/>
                <w:sz w:val="20"/>
                <w:lang w:val="en-GB"/>
              </w:rPr>
            </w:pPr>
          </w:p>
        </w:tc>
        <w:tc>
          <w:tcPr>
            <w:tcW w:w="2076" w:type="dxa"/>
          </w:tcPr>
          <w:p w:rsidR="001D3555" w:rsidRPr="007A536D" w:rsidRDefault="001D3555" w:rsidP="001B66FD">
            <w:pPr>
              <w:pStyle w:val="GCETabletxt"/>
              <w:spacing w:before="40" w:after="40" w:line="240" w:lineRule="atLeast"/>
              <w:ind w:left="34"/>
              <w:rPr>
                <w:rFonts w:ascii="Arial" w:hAnsi="Arial" w:cs="Arial"/>
                <w:sz w:val="20"/>
                <w:lang w:val="en-GB"/>
              </w:rPr>
            </w:pPr>
          </w:p>
        </w:tc>
      </w:tr>
      <w:tr w:rsidR="001D3555" w:rsidRPr="007A536D" w:rsidTr="00BB0E94">
        <w:trPr>
          <w:cantSplit/>
        </w:trPr>
        <w:tc>
          <w:tcPr>
            <w:tcW w:w="1441" w:type="dxa"/>
            <w:vMerge/>
          </w:tcPr>
          <w:p w:rsidR="001D3555" w:rsidRPr="007A536D" w:rsidRDefault="001D3555" w:rsidP="001B66FD">
            <w:pPr>
              <w:spacing w:before="80" w:after="80"/>
              <w:ind w:left="52" w:right="91"/>
              <w:rPr>
                <w:spacing w:val="-1"/>
                <w:sz w:val="20"/>
                <w:szCs w:val="20"/>
              </w:rPr>
            </w:pPr>
          </w:p>
        </w:tc>
        <w:tc>
          <w:tcPr>
            <w:tcW w:w="708" w:type="dxa"/>
          </w:tcPr>
          <w:p w:rsidR="001D3555" w:rsidRPr="007A536D" w:rsidRDefault="001D3555" w:rsidP="001B66FD">
            <w:pPr>
              <w:spacing w:before="80" w:after="80"/>
              <w:ind w:right="33"/>
              <w:jc w:val="right"/>
              <w:rPr>
                <w:sz w:val="20"/>
                <w:szCs w:val="20"/>
              </w:rPr>
            </w:pPr>
            <w:r w:rsidRPr="007A536D">
              <w:rPr>
                <w:sz w:val="20"/>
                <w:szCs w:val="20"/>
              </w:rPr>
              <w:t>a12</w:t>
            </w:r>
          </w:p>
        </w:tc>
        <w:tc>
          <w:tcPr>
            <w:tcW w:w="5103" w:type="dxa"/>
          </w:tcPr>
          <w:p w:rsidR="001D3555" w:rsidRPr="007A536D" w:rsidRDefault="001D3555" w:rsidP="001B66FD">
            <w:pPr>
              <w:pStyle w:val="GCETabletxt"/>
              <w:spacing w:before="40" w:after="40" w:line="240" w:lineRule="atLeast"/>
              <w:rPr>
                <w:rFonts w:ascii="Arial" w:hAnsi="Arial" w:cs="Arial"/>
                <w:b/>
                <w:sz w:val="20"/>
                <w:lang w:val="en-GB"/>
              </w:rPr>
            </w:pPr>
            <w:r w:rsidRPr="007A536D">
              <w:rPr>
                <w:rFonts w:ascii="Arial" w:hAnsi="Arial" w:cs="Arial"/>
                <w:sz w:val="20"/>
                <w:lang w:val="en-GB"/>
              </w:rPr>
              <w:t>Understand and be able to use the laws of indices for all rational exponents.</w:t>
            </w:r>
          </w:p>
        </w:tc>
        <w:tc>
          <w:tcPr>
            <w:tcW w:w="3686" w:type="dxa"/>
          </w:tcPr>
          <w:p w:rsidR="001D3555" w:rsidRPr="007A536D" w:rsidRDefault="001D3555" w:rsidP="001B66FD">
            <w:pPr>
              <w:pStyle w:val="GCETabletxt"/>
              <w:spacing w:before="40" w:after="40" w:line="240" w:lineRule="atLeast"/>
              <w:rPr>
                <w:rFonts w:ascii="Arial" w:hAnsi="Arial" w:cs="Arial"/>
                <w:sz w:val="20"/>
                <w:lang w:val="en-GB"/>
              </w:rPr>
            </w:pPr>
            <w:r w:rsidRPr="007A536D">
              <w:rPr>
                <w:position w:val="-8"/>
                <w:sz w:val="20"/>
                <w:lang w:val="en-GB"/>
              </w:rPr>
              <w:object w:dxaOrig="1280" w:dyaOrig="340" w14:anchorId="61C83FC0">
                <v:shape id="_x0000_i1253" type="#_x0000_t75" style="width:63.6pt;height:15.9pt" o:ole="">
                  <v:imagedata r:id="rId40" o:title=""/>
                </v:shape>
                <o:OLEObject Type="Embed" ProgID="Equation.DSMT4" ShapeID="_x0000_i1253" DrawAspect="Content" ObjectID="_1573994177" r:id="rId41"/>
              </w:object>
            </w:r>
            <w:r w:rsidRPr="007A536D">
              <w:rPr>
                <w:position w:val="-10"/>
                <w:sz w:val="20"/>
                <w:lang w:val="en-GB"/>
              </w:rPr>
              <w:object w:dxaOrig="2220" w:dyaOrig="360" w14:anchorId="5A42940C">
                <v:shape id="_x0000_i1254" type="#_x0000_t75" style="width:110.35pt;height:18.7pt" o:ole="">
                  <v:imagedata r:id="rId42" o:title=""/>
                </v:shape>
                <o:OLEObject Type="Embed" ProgID="Equation.DSMT4" ShapeID="_x0000_i1254" DrawAspect="Content" ObjectID="_1573994178" r:id="rId43"/>
              </w:object>
            </w:r>
          </w:p>
        </w:tc>
        <w:tc>
          <w:tcPr>
            <w:tcW w:w="1843" w:type="dxa"/>
          </w:tcPr>
          <w:p w:rsidR="001D3555" w:rsidRPr="007A536D" w:rsidRDefault="001D3555" w:rsidP="001B66FD">
            <w:pPr>
              <w:pStyle w:val="GCETabletxt"/>
              <w:spacing w:before="40" w:after="40" w:line="240" w:lineRule="atLeast"/>
              <w:rPr>
                <w:rFonts w:ascii="Arial" w:hAnsi="Arial" w:cs="Arial"/>
                <w:sz w:val="20"/>
                <w:lang w:val="en-GB"/>
              </w:rPr>
            </w:pPr>
          </w:p>
        </w:tc>
        <w:tc>
          <w:tcPr>
            <w:tcW w:w="2076" w:type="dxa"/>
          </w:tcPr>
          <w:p w:rsidR="001D3555" w:rsidRPr="007A536D" w:rsidRDefault="001D3555" w:rsidP="001B66FD">
            <w:pPr>
              <w:pStyle w:val="GCETabletxt"/>
              <w:spacing w:before="40" w:after="40" w:line="240" w:lineRule="atLeast"/>
              <w:rPr>
                <w:rFonts w:ascii="Arial" w:hAnsi="Arial" w:cs="Arial"/>
                <w:sz w:val="20"/>
                <w:lang w:val="en-GB"/>
              </w:rPr>
            </w:pPr>
          </w:p>
        </w:tc>
      </w:tr>
      <w:tr w:rsidR="001D3555" w:rsidRPr="007A536D" w:rsidTr="00BB0E94">
        <w:trPr>
          <w:cantSplit/>
        </w:trPr>
        <w:tc>
          <w:tcPr>
            <w:tcW w:w="1441" w:type="dxa"/>
            <w:vMerge/>
          </w:tcPr>
          <w:p w:rsidR="001D3555" w:rsidRPr="007A536D" w:rsidRDefault="001D3555" w:rsidP="001B66FD">
            <w:pPr>
              <w:spacing w:before="80" w:after="80"/>
              <w:ind w:left="52" w:right="91"/>
              <w:rPr>
                <w:spacing w:val="-1"/>
                <w:sz w:val="20"/>
                <w:szCs w:val="20"/>
              </w:rPr>
            </w:pPr>
          </w:p>
        </w:tc>
        <w:tc>
          <w:tcPr>
            <w:tcW w:w="708" w:type="dxa"/>
          </w:tcPr>
          <w:p w:rsidR="001D3555" w:rsidRPr="007A536D" w:rsidRDefault="001D3555" w:rsidP="001B66FD">
            <w:pPr>
              <w:spacing w:before="80" w:after="80"/>
              <w:ind w:right="33"/>
              <w:jc w:val="right"/>
              <w:rPr>
                <w:sz w:val="20"/>
                <w:szCs w:val="20"/>
              </w:rPr>
            </w:pPr>
            <w:r w:rsidRPr="007A536D">
              <w:rPr>
                <w:sz w:val="20"/>
                <w:szCs w:val="20"/>
              </w:rPr>
              <w:t>a13</w:t>
            </w:r>
          </w:p>
        </w:tc>
        <w:tc>
          <w:tcPr>
            <w:tcW w:w="5103" w:type="dxa"/>
          </w:tcPr>
          <w:p w:rsidR="001D3555" w:rsidRPr="007A536D" w:rsidRDefault="001D3555" w:rsidP="001B66FD">
            <w:pPr>
              <w:pStyle w:val="GCETabletxt"/>
              <w:spacing w:before="40" w:after="40" w:line="240" w:lineRule="atLeast"/>
              <w:rPr>
                <w:rFonts w:ascii="Arial" w:hAnsi="Arial" w:cs="Arial"/>
                <w:b/>
                <w:sz w:val="20"/>
                <w:lang w:val="en-GB"/>
              </w:rPr>
            </w:pPr>
            <w:r w:rsidRPr="007A536D">
              <w:rPr>
                <w:rFonts w:ascii="Arial" w:hAnsi="Arial" w:cs="Arial"/>
                <w:sz w:val="20"/>
                <w:lang w:val="en-GB"/>
              </w:rPr>
              <w:t>Understand and be able to use negative, fractional and zero indices.</w:t>
            </w:r>
          </w:p>
        </w:tc>
        <w:tc>
          <w:tcPr>
            <w:tcW w:w="3686" w:type="dxa"/>
          </w:tcPr>
          <w:p w:rsidR="001D3555" w:rsidRPr="007A536D" w:rsidRDefault="001D3555" w:rsidP="001B66FD">
            <w:pPr>
              <w:pStyle w:val="GCETabletxt"/>
              <w:spacing w:before="40" w:after="40" w:line="240" w:lineRule="atLeast"/>
              <w:rPr>
                <w:rFonts w:ascii="Arial" w:hAnsi="Arial" w:cs="Arial"/>
                <w:sz w:val="20"/>
                <w:lang w:val="en-GB"/>
              </w:rPr>
            </w:pPr>
            <w:r w:rsidRPr="007A536D">
              <w:rPr>
                <w:position w:val="-24"/>
                <w:sz w:val="20"/>
                <w:lang w:val="en-GB"/>
              </w:rPr>
              <w:object w:dxaOrig="880" w:dyaOrig="600" w14:anchorId="47366E65">
                <v:shape id="_x0000_i1255" type="#_x0000_t75" style="width:43.95pt;height:30.85pt" o:ole="">
                  <v:imagedata r:id="rId44" o:title=""/>
                </v:shape>
                <o:OLEObject Type="Embed" ProgID="Equation.DSMT4" ShapeID="_x0000_i1255" DrawAspect="Content" ObjectID="_1573994179" r:id="rId45"/>
              </w:object>
            </w:r>
            <w:r w:rsidRPr="007A536D">
              <w:rPr>
                <w:sz w:val="20"/>
                <w:lang w:val="en-GB"/>
              </w:rPr>
              <w:t xml:space="preserve"> </w:t>
            </w:r>
            <w:r w:rsidRPr="007A536D">
              <w:rPr>
                <w:position w:val="-6"/>
                <w:sz w:val="20"/>
                <w:lang w:val="en-GB"/>
              </w:rPr>
              <w:object w:dxaOrig="540" w:dyaOrig="320" w14:anchorId="0E35F0F6">
                <v:shape id="_x0000_i1256" type="#_x0000_t75" style="width:27.1pt;height:15.9pt" o:ole="">
                  <v:imagedata r:id="rId46" o:title=""/>
                </v:shape>
                <o:OLEObject Type="Embed" ProgID="Equation.DSMT4" ShapeID="_x0000_i1256" DrawAspect="Content" ObjectID="_1573994180" r:id="rId47"/>
              </w:object>
            </w:r>
            <w:r w:rsidRPr="007A536D">
              <w:rPr>
                <w:sz w:val="20"/>
                <w:lang w:val="en-GB"/>
              </w:rPr>
              <w:t xml:space="preserve"> (</w:t>
            </w:r>
            <w:r w:rsidRPr="007A536D">
              <w:rPr>
                <w:position w:val="-6"/>
                <w:sz w:val="20"/>
                <w:lang w:val="en-GB"/>
              </w:rPr>
              <w:object w:dxaOrig="520" w:dyaOrig="260" w14:anchorId="4669BFCB">
                <v:shape id="_x0000_i1257" type="#_x0000_t75" style="width:26.2pt;height:12.15pt" o:ole="">
                  <v:imagedata r:id="rId48" o:title=""/>
                </v:shape>
                <o:OLEObject Type="Embed" ProgID="Equation.DSMT4" ShapeID="_x0000_i1257" DrawAspect="Content" ObjectID="_1573994181" r:id="rId49"/>
              </w:object>
            </w:r>
            <w:r w:rsidRPr="007A536D">
              <w:rPr>
                <w:sz w:val="20"/>
                <w:lang w:val="en-GB"/>
              </w:rPr>
              <w:t xml:space="preserve"> ), </w:t>
            </w:r>
            <w:r w:rsidRPr="007A536D">
              <w:rPr>
                <w:position w:val="-8"/>
                <w:sz w:val="20"/>
                <w:lang w:val="en-GB"/>
              </w:rPr>
              <w:object w:dxaOrig="780" w:dyaOrig="520" w14:anchorId="61EFB1F3">
                <v:shape id="_x0000_i1258" type="#_x0000_t75" style="width:38.35pt;height:26.2pt" o:ole="">
                  <v:imagedata r:id="rId50" o:title=""/>
                </v:shape>
                <o:OLEObject Type="Embed" ProgID="Equation.DSMT4" ShapeID="_x0000_i1258" DrawAspect="Content" ObjectID="_1573994182" r:id="rId51"/>
              </w:object>
            </w:r>
          </w:p>
        </w:tc>
        <w:tc>
          <w:tcPr>
            <w:tcW w:w="1843" w:type="dxa"/>
          </w:tcPr>
          <w:p w:rsidR="001D3555" w:rsidRPr="007A536D" w:rsidRDefault="001D3555" w:rsidP="001B66FD">
            <w:pPr>
              <w:pStyle w:val="GCETabletxt"/>
              <w:spacing w:before="40" w:after="40" w:line="240" w:lineRule="atLeast"/>
              <w:rPr>
                <w:rFonts w:ascii="Arial" w:hAnsi="Arial" w:cs="Arial"/>
                <w:sz w:val="20"/>
                <w:lang w:val="en-GB"/>
              </w:rPr>
            </w:pPr>
          </w:p>
        </w:tc>
        <w:tc>
          <w:tcPr>
            <w:tcW w:w="2076" w:type="dxa"/>
          </w:tcPr>
          <w:p w:rsidR="001D3555" w:rsidRPr="007A536D" w:rsidRDefault="001D3555" w:rsidP="001B66FD">
            <w:pPr>
              <w:pStyle w:val="GCETabletxt"/>
              <w:spacing w:before="40" w:after="40" w:line="240" w:lineRule="atLeast"/>
              <w:rPr>
                <w:rFonts w:ascii="Arial" w:hAnsi="Arial" w:cs="Arial"/>
                <w:sz w:val="20"/>
                <w:lang w:val="en-GB"/>
              </w:rPr>
            </w:pPr>
          </w:p>
        </w:tc>
      </w:tr>
      <w:tr w:rsidR="001D3555" w:rsidRPr="007A536D" w:rsidTr="00BB0E94">
        <w:trPr>
          <w:cantSplit/>
        </w:trPr>
        <w:tc>
          <w:tcPr>
            <w:tcW w:w="1441" w:type="dxa"/>
          </w:tcPr>
          <w:p w:rsidR="001D3555" w:rsidRPr="007A536D" w:rsidRDefault="001D3555" w:rsidP="001B66FD">
            <w:pPr>
              <w:spacing w:before="80" w:after="80"/>
              <w:ind w:left="51" w:right="-23"/>
              <w:rPr>
                <w:rFonts w:cs="Arial"/>
                <w:sz w:val="24"/>
                <w:szCs w:val="24"/>
              </w:rPr>
            </w:pPr>
            <w:r w:rsidRPr="007A536D">
              <w:rPr>
                <w:spacing w:val="-1"/>
                <w:sz w:val="20"/>
                <w:szCs w:val="20"/>
              </w:rPr>
              <w:t>Proportion</w:t>
            </w:r>
          </w:p>
        </w:tc>
        <w:tc>
          <w:tcPr>
            <w:tcW w:w="708" w:type="dxa"/>
          </w:tcPr>
          <w:p w:rsidR="001D3555" w:rsidRPr="007F4278" w:rsidRDefault="001D3555" w:rsidP="007F4278">
            <w:pPr>
              <w:spacing w:before="80" w:after="80"/>
              <w:ind w:right="33"/>
              <w:jc w:val="right"/>
              <w:rPr>
                <w:sz w:val="20"/>
                <w:szCs w:val="20"/>
              </w:rPr>
            </w:pPr>
            <w:r w:rsidRPr="007A536D">
              <w:rPr>
                <w:sz w:val="20"/>
                <w:szCs w:val="20"/>
              </w:rPr>
              <w:t>a14</w:t>
            </w:r>
          </w:p>
        </w:tc>
        <w:tc>
          <w:tcPr>
            <w:tcW w:w="5103" w:type="dxa"/>
          </w:tcPr>
          <w:p w:rsidR="001D3555" w:rsidRPr="007A536D" w:rsidRDefault="001D3555" w:rsidP="001B66FD">
            <w:pPr>
              <w:spacing w:before="80" w:after="80"/>
              <w:ind w:right="-20"/>
              <w:rPr>
                <w:rFonts w:eastAsia="Arial"/>
                <w:b/>
                <w:bCs/>
                <w:spacing w:val="-1"/>
                <w:sz w:val="20"/>
                <w:szCs w:val="20"/>
              </w:rPr>
            </w:pPr>
            <w:r w:rsidRPr="007A536D">
              <w:rPr>
                <w:rFonts w:cs="Arial"/>
                <w:sz w:val="20"/>
              </w:rPr>
              <w:t>Understand and use proportional relationships and their graphs.</w:t>
            </w:r>
          </w:p>
        </w:tc>
        <w:tc>
          <w:tcPr>
            <w:tcW w:w="3686" w:type="dxa"/>
          </w:tcPr>
          <w:p w:rsidR="001D3555" w:rsidRPr="007A536D" w:rsidRDefault="001D3555" w:rsidP="001B66FD">
            <w:pPr>
              <w:spacing w:before="80" w:after="80"/>
              <w:ind w:left="113" w:right="-23"/>
              <w:rPr>
                <w:b/>
                <w:spacing w:val="2"/>
                <w:sz w:val="20"/>
                <w:szCs w:val="20"/>
              </w:rPr>
            </w:pPr>
            <w:r w:rsidRPr="007A536D">
              <w:rPr>
                <w:rFonts w:cs="Arial"/>
                <w:sz w:val="20"/>
              </w:rPr>
              <w:t>For one variable directly or inversely proportional to a power or root of another.</w:t>
            </w:r>
          </w:p>
        </w:tc>
        <w:tc>
          <w:tcPr>
            <w:tcW w:w="1843" w:type="dxa"/>
          </w:tcPr>
          <w:p w:rsidR="001D3555" w:rsidRPr="007A536D" w:rsidRDefault="001D3555" w:rsidP="001B66FD">
            <w:pPr>
              <w:spacing w:before="80" w:after="80"/>
              <w:ind w:right="-20"/>
              <w:jc w:val="center"/>
              <w:rPr>
                <w:b/>
                <w:spacing w:val="2"/>
                <w:sz w:val="20"/>
                <w:szCs w:val="20"/>
              </w:rPr>
            </w:pPr>
          </w:p>
        </w:tc>
        <w:tc>
          <w:tcPr>
            <w:tcW w:w="2076" w:type="dxa"/>
          </w:tcPr>
          <w:p w:rsidR="001D3555" w:rsidRPr="007A536D" w:rsidRDefault="001D3555" w:rsidP="001B66FD">
            <w:pPr>
              <w:spacing w:before="80" w:after="80"/>
              <w:ind w:right="-20"/>
              <w:jc w:val="center"/>
              <w:rPr>
                <w:b/>
                <w:spacing w:val="2"/>
                <w:sz w:val="20"/>
                <w:szCs w:val="20"/>
              </w:rPr>
            </w:pPr>
          </w:p>
        </w:tc>
      </w:tr>
      <w:tr w:rsidR="001D3555" w:rsidRPr="007A536D" w:rsidTr="00BB0E94">
        <w:trPr>
          <w:cantSplit/>
        </w:trPr>
        <w:tc>
          <w:tcPr>
            <w:tcW w:w="14857" w:type="dxa"/>
            <w:gridSpan w:val="6"/>
            <w:shd w:val="clear" w:color="auto" w:fill="BFBFBF"/>
          </w:tcPr>
          <w:p w:rsidR="001D3555" w:rsidRPr="007A536D" w:rsidRDefault="001D3555" w:rsidP="001B66FD">
            <w:pPr>
              <w:spacing w:before="80" w:after="80"/>
              <w:ind w:left="165" w:right="130"/>
              <w:jc w:val="center"/>
              <w:rPr>
                <w:rFonts w:eastAsia="Arial"/>
                <w:b/>
                <w:bCs/>
                <w:spacing w:val="-1"/>
                <w:sz w:val="24"/>
                <w:szCs w:val="24"/>
              </w:rPr>
            </w:pPr>
            <w:r w:rsidRPr="007A536D">
              <w:rPr>
                <w:rFonts w:eastAsia="Arial"/>
                <w:b/>
                <w:bCs/>
                <w:spacing w:val="-1"/>
                <w:sz w:val="24"/>
                <w:szCs w:val="24"/>
              </w:rPr>
              <w:t>PURE MATHEMATICS: ALGEBRA (2)</w:t>
            </w:r>
          </w:p>
        </w:tc>
      </w:tr>
      <w:tr w:rsidR="001D3555" w:rsidRPr="007A536D" w:rsidTr="00BB0E94">
        <w:trPr>
          <w:cantSplit/>
          <w:trHeight w:val="577"/>
        </w:trPr>
        <w:tc>
          <w:tcPr>
            <w:tcW w:w="1441" w:type="dxa"/>
            <w:shd w:val="clear" w:color="auto" w:fill="BFBFBF"/>
          </w:tcPr>
          <w:p w:rsidR="001D3555" w:rsidRPr="007A536D" w:rsidRDefault="001D3555" w:rsidP="001B66FD">
            <w:pPr>
              <w:spacing w:before="80" w:after="80"/>
              <w:ind w:left="52" w:right="91"/>
              <w:rPr>
                <w:spacing w:val="-1"/>
                <w:sz w:val="20"/>
                <w:szCs w:val="20"/>
              </w:rPr>
            </w:pPr>
            <w:r w:rsidRPr="007A536D">
              <w:rPr>
                <w:spacing w:val="-1"/>
                <w:sz w:val="20"/>
                <w:szCs w:val="20"/>
              </w:rPr>
              <w:t>Partial fractions</w:t>
            </w:r>
          </w:p>
        </w:tc>
        <w:tc>
          <w:tcPr>
            <w:tcW w:w="708" w:type="dxa"/>
          </w:tcPr>
          <w:p w:rsidR="001D3555" w:rsidRPr="007A536D" w:rsidRDefault="001D3555" w:rsidP="001B66FD">
            <w:pPr>
              <w:spacing w:before="80" w:after="80"/>
              <w:ind w:right="33"/>
              <w:jc w:val="right"/>
              <w:rPr>
                <w:sz w:val="20"/>
                <w:szCs w:val="20"/>
              </w:rPr>
            </w:pPr>
            <w:r w:rsidRPr="007A536D">
              <w:rPr>
                <w:sz w:val="20"/>
                <w:szCs w:val="20"/>
              </w:rPr>
              <w:t>a15</w:t>
            </w:r>
          </w:p>
        </w:tc>
        <w:tc>
          <w:tcPr>
            <w:tcW w:w="5103" w:type="dxa"/>
          </w:tcPr>
          <w:p w:rsidR="001D3555" w:rsidRPr="007A536D" w:rsidRDefault="001D3555" w:rsidP="001B66FD">
            <w:pPr>
              <w:pStyle w:val="GCETabletxt"/>
              <w:spacing w:before="40" w:after="40" w:line="240" w:lineRule="atLeast"/>
              <w:rPr>
                <w:rFonts w:ascii="Arial" w:hAnsi="Arial" w:cs="Arial"/>
                <w:sz w:val="28"/>
                <w:lang w:val="en-GB"/>
              </w:rPr>
            </w:pPr>
            <w:r w:rsidRPr="007A536D">
              <w:rPr>
                <w:rFonts w:ascii="Arial" w:hAnsi="Arial" w:cs="Arial"/>
                <w:sz w:val="20"/>
                <w:lang w:val="en-GB"/>
              </w:rPr>
              <w:t>Be able to express algebraic fractions as partial fractions.</w:t>
            </w:r>
          </w:p>
        </w:tc>
        <w:tc>
          <w:tcPr>
            <w:tcW w:w="3686" w:type="dxa"/>
          </w:tcPr>
          <w:p w:rsidR="001D3555" w:rsidRPr="007A536D" w:rsidRDefault="001D3555" w:rsidP="001B66FD">
            <w:pPr>
              <w:pStyle w:val="GCETabletxt"/>
              <w:spacing w:before="40" w:after="40" w:line="240" w:lineRule="atLeast"/>
              <w:rPr>
                <w:rFonts w:ascii="Arial" w:hAnsi="Arial" w:cs="Arial"/>
                <w:sz w:val="20"/>
                <w:lang w:val="en-GB"/>
              </w:rPr>
            </w:pPr>
            <w:r w:rsidRPr="007A536D">
              <w:rPr>
                <w:rFonts w:ascii="Arial" w:hAnsi="Arial" w:cs="Arial"/>
                <w:sz w:val="20"/>
                <w:lang w:val="en-GB"/>
              </w:rPr>
              <w:t>Fractions with constant or linear numerators and denominators up to three linear terms.  Includes squared linear terms in denominator.</w:t>
            </w:r>
          </w:p>
        </w:tc>
        <w:tc>
          <w:tcPr>
            <w:tcW w:w="1843" w:type="dxa"/>
          </w:tcPr>
          <w:p w:rsidR="001D3555" w:rsidRPr="007A536D" w:rsidRDefault="001D3555" w:rsidP="001B66FD">
            <w:pPr>
              <w:pStyle w:val="GCETabletxt"/>
              <w:spacing w:before="40" w:after="40" w:line="240" w:lineRule="atLeast"/>
              <w:rPr>
                <w:rFonts w:ascii="Arial" w:hAnsi="Arial" w:cs="Arial"/>
                <w:sz w:val="20"/>
                <w:lang w:val="en-GB"/>
              </w:rPr>
            </w:pPr>
          </w:p>
        </w:tc>
        <w:tc>
          <w:tcPr>
            <w:tcW w:w="2076" w:type="dxa"/>
          </w:tcPr>
          <w:p w:rsidR="001D3555" w:rsidRPr="007A536D" w:rsidRDefault="001D3555" w:rsidP="001B66FD">
            <w:pPr>
              <w:pStyle w:val="GCETabletxt"/>
              <w:spacing w:before="40" w:after="40" w:line="240" w:lineRule="atLeast"/>
              <w:rPr>
                <w:rFonts w:ascii="Arial" w:hAnsi="Arial" w:cs="Arial"/>
                <w:sz w:val="20"/>
                <w:lang w:val="en-GB"/>
              </w:rPr>
            </w:pPr>
            <w:r w:rsidRPr="007A536D">
              <w:rPr>
                <w:rFonts w:ascii="Arial" w:hAnsi="Arial" w:cs="Arial"/>
                <w:sz w:val="20"/>
                <w:lang w:val="en-GB"/>
              </w:rPr>
              <w:t>Fractions with a quadratic or cubic which cannot be factorised in the denominator.</w:t>
            </w:r>
          </w:p>
        </w:tc>
      </w:tr>
      <w:tr w:rsidR="001D3555" w:rsidRPr="007A536D" w:rsidTr="00BB0E94">
        <w:trPr>
          <w:cantSplit/>
          <w:trHeight w:val="577"/>
        </w:trPr>
        <w:tc>
          <w:tcPr>
            <w:tcW w:w="1441" w:type="dxa"/>
            <w:shd w:val="clear" w:color="auto" w:fill="BFBFBF"/>
          </w:tcPr>
          <w:p w:rsidR="001D3555" w:rsidRPr="007A536D" w:rsidRDefault="001D3555" w:rsidP="001B66FD">
            <w:pPr>
              <w:spacing w:before="80" w:after="80"/>
              <w:ind w:left="52" w:right="91"/>
              <w:rPr>
                <w:spacing w:val="-1"/>
                <w:sz w:val="20"/>
                <w:szCs w:val="20"/>
              </w:rPr>
            </w:pPr>
            <w:r w:rsidRPr="007A536D">
              <w:rPr>
                <w:spacing w:val="-1"/>
                <w:sz w:val="20"/>
                <w:szCs w:val="20"/>
              </w:rPr>
              <w:t>Rational expressions</w:t>
            </w:r>
          </w:p>
        </w:tc>
        <w:tc>
          <w:tcPr>
            <w:tcW w:w="708" w:type="dxa"/>
          </w:tcPr>
          <w:p w:rsidR="001D3555" w:rsidRPr="007A536D" w:rsidRDefault="001D3555" w:rsidP="001B66FD">
            <w:pPr>
              <w:spacing w:before="80" w:after="80"/>
              <w:ind w:right="33"/>
              <w:jc w:val="right"/>
              <w:rPr>
                <w:sz w:val="20"/>
                <w:szCs w:val="20"/>
              </w:rPr>
            </w:pPr>
            <w:r w:rsidRPr="007A536D">
              <w:rPr>
                <w:sz w:val="20"/>
                <w:szCs w:val="20"/>
              </w:rPr>
              <w:t>a16</w:t>
            </w:r>
          </w:p>
        </w:tc>
        <w:tc>
          <w:tcPr>
            <w:tcW w:w="5103" w:type="dxa"/>
          </w:tcPr>
          <w:p w:rsidR="001D3555" w:rsidRPr="007A536D" w:rsidRDefault="001D3555" w:rsidP="001B66FD">
            <w:pPr>
              <w:pStyle w:val="GCETabletxt"/>
              <w:spacing w:before="40" w:after="40" w:line="240" w:lineRule="atLeast"/>
              <w:rPr>
                <w:rFonts w:ascii="Arial" w:hAnsi="Arial" w:cs="Arial"/>
                <w:sz w:val="20"/>
                <w:lang w:val="en-GB"/>
              </w:rPr>
            </w:pPr>
            <w:r w:rsidRPr="007A536D">
              <w:rPr>
                <w:rFonts w:ascii="Arial" w:hAnsi="Arial" w:cs="Arial"/>
                <w:sz w:val="20"/>
                <w:lang w:val="en-GB"/>
              </w:rPr>
              <w:t>Be able to simplify rational expressions.</w:t>
            </w:r>
          </w:p>
        </w:tc>
        <w:tc>
          <w:tcPr>
            <w:tcW w:w="3686" w:type="dxa"/>
          </w:tcPr>
          <w:p w:rsidR="001D3555" w:rsidRPr="007A536D" w:rsidRDefault="001D3555" w:rsidP="001B66FD">
            <w:pPr>
              <w:pStyle w:val="GCETabletxt"/>
              <w:spacing w:before="40" w:after="40" w:line="240" w:lineRule="atLeast"/>
              <w:rPr>
                <w:rFonts w:ascii="Arial" w:hAnsi="Arial" w:cs="Arial"/>
                <w:sz w:val="20"/>
                <w:lang w:val="en-GB"/>
              </w:rPr>
            </w:pPr>
            <w:r w:rsidRPr="007A536D">
              <w:rPr>
                <w:rFonts w:ascii="Arial" w:hAnsi="Arial" w:cs="Arial"/>
                <w:sz w:val="20"/>
                <w:lang w:val="en-GB"/>
              </w:rPr>
              <w:t>Including factorising, cancelling and simple algebraic division.  Any correct method of algebraic division may be used.</w:t>
            </w:r>
          </w:p>
        </w:tc>
        <w:tc>
          <w:tcPr>
            <w:tcW w:w="1843" w:type="dxa"/>
          </w:tcPr>
          <w:p w:rsidR="001D3555" w:rsidRPr="007A536D" w:rsidRDefault="001D3555" w:rsidP="001B66FD">
            <w:pPr>
              <w:pStyle w:val="GCETabletxt"/>
              <w:spacing w:before="40" w:after="40" w:line="240" w:lineRule="atLeast"/>
              <w:rPr>
                <w:rFonts w:ascii="Arial" w:hAnsi="Arial" w:cs="Arial"/>
                <w:sz w:val="20"/>
                <w:lang w:val="en-GB"/>
              </w:rPr>
            </w:pPr>
            <w:r w:rsidRPr="007A536D">
              <w:rPr>
                <w:rFonts w:ascii="Arial" w:hAnsi="Arial" w:cs="Arial"/>
                <w:sz w:val="20"/>
                <w:lang w:val="en-GB"/>
              </w:rPr>
              <w:br/>
            </w:r>
          </w:p>
        </w:tc>
        <w:tc>
          <w:tcPr>
            <w:tcW w:w="2076" w:type="dxa"/>
          </w:tcPr>
          <w:p w:rsidR="001D3555" w:rsidRPr="007A536D" w:rsidRDefault="001D3555" w:rsidP="001B66FD">
            <w:pPr>
              <w:pStyle w:val="GCETabletxt"/>
              <w:spacing w:before="40" w:after="40" w:line="240" w:lineRule="atLeast"/>
              <w:rPr>
                <w:rFonts w:ascii="Arial" w:hAnsi="Arial" w:cs="Arial"/>
                <w:sz w:val="20"/>
                <w:lang w:val="en-GB"/>
              </w:rPr>
            </w:pPr>
            <w:r w:rsidRPr="007A536D">
              <w:rPr>
                <w:rFonts w:ascii="Arial" w:hAnsi="Arial" w:cs="Arial"/>
                <w:sz w:val="20"/>
                <w:lang w:val="en-GB"/>
              </w:rPr>
              <w:t>Division by non-linear expressions.</w:t>
            </w:r>
          </w:p>
        </w:tc>
      </w:tr>
    </w:tbl>
    <w:p w:rsidR="007F4278" w:rsidRDefault="007F4278" w:rsidP="007F4278"/>
    <w:p w:rsidR="007F4278" w:rsidRPr="007F4278" w:rsidRDefault="007F4278" w:rsidP="007F4278"/>
    <w:p w:rsidR="006A0261" w:rsidRPr="006A0261" w:rsidRDefault="006A0261" w:rsidP="006A0261">
      <w:pPr>
        <w:sectPr w:rsidR="006A0261" w:rsidRPr="006A0261" w:rsidSect="0018719F">
          <w:headerReference w:type="default" r:id="rId52"/>
          <w:footerReference w:type="default" r:id="rId53"/>
          <w:headerReference w:type="first" r:id="rId54"/>
          <w:footerReference w:type="first" r:id="rId55"/>
          <w:pgSz w:w="16838" w:h="11906" w:orient="landscape"/>
          <w:pgMar w:top="777" w:right="1245" w:bottom="1134" w:left="851" w:header="709" w:footer="709" w:gutter="0"/>
          <w:cols w:space="708"/>
          <w:titlePg/>
          <w:docGrid w:linePitch="360"/>
        </w:sectPr>
      </w:pPr>
    </w:p>
    <w:p w:rsidR="00DA5F58" w:rsidRDefault="00536E34" w:rsidP="00DA5F58">
      <w:pPr>
        <w:pStyle w:val="Heading1"/>
        <w:tabs>
          <w:tab w:val="left" w:pos="561"/>
          <w:tab w:val="left" w:pos="992"/>
          <w:tab w:val="left" w:pos="1412"/>
          <w:tab w:val="left" w:pos="9781"/>
        </w:tabs>
        <w:spacing w:before="0" w:line="240" w:lineRule="auto"/>
      </w:pPr>
      <w:r>
        <w:lastRenderedPageBreak/>
        <w:t>Thinking Conceptually</w:t>
      </w:r>
    </w:p>
    <w:p w:rsidR="006B075C" w:rsidRDefault="006B075C" w:rsidP="005063A6">
      <w:pPr>
        <w:jc w:val="both"/>
      </w:pPr>
    </w:p>
    <w:p w:rsidR="007F4278" w:rsidRPr="007F4278" w:rsidRDefault="00C54676" w:rsidP="00D57BF6">
      <w:pPr>
        <w:jc w:val="both"/>
        <w:rPr>
          <w:b/>
          <w:bCs/>
        </w:rPr>
      </w:pPr>
      <w:r>
        <w:rPr>
          <w:b/>
        </w:rPr>
        <w:t>General approaches</w:t>
      </w:r>
      <w:r w:rsidR="00C167E1">
        <w:rPr>
          <w:b/>
        </w:rPr>
        <w:t>:</w:t>
      </w:r>
    </w:p>
    <w:p w:rsidR="007F4278" w:rsidRDefault="007F4278" w:rsidP="00BB0E94">
      <w:pPr>
        <w:pStyle w:val="NormalWeb"/>
        <w:spacing w:line="276" w:lineRule="auto"/>
        <w:rPr>
          <w:rFonts w:ascii="Arial" w:hAnsi="Arial" w:cs="Arial"/>
          <w:b/>
          <w:sz w:val="22"/>
          <w:szCs w:val="22"/>
        </w:rPr>
      </w:pPr>
      <w:r w:rsidRPr="005B0844">
        <w:rPr>
          <w:rFonts w:ascii="Arial" w:hAnsi="Arial" w:cs="Arial"/>
          <w:sz w:val="22"/>
          <w:szCs w:val="22"/>
        </w:rPr>
        <w:t xml:space="preserve">Prior to working with the subject content of this section of the specification, it is essential that learners have gained a thorough understanding of a number of topics </w:t>
      </w:r>
      <w:r>
        <w:rPr>
          <w:rFonts w:ascii="Arial" w:hAnsi="Arial" w:cs="Arial"/>
          <w:sz w:val="22"/>
          <w:szCs w:val="22"/>
        </w:rPr>
        <w:t xml:space="preserve">at GCSE level </w:t>
      </w:r>
      <w:r w:rsidRPr="005B0844">
        <w:rPr>
          <w:rFonts w:ascii="Arial" w:hAnsi="Arial" w:cs="Arial"/>
          <w:sz w:val="22"/>
          <w:szCs w:val="22"/>
        </w:rPr>
        <w:t>such as the four rules of number including the priority of opera</w:t>
      </w:r>
      <w:r>
        <w:rPr>
          <w:rFonts w:ascii="Arial" w:hAnsi="Arial" w:cs="Arial"/>
          <w:sz w:val="22"/>
          <w:szCs w:val="22"/>
        </w:rPr>
        <w:t xml:space="preserve">tions, signed numbers, fractions, </w:t>
      </w:r>
      <w:r w:rsidRPr="005B0844">
        <w:rPr>
          <w:rFonts w:ascii="Arial" w:hAnsi="Arial" w:cs="Arial"/>
          <w:sz w:val="22"/>
          <w:szCs w:val="22"/>
        </w:rPr>
        <w:t>algebra including subs</w:t>
      </w:r>
      <w:r>
        <w:rPr>
          <w:rFonts w:ascii="Arial" w:hAnsi="Arial" w:cs="Arial"/>
          <w:sz w:val="22"/>
          <w:szCs w:val="22"/>
        </w:rPr>
        <w:t xml:space="preserve">titution, bracket expansion, </w:t>
      </w:r>
      <w:r w:rsidRPr="005B0844">
        <w:rPr>
          <w:rFonts w:ascii="Arial" w:hAnsi="Arial" w:cs="Arial"/>
          <w:sz w:val="22"/>
          <w:szCs w:val="22"/>
        </w:rPr>
        <w:t>simplificati</w:t>
      </w:r>
      <w:r>
        <w:rPr>
          <w:rFonts w:ascii="Arial" w:hAnsi="Arial" w:cs="Arial"/>
          <w:sz w:val="22"/>
          <w:szCs w:val="22"/>
        </w:rPr>
        <w:t xml:space="preserve">on of terms and factorisation, products, factors, </w:t>
      </w:r>
      <w:r w:rsidRPr="005B0844">
        <w:rPr>
          <w:rFonts w:ascii="Arial" w:hAnsi="Arial" w:cs="Arial"/>
          <w:sz w:val="22"/>
          <w:szCs w:val="22"/>
        </w:rPr>
        <w:t>index notation</w:t>
      </w:r>
      <w:r>
        <w:rPr>
          <w:rFonts w:ascii="Arial" w:hAnsi="Arial" w:cs="Arial"/>
          <w:sz w:val="22"/>
          <w:szCs w:val="22"/>
        </w:rPr>
        <w:t>, graphs and transformations.</w:t>
      </w:r>
      <w:r w:rsidRPr="005B0844">
        <w:rPr>
          <w:rFonts w:ascii="Arial" w:hAnsi="Arial" w:cs="Arial"/>
          <w:sz w:val="22"/>
          <w:szCs w:val="22"/>
        </w:rPr>
        <w:t xml:space="preserve"> </w:t>
      </w:r>
    </w:p>
    <w:p w:rsidR="007F4278" w:rsidRPr="005B0844" w:rsidRDefault="007F4278" w:rsidP="00BB0E94">
      <w:pPr>
        <w:pStyle w:val="NormalWeb"/>
        <w:spacing w:line="276" w:lineRule="auto"/>
        <w:rPr>
          <w:rFonts w:ascii="Arial" w:hAnsi="Arial" w:cs="Arial"/>
          <w:b/>
          <w:sz w:val="22"/>
          <w:szCs w:val="22"/>
        </w:rPr>
      </w:pPr>
      <w:r w:rsidRPr="005B0844">
        <w:rPr>
          <w:rFonts w:ascii="Arial" w:hAnsi="Arial" w:cs="Arial"/>
          <w:sz w:val="22"/>
          <w:szCs w:val="22"/>
        </w:rPr>
        <w:t xml:space="preserve">Learners’ understanding should be deepened by a hands-on approach to this subject as they tend to struggle with the algebra involved. </w:t>
      </w:r>
    </w:p>
    <w:p w:rsidR="007F4278" w:rsidRPr="007F4278" w:rsidRDefault="007F4278" w:rsidP="00BB0E94">
      <w:pPr>
        <w:rPr>
          <w:b/>
          <w:bCs/>
        </w:rPr>
      </w:pPr>
      <w:r w:rsidRPr="007F4278">
        <w:rPr>
          <w:b/>
        </w:rPr>
        <w:t>Common misconceptions or</w:t>
      </w:r>
      <w:r w:rsidR="00C54676">
        <w:rPr>
          <w:b/>
        </w:rPr>
        <w:t xml:space="preserve"> difficulties learners may have</w:t>
      </w:r>
      <w:r w:rsidR="00C167E1">
        <w:rPr>
          <w:b/>
        </w:rPr>
        <w:t>:</w:t>
      </w:r>
    </w:p>
    <w:p w:rsidR="007F4278" w:rsidRDefault="007F4278" w:rsidP="00BB0E94">
      <w:pPr>
        <w:pStyle w:val="NormalWeb"/>
        <w:spacing w:line="276" w:lineRule="auto"/>
        <w:rPr>
          <w:rFonts w:ascii="Arial" w:hAnsi="Arial" w:cs="Arial"/>
          <w:b/>
          <w:sz w:val="22"/>
          <w:szCs w:val="22"/>
        </w:rPr>
      </w:pPr>
      <w:r>
        <w:rPr>
          <w:rFonts w:ascii="Arial" w:hAnsi="Arial" w:cs="Arial"/>
          <w:sz w:val="22"/>
          <w:szCs w:val="22"/>
        </w:rPr>
        <w:t>L</w:t>
      </w:r>
      <w:r w:rsidRPr="00B52B07">
        <w:rPr>
          <w:rFonts w:ascii="Arial" w:hAnsi="Arial" w:cs="Arial"/>
          <w:sz w:val="22"/>
          <w:szCs w:val="22"/>
        </w:rPr>
        <w:t xml:space="preserve">earners make </w:t>
      </w:r>
      <w:r>
        <w:rPr>
          <w:rFonts w:ascii="Arial" w:hAnsi="Arial" w:cs="Arial"/>
          <w:sz w:val="22"/>
          <w:szCs w:val="22"/>
        </w:rPr>
        <w:t xml:space="preserve">many mistakes </w:t>
      </w:r>
      <w:r w:rsidRPr="00B52B07">
        <w:rPr>
          <w:rFonts w:ascii="Arial" w:hAnsi="Arial" w:cs="Arial"/>
          <w:sz w:val="22"/>
          <w:szCs w:val="22"/>
        </w:rPr>
        <w:t>when using indices. Their weaknesses lie primarily in negative and fractional indices but also a common mistake is to wrongly think that</w:t>
      </w:r>
      <w:r w:rsidRPr="00B52B07">
        <w:rPr>
          <w:rFonts w:ascii="Arial" w:hAnsi="Arial" w:cs="Arial"/>
          <w:position w:val="-6"/>
          <w:sz w:val="22"/>
          <w:szCs w:val="22"/>
        </w:rPr>
        <w:object w:dxaOrig="680" w:dyaOrig="320" w14:anchorId="1A4324C3">
          <v:shape id="_x0000_i1046" type="#_x0000_t75" style="width:33.65pt;height:15.9pt" o:ole="">
            <v:imagedata r:id="rId56" o:title=""/>
          </v:shape>
          <o:OLEObject Type="Embed" ProgID="Equation.3" ShapeID="_x0000_i1046" DrawAspect="Content" ObjectID="_1573994183" r:id="rId57"/>
        </w:object>
      </w:r>
      <w:r w:rsidRPr="00B52B07">
        <w:rPr>
          <w:rFonts w:ascii="Arial" w:hAnsi="Arial" w:cs="Arial"/>
          <w:sz w:val="22"/>
          <w:szCs w:val="22"/>
        </w:rPr>
        <w:t>.</w:t>
      </w:r>
      <w:r>
        <w:rPr>
          <w:rFonts w:ascii="Arial" w:hAnsi="Arial" w:cs="Arial"/>
          <w:sz w:val="22"/>
          <w:szCs w:val="22"/>
        </w:rPr>
        <w:t xml:space="preserve"> A common misconception is thinking that </w:t>
      </w:r>
      <w:r w:rsidRPr="00BF78DA">
        <w:rPr>
          <w:rFonts w:ascii="Arial" w:hAnsi="Arial" w:cs="Arial"/>
          <w:sz w:val="22"/>
          <w:szCs w:val="22"/>
        </w:rPr>
        <w:t>if the power is negative, the result must be negative</w:t>
      </w:r>
      <w:r>
        <w:rPr>
          <w:rFonts w:ascii="Arial" w:hAnsi="Arial" w:cs="Arial"/>
          <w:sz w:val="22"/>
          <w:szCs w:val="22"/>
        </w:rPr>
        <w:t>.</w:t>
      </w:r>
    </w:p>
    <w:p w:rsidR="007F4278" w:rsidRDefault="007F4278" w:rsidP="00BB0E94">
      <w:pPr>
        <w:pStyle w:val="NormalWeb"/>
        <w:spacing w:line="276" w:lineRule="auto"/>
        <w:rPr>
          <w:rFonts w:ascii="Arial" w:hAnsi="Arial" w:cs="Arial"/>
          <w:b/>
          <w:sz w:val="22"/>
          <w:szCs w:val="22"/>
        </w:rPr>
      </w:pPr>
      <w:r>
        <w:rPr>
          <w:rFonts w:ascii="Arial" w:hAnsi="Arial" w:cs="Arial"/>
          <w:sz w:val="22"/>
          <w:szCs w:val="22"/>
        </w:rPr>
        <w:t xml:space="preserve">Also </w:t>
      </w:r>
      <w:r w:rsidRPr="005B0844">
        <w:rPr>
          <w:rFonts w:ascii="Arial" w:hAnsi="Arial" w:cs="Arial"/>
          <w:sz w:val="22"/>
          <w:szCs w:val="22"/>
        </w:rPr>
        <w:t xml:space="preserve">misconceptions concerning negative numbers </w:t>
      </w:r>
      <w:r>
        <w:rPr>
          <w:rFonts w:ascii="Arial" w:hAnsi="Arial" w:cs="Arial"/>
          <w:sz w:val="22"/>
          <w:szCs w:val="22"/>
        </w:rPr>
        <w:t xml:space="preserve">lead to errors in using the laws of indices </w:t>
      </w:r>
      <w:r w:rsidRPr="005B0844">
        <w:rPr>
          <w:rFonts w:ascii="Arial" w:hAnsi="Arial" w:cs="Arial"/>
          <w:sz w:val="22"/>
          <w:szCs w:val="22"/>
        </w:rPr>
        <w:t>as learners wrongly think that two negatives always make a positive when adding / subtracting negative numbers.</w:t>
      </w:r>
      <w:r>
        <w:rPr>
          <w:rFonts w:ascii="Arial" w:hAnsi="Arial" w:cs="Arial"/>
          <w:sz w:val="22"/>
          <w:szCs w:val="22"/>
        </w:rPr>
        <w:t xml:space="preserve"> </w:t>
      </w:r>
    </w:p>
    <w:p w:rsidR="007F4278" w:rsidRPr="00C71FFC" w:rsidRDefault="007F4278" w:rsidP="00BB0E94">
      <w:pPr>
        <w:rPr>
          <w:b/>
        </w:rPr>
      </w:pPr>
      <w:r>
        <w:t xml:space="preserve">A common misconception when using surds is to think that </w:t>
      </w:r>
      <w:r w:rsidRPr="00C71FFC">
        <w:rPr>
          <w:position w:val="-8"/>
        </w:rPr>
        <w:object w:dxaOrig="1639" w:dyaOrig="400" w14:anchorId="1CE61DC4">
          <v:shape id="_x0000_i1047" type="#_x0000_t75" style="width:81.35pt;height:20.55pt" o:ole="">
            <v:imagedata r:id="rId58" o:title=""/>
          </v:shape>
          <o:OLEObject Type="Embed" ProgID="Equation.3" ShapeID="_x0000_i1047" DrawAspect="Content" ObjectID="_1573994184" r:id="rId59"/>
        </w:object>
      </w:r>
      <w:r>
        <w:t xml:space="preserve"> and many </w:t>
      </w:r>
      <w:r w:rsidRPr="00C71FFC">
        <w:t xml:space="preserve">learners find the concept </w:t>
      </w:r>
      <w:r w:rsidRPr="00C71FFC">
        <w:rPr>
          <w:position w:val="-8"/>
        </w:rPr>
        <w:object w:dxaOrig="1240" w:dyaOrig="360" w14:anchorId="4310A246">
          <v:shape id="_x0000_i1048" type="#_x0000_t75" style="width:60.8pt;height:18.7pt" o:ole="">
            <v:imagedata r:id="rId60" o:title=""/>
          </v:shape>
          <o:OLEObject Type="Embed" ProgID="Equation.3" ShapeID="_x0000_i1048" DrawAspect="Content" ObjectID="_1573994185" r:id="rId61"/>
        </w:object>
      </w:r>
      <w:r w:rsidRPr="00C71FFC">
        <w:t xml:space="preserve"> very challenging. </w:t>
      </w:r>
    </w:p>
    <w:p w:rsidR="007F4278" w:rsidRPr="00BF4739" w:rsidRDefault="007F4278" w:rsidP="00BB0E94">
      <w:pPr>
        <w:pStyle w:val="NormalWeb"/>
        <w:spacing w:line="276" w:lineRule="auto"/>
        <w:rPr>
          <w:rFonts w:ascii="Arial" w:hAnsi="Arial" w:cs="Arial"/>
          <w:b/>
          <w:sz w:val="22"/>
          <w:szCs w:val="22"/>
        </w:rPr>
      </w:pPr>
      <w:r w:rsidRPr="00BF4739">
        <w:rPr>
          <w:rFonts w:ascii="Arial" w:hAnsi="Arial" w:cs="Arial"/>
          <w:sz w:val="22"/>
          <w:szCs w:val="22"/>
        </w:rPr>
        <w:t xml:space="preserve">Very often when learners are </w:t>
      </w:r>
      <w:r>
        <w:rPr>
          <w:rFonts w:ascii="Arial" w:hAnsi="Arial" w:cs="Arial"/>
          <w:sz w:val="22"/>
          <w:szCs w:val="22"/>
        </w:rPr>
        <w:t>solving simultaneous</w:t>
      </w:r>
      <w:r w:rsidRPr="00BF4739">
        <w:rPr>
          <w:rFonts w:ascii="Arial" w:hAnsi="Arial" w:cs="Arial"/>
          <w:sz w:val="22"/>
          <w:szCs w:val="22"/>
        </w:rPr>
        <w:t xml:space="preserve"> equation</w:t>
      </w:r>
      <w:r>
        <w:rPr>
          <w:rFonts w:ascii="Arial" w:hAnsi="Arial" w:cs="Arial"/>
          <w:sz w:val="22"/>
          <w:szCs w:val="22"/>
        </w:rPr>
        <w:t>s</w:t>
      </w:r>
      <w:r w:rsidRPr="00BF4739">
        <w:rPr>
          <w:rFonts w:ascii="Arial" w:hAnsi="Arial" w:cs="Arial"/>
          <w:sz w:val="22"/>
          <w:szCs w:val="22"/>
        </w:rPr>
        <w:t>, th</w:t>
      </w:r>
      <w:r>
        <w:rPr>
          <w:rFonts w:ascii="Arial" w:hAnsi="Arial" w:cs="Arial"/>
          <w:sz w:val="22"/>
          <w:szCs w:val="22"/>
        </w:rPr>
        <w:t>ey make a minor algebraic error or a transposition error.</w:t>
      </w:r>
    </w:p>
    <w:p w:rsidR="007F4278" w:rsidRDefault="007F4278" w:rsidP="00BB0E94">
      <w:pPr>
        <w:pStyle w:val="NormalWeb"/>
        <w:spacing w:line="276" w:lineRule="auto"/>
        <w:rPr>
          <w:rFonts w:ascii="Arial" w:hAnsi="Arial" w:cs="Arial"/>
          <w:b/>
          <w:sz w:val="22"/>
          <w:szCs w:val="22"/>
        </w:rPr>
      </w:pPr>
      <w:r>
        <w:rPr>
          <w:rFonts w:ascii="Arial" w:hAnsi="Arial" w:cs="Arial"/>
          <w:sz w:val="22"/>
          <w:szCs w:val="22"/>
        </w:rPr>
        <w:t xml:space="preserve">One common misconception when working with quadratic functions is that learners only give the positive value as the square root of a positive number. They tend to forget about the negative value being a solution as well. </w:t>
      </w:r>
    </w:p>
    <w:p w:rsidR="007F4278" w:rsidRPr="00C71FFC" w:rsidRDefault="007F4278" w:rsidP="00BB0E94">
      <w:pPr>
        <w:pStyle w:val="NormalWeb"/>
        <w:spacing w:line="276" w:lineRule="auto"/>
        <w:rPr>
          <w:rFonts w:ascii="Arial" w:hAnsi="Arial" w:cs="Arial"/>
          <w:b/>
          <w:sz w:val="22"/>
          <w:szCs w:val="22"/>
        </w:rPr>
      </w:pPr>
      <w:r>
        <w:rPr>
          <w:rFonts w:ascii="Arial" w:hAnsi="Arial" w:cs="Arial"/>
          <w:sz w:val="22"/>
          <w:szCs w:val="22"/>
        </w:rPr>
        <w:t>Also when solving an equation such as</w:t>
      </w:r>
      <w:r w:rsidRPr="007360E5">
        <w:rPr>
          <w:rFonts w:ascii="Arial" w:hAnsi="Arial" w:cs="Arial"/>
          <w:position w:val="-6"/>
          <w:sz w:val="22"/>
          <w:szCs w:val="22"/>
        </w:rPr>
        <w:object w:dxaOrig="1140" w:dyaOrig="320" w14:anchorId="702E2880">
          <v:shape id="_x0000_i1049" type="#_x0000_t75" style="width:57.95pt;height:15.9pt" o:ole="">
            <v:imagedata r:id="rId62" o:title=""/>
          </v:shape>
          <o:OLEObject Type="Embed" ProgID="Equation.3" ShapeID="_x0000_i1049" DrawAspect="Content" ObjectID="_1573994186" r:id="rId63"/>
        </w:object>
      </w:r>
      <w:r>
        <w:rPr>
          <w:rFonts w:ascii="Arial" w:hAnsi="Arial" w:cs="Arial"/>
          <w:sz w:val="22"/>
          <w:szCs w:val="22"/>
        </w:rPr>
        <w:t xml:space="preserve">, often they are able to factorise and get </w:t>
      </w:r>
      <w:r w:rsidRPr="007360E5">
        <w:rPr>
          <w:rFonts w:ascii="Arial" w:hAnsi="Arial" w:cs="Arial"/>
          <w:position w:val="-10"/>
          <w:sz w:val="22"/>
          <w:szCs w:val="22"/>
        </w:rPr>
        <w:object w:dxaOrig="1180" w:dyaOrig="320" w14:anchorId="35D4A4DF">
          <v:shape id="_x0000_i1050" type="#_x0000_t75" style="width:59.85pt;height:15.9pt" o:ole="">
            <v:imagedata r:id="rId64" o:title=""/>
          </v:shape>
          <o:OLEObject Type="Embed" ProgID="Equation.3" ShapeID="_x0000_i1050" DrawAspect="Content" ObjectID="_1573994187" r:id="rId65"/>
        </w:object>
      </w:r>
      <w:r>
        <w:rPr>
          <w:rFonts w:ascii="Arial" w:hAnsi="Arial" w:cs="Arial"/>
          <w:sz w:val="22"/>
          <w:szCs w:val="22"/>
        </w:rPr>
        <w:t xml:space="preserve"> and then just give the solution </w:t>
      </w:r>
      <w:r w:rsidRPr="007360E5">
        <w:rPr>
          <w:rFonts w:ascii="Arial" w:hAnsi="Arial" w:cs="Arial"/>
          <w:position w:val="-6"/>
          <w:sz w:val="22"/>
          <w:szCs w:val="22"/>
        </w:rPr>
        <w:object w:dxaOrig="700" w:dyaOrig="279" w14:anchorId="39C5C7EB">
          <v:shape id="_x0000_i1051" type="#_x0000_t75" style="width:35.55pt;height:14.05pt" o:ole="">
            <v:imagedata r:id="rId66" o:title=""/>
          </v:shape>
          <o:OLEObject Type="Embed" ProgID="Equation.3" ShapeID="_x0000_i1051" DrawAspect="Content" ObjectID="_1573994188" r:id="rId67"/>
        </w:object>
      </w:r>
      <w:r>
        <w:rPr>
          <w:rFonts w:ascii="Arial" w:hAnsi="Arial" w:cs="Arial"/>
          <w:sz w:val="22"/>
          <w:szCs w:val="22"/>
        </w:rPr>
        <w:t>and forget about the solution</w:t>
      </w:r>
      <w:r w:rsidRPr="007360E5">
        <w:rPr>
          <w:rFonts w:ascii="Arial" w:hAnsi="Arial" w:cs="Arial"/>
          <w:position w:val="-6"/>
          <w:sz w:val="22"/>
          <w:szCs w:val="22"/>
        </w:rPr>
        <w:object w:dxaOrig="560" w:dyaOrig="279" w14:anchorId="73935218">
          <v:shape id="_x0000_i1052" type="#_x0000_t75" style="width:28.05pt;height:14.05pt" o:ole="">
            <v:imagedata r:id="rId68" o:title=""/>
          </v:shape>
          <o:OLEObject Type="Embed" ProgID="Equation.3" ShapeID="_x0000_i1052" DrawAspect="Content" ObjectID="_1573994189" r:id="rId69"/>
        </w:object>
      </w:r>
      <w:r>
        <w:rPr>
          <w:rFonts w:ascii="Arial" w:hAnsi="Arial" w:cs="Arial"/>
          <w:sz w:val="22"/>
          <w:szCs w:val="22"/>
        </w:rPr>
        <w:t>.</w:t>
      </w:r>
    </w:p>
    <w:p w:rsidR="007F4278" w:rsidRPr="0042488B" w:rsidRDefault="007F4278" w:rsidP="00BB0E94">
      <w:pPr>
        <w:pStyle w:val="NormalWeb"/>
        <w:spacing w:line="276" w:lineRule="auto"/>
        <w:rPr>
          <w:rFonts w:ascii="Arial" w:hAnsi="Arial" w:cs="Arial"/>
          <w:b/>
          <w:sz w:val="22"/>
          <w:szCs w:val="22"/>
        </w:rPr>
      </w:pPr>
      <w:r>
        <w:rPr>
          <w:rFonts w:ascii="Arial" w:hAnsi="Arial" w:cs="Arial"/>
          <w:sz w:val="22"/>
          <w:szCs w:val="22"/>
        </w:rPr>
        <w:t xml:space="preserve">Completing the square of a quadratic polynomial requires learners to have a high level of skills in algebra. As the foundation of algebra is basic arithmetic, many misconceptions in algebra are found </w:t>
      </w:r>
      <w:r w:rsidRPr="0042488B">
        <w:rPr>
          <w:rFonts w:ascii="Arial" w:hAnsi="Arial" w:cs="Arial"/>
          <w:sz w:val="22"/>
          <w:szCs w:val="22"/>
        </w:rPr>
        <w:t>to be rooted in misconceptions in arithmetic.</w:t>
      </w:r>
    </w:p>
    <w:p w:rsidR="007F4278" w:rsidRPr="0042488B" w:rsidRDefault="007F4278" w:rsidP="00BB0E94">
      <w:pPr>
        <w:pStyle w:val="NormalWeb"/>
        <w:spacing w:line="276" w:lineRule="auto"/>
        <w:rPr>
          <w:rFonts w:ascii="Arial" w:hAnsi="Arial" w:cs="Arial"/>
          <w:b/>
          <w:sz w:val="22"/>
          <w:szCs w:val="22"/>
        </w:rPr>
      </w:pPr>
      <w:r w:rsidRPr="0042488B">
        <w:rPr>
          <w:rFonts w:ascii="Arial" w:hAnsi="Arial" w:cs="Arial"/>
          <w:sz w:val="22"/>
          <w:szCs w:val="22"/>
        </w:rPr>
        <w:t xml:space="preserve">Learners often make mistakes when completing the square when the coefficient of </w:t>
      </w:r>
      <w:r w:rsidRPr="0042488B">
        <w:rPr>
          <w:rFonts w:ascii="Arial" w:hAnsi="Arial" w:cs="Arial"/>
          <w:position w:val="-6"/>
          <w:sz w:val="22"/>
          <w:szCs w:val="22"/>
        </w:rPr>
        <w:object w:dxaOrig="279" w:dyaOrig="320" w14:anchorId="75C146BF">
          <v:shape id="_x0000_i1053" type="#_x0000_t75" style="width:14.05pt;height:15.9pt" o:ole="">
            <v:imagedata r:id="rId70" o:title=""/>
          </v:shape>
          <o:OLEObject Type="Embed" ProgID="Equation.3" ShapeID="_x0000_i1053" DrawAspect="Content" ObjectID="_1573994190" r:id="rId71"/>
        </w:object>
      </w:r>
      <w:r w:rsidRPr="0042488B">
        <w:rPr>
          <w:rFonts w:ascii="Arial" w:hAnsi="Arial" w:cs="Arial"/>
          <w:sz w:val="22"/>
          <w:szCs w:val="22"/>
        </w:rPr>
        <w:t xml:space="preserve"> is </w:t>
      </w:r>
      <w:proofErr w:type="gramStart"/>
      <w:r w:rsidRPr="0042488B">
        <w:rPr>
          <w:rFonts w:ascii="Arial" w:hAnsi="Arial" w:cs="Arial"/>
          <w:sz w:val="22"/>
          <w:szCs w:val="22"/>
        </w:rPr>
        <w:t xml:space="preserve">not </w:t>
      </w:r>
      <w:proofErr w:type="gramEnd"/>
      <w:r w:rsidR="00D57BF6" w:rsidRPr="00D57BF6">
        <w:rPr>
          <w:rFonts w:ascii="Arial" w:hAnsi="Arial" w:cs="Arial"/>
          <w:position w:val="-4"/>
          <w:sz w:val="22"/>
          <w:szCs w:val="22"/>
        </w:rPr>
        <w:object w:dxaOrig="139" w:dyaOrig="240" w14:anchorId="5B6A4100">
          <v:shape id="_x0000_i1054" type="#_x0000_t75" style="width:8.4pt;height:12.15pt" o:ole="">
            <v:imagedata r:id="rId72" o:title=""/>
          </v:shape>
          <o:OLEObject Type="Embed" ProgID="Equation.DSMT4" ShapeID="_x0000_i1054" DrawAspect="Content" ObjectID="_1573994191" r:id="rId73"/>
        </w:object>
      </w:r>
      <w:r w:rsidRPr="0042488B">
        <w:rPr>
          <w:rFonts w:ascii="Arial" w:hAnsi="Arial" w:cs="Arial"/>
          <w:sz w:val="22"/>
          <w:szCs w:val="22"/>
        </w:rPr>
        <w:t>.</w:t>
      </w:r>
    </w:p>
    <w:p w:rsidR="007F4278" w:rsidRDefault="007F4278" w:rsidP="00BB0E94">
      <w:pPr>
        <w:pStyle w:val="NormalWeb"/>
        <w:spacing w:line="276" w:lineRule="auto"/>
        <w:rPr>
          <w:rFonts w:ascii="Arial" w:hAnsi="Arial" w:cs="Arial"/>
          <w:b/>
          <w:sz w:val="22"/>
          <w:szCs w:val="22"/>
        </w:rPr>
      </w:pPr>
      <w:r>
        <w:rPr>
          <w:rFonts w:ascii="Arial" w:hAnsi="Arial" w:cs="Arial"/>
          <w:sz w:val="22"/>
          <w:szCs w:val="22"/>
        </w:rPr>
        <w:t>Many learners fail to realise that completing the square of a quadratic function reveals the maximum or minimum value of the function it defines.</w:t>
      </w:r>
    </w:p>
    <w:p w:rsidR="007F4278" w:rsidRDefault="007F4278" w:rsidP="00BB0E94">
      <w:pPr>
        <w:pStyle w:val="NormalWeb"/>
        <w:spacing w:line="276" w:lineRule="auto"/>
        <w:rPr>
          <w:rFonts w:ascii="Arial" w:hAnsi="Arial" w:cs="Arial"/>
          <w:b/>
          <w:sz w:val="22"/>
          <w:szCs w:val="22"/>
        </w:rPr>
      </w:pPr>
      <w:r>
        <w:rPr>
          <w:rFonts w:ascii="Arial" w:hAnsi="Arial" w:cs="Arial"/>
          <w:sz w:val="22"/>
          <w:szCs w:val="22"/>
        </w:rPr>
        <w:lastRenderedPageBreak/>
        <w:t>Many learners struggle to recognise that</w:t>
      </w:r>
      <w:r w:rsidRPr="00CF27E1">
        <w:rPr>
          <w:rFonts w:ascii="Arial" w:hAnsi="Arial" w:cs="Arial"/>
          <w:position w:val="-10"/>
          <w:sz w:val="22"/>
          <w:szCs w:val="22"/>
        </w:rPr>
        <w:object w:dxaOrig="2100" w:dyaOrig="360" w14:anchorId="12C3FA1C">
          <v:shape id="_x0000_i1055" type="#_x0000_t75" style="width:105.65pt;height:18.7pt" o:ole="">
            <v:imagedata r:id="rId74" o:title=""/>
          </v:shape>
          <o:OLEObject Type="Embed" ProgID="Equation.3" ShapeID="_x0000_i1055" DrawAspect="Content" ObjectID="_1573994192" r:id="rId75"/>
        </w:object>
      </w:r>
      <w:r>
        <w:rPr>
          <w:rFonts w:ascii="Arial" w:hAnsi="Arial" w:cs="Arial"/>
          <w:sz w:val="22"/>
          <w:szCs w:val="22"/>
        </w:rPr>
        <w:t>.</w:t>
      </w:r>
    </w:p>
    <w:p w:rsidR="007F4278" w:rsidRDefault="007F4278" w:rsidP="00BB0E94">
      <w:pPr>
        <w:pStyle w:val="NormalWeb"/>
        <w:spacing w:line="276" w:lineRule="auto"/>
        <w:rPr>
          <w:rFonts w:ascii="Arial" w:hAnsi="Arial" w:cs="Arial"/>
          <w:b/>
          <w:sz w:val="22"/>
          <w:szCs w:val="22"/>
        </w:rPr>
      </w:pPr>
      <w:r w:rsidRPr="00077CFB">
        <w:rPr>
          <w:rFonts w:ascii="Arial" w:hAnsi="Arial" w:cs="Arial"/>
          <w:sz w:val="22"/>
          <w:szCs w:val="22"/>
        </w:rPr>
        <w:t xml:space="preserve">Some learners might not be able to find integer solutions </w:t>
      </w:r>
      <w:r>
        <w:rPr>
          <w:rFonts w:ascii="Arial" w:hAnsi="Arial" w:cs="Arial"/>
          <w:sz w:val="22"/>
          <w:szCs w:val="22"/>
        </w:rPr>
        <w:t xml:space="preserve">when solving quadratic functions </w:t>
      </w:r>
      <w:r w:rsidRPr="00077CFB">
        <w:rPr>
          <w:rFonts w:ascii="Arial" w:hAnsi="Arial" w:cs="Arial"/>
          <w:sz w:val="22"/>
          <w:szCs w:val="22"/>
        </w:rPr>
        <w:t xml:space="preserve">and </w:t>
      </w:r>
      <w:r>
        <w:rPr>
          <w:rFonts w:ascii="Arial" w:hAnsi="Arial" w:cs="Arial"/>
          <w:sz w:val="22"/>
          <w:szCs w:val="22"/>
        </w:rPr>
        <w:t xml:space="preserve">therefore </w:t>
      </w:r>
      <w:r w:rsidRPr="00077CFB">
        <w:rPr>
          <w:rFonts w:ascii="Arial" w:hAnsi="Arial" w:cs="Arial"/>
          <w:sz w:val="22"/>
          <w:szCs w:val="22"/>
        </w:rPr>
        <w:t>conclude that no solutions exist.</w:t>
      </w:r>
    </w:p>
    <w:p w:rsidR="007F4278" w:rsidRDefault="007F4278" w:rsidP="00BB0E94">
      <w:pPr>
        <w:pStyle w:val="NormalWeb"/>
        <w:spacing w:line="276" w:lineRule="auto"/>
        <w:rPr>
          <w:rFonts w:ascii="Helvetica" w:hAnsi="Helvetica"/>
          <w:b/>
          <w:bCs/>
          <w:color w:val="333333"/>
          <w:sz w:val="19"/>
          <w:szCs w:val="19"/>
          <w:shd w:val="clear" w:color="auto" w:fill="FFFFFF"/>
        </w:rPr>
      </w:pPr>
      <w:r>
        <w:rPr>
          <w:rFonts w:ascii="Arial" w:hAnsi="Arial" w:cs="Arial"/>
          <w:sz w:val="22"/>
          <w:szCs w:val="22"/>
        </w:rPr>
        <w:t>Many learners</w:t>
      </w:r>
      <w:r w:rsidRPr="00491DDF">
        <w:rPr>
          <w:rFonts w:ascii="Arial" w:hAnsi="Arial" w:cs="Arial"/>
          <w:sz w:val="22"/>
          <w:szCs w:val="22"/>
        </w:rPr>
        <w:t xml:space="preserve"> fi</w:t>
      </w:r>
      <w:r>
        <w:rPr>
          <w:rFonts w:ascii="Arial" w:hAnsi="Arial" w:cs="Arial"/>
          <w:sz w:val="22"/>
          <w:szCs w:val="22"/>
        </w:rPr>
        <w:t xml:space="preserve">nd the solving of a quadratic equation very difficult but even when they do manage to solve the quadratic </w:t>
      </w:r>
      <w:r w:rsidR="00D57BF6">
        <w:rPr>
          <w:rFonts w:ascii="Arial" w:hAnsi="Arial" w:cs="Arial"/>
          <w:sz w:val="22"/>
          <w:szCs w:val="22"/>
        </w:rPr>
        <w:t>equation;</w:t>
      </w:r>
      <w:r>
        <w:rPr>
          <w:rFonts w:ascii="Arial" w:hAnsi="Arial" w:cs="Arial"/>
          <w:sz w:val="22"/>
          <w:szCs w:val="22"/>
        </w:rPr>
        <w:t xml:space="preserve"> </w:t>
      </w:r>
      <w:r w:rsidRPr="00491DDF">
        <w:rPr>
          <w:rFonts w:ascii="Arial" w:hAnsi="Arial" w:cs="Arial"/>
          <w:sz w:val="22"/>
          <w:szCs w:val="22"/>
        </w:rPr>
        <w:t xml:space="preserve">they </w:t>
      </w:r>
      <w:r>
        <w:rPr>
          <w:rFonts w:ascii="Arial" w:hAnsi="Arial" w:cs="Arial"/>
          <w:sz w:val="22"/>
          <w:szCs w:val="22"/>
        </w:rPr>
        <w:t xml:space="preserve">still </w:t>
      </w:r>
      <w:r w:rsidRPr="00491DDF">
        <w:rPr>
          <w:rFonts w:ascii="Arial" w:hAnsi="Arial" w:cs="Arial"/>
          <w:sz w:val="22"/>
          <w:szCs w:val="22"/>
        </w:rPr>
        <w:t>do not always possess an understanding of the meaning of their solutions.</w:t>
      </w:r>
      <w:r>
        <w:rPr>
          <w:rFonts w:ascii="Arial" w:hAnsi="Arial" w:cs="Arial"/>
          <w:sz w:val="22"/>
          <w:szCs w:val="22"/>
        </w:rPr>
        <w:t xml:space="preserve"> Very often when learners are given quadratic word problems, they have difficulty comprehending the context and are unable to formulate the equation to be solved. </w:t>
      </w:r>
    </w:p>
    <w:p w:rsidR="007F4278" w:rsidRPr="00491DDF" w:rsidRDefault="007F4278" w:rsidP="00BB0E94">
      <w:pPr>
        <w:pStyle w:val="NormalWeb"/>
        <w:spacing w:line="276" w:lineRule="auto"/>
        <w:rPr>
          <w:rFonts w:ascii="Arial" w:hAnsi="Arial" w:cs="Arial"/>
          <w:b/>
          <w:sz w:val="22"/>
          <w:szCs w:val="22"/>
        </w:rPr>
      </w:pPr>
      <w:r w:rsidRPr="00491DDF">
        <w:rPr>
          <w:rFonts w:ascii="Arial" w:hAnsi="Arial" w:cs="Arial"/>
          <w:sz w:val="22"/>
          <w:szCs w:val="22"/>
        </w:rPr>
        <w:t xml:space="preserve">A persistent misconception when solving inequalities is expressing inequalities as </w:t>
      </w:r>
      <w:r>
        <w:rPr>
          <w:rFonts w:ascii="Arial" w:hAnsi="Arial" w:cs="Arial"/>
          <w:sz w:val="22"/>
          <w:szCs w:val="22"/>
        </w:rPr>
        <w:t>equations</w:t>
      </w:r>
      <w:r w:rsidRPr="00491DDF">
        <w:rPr>
          <w:rFonts w:ascii="Arial" w:hAnsi="Arial" w:cs="Arial"/>
          <w:sz w:val="22"/>
          <w:szCs w:val="22"/>
        </w:rPr>
        <w:t>.</w:t>
      </w:r>
      <w:r w:rsidR="00C167E1">
        <w:rPr>
          <w:rFonts w:ascii="Arial" w:hAnsi="Arial" w:cs="Arial"/>
          <w:sz w:val="22"/>
          <w:szCs w:val="22"/>
        </w:rPr>
        <w:t xml:space="preserve"> </w:t>
      </w:r>
      <w:r w:rsidRPr="00491DDF">
        <w:rPr>
          <w:rFonts w:ascii="Arial" w:hAnsi="Arial" w:cs="Arial"/>
          <w:sz w:val="22"/>
          <w:szCs w:val="22"/>
        </w:rPr>
        <w:t xml:space="preserve">As many learners think that inequalities and </w:t>
      </w:r>
      <w:r>
        <w:rPr>
          <w:rFonts w:ascii="Arial" w:hAnsi="Arial" w:cs="Arial"/>
          <w:sz w:val="22"/>
          <w:szCs w:val="22"/>
        </w:rPr>
        <w:t xml:space="preserve">equations </w:t>
      </w:r>
      <w:r w:rsidRPr="00491DDF">
        <w:rPr>
          <w:rFonts w:ascii="Arial" w:hAnsi="Arial" w:cs="Arial"/>
          <w:sz w:val="22"/>
          <w:szCs w:val="22"/>
        </w:rPr>
        <w:t xml:space="preserve">require the same mathematical solution process, they treat problems involving inequalities in exactly the same manner as equations, and assume the questions require similar processes. Very often learners treat inequalities as equations and solve the equations then they simply put the sign back. Learners often forget the rule that multiplying and dividing by a negative number changes the direction of the inequality. </w:t>
      </w:r>
    </w:p>
    <w:p w:rsidR="007F4278" w:rsidRPr="00491DDF" w:rsidRDefault="007F4278" w:rsidP="00BB0E94">
      <w:pPr>
        <w:pStyle w:val="NormalWeb"/>
        <w:spacing w:line="276" w:lineRule="auto"/>
        <w:rPr>
          <w:rFonts w:ascii="Arial" w:hAnsi="Arial" w:cs="Arial"/>
          <w:b/>
          <w:sz w:val="22"/>
          <w:szCs w:val="22"/>
        </w:rPr>
      </w:pPr>
      <w:r>
        <w:rPr>
          <w:rFonts w:ascii="Arial" w:hAnsi="Arial" w:cs="Arial"/>
          <w:sz w:val="22"/>
          <w:szCs w:val="22"/>
        </w:rPr>
        <w:t>Also</w:t>
      </w:r>
      <w:r w:rsidR="00D57BF6">
        <w:rPr>
          <w:rFonts w:ascii="Arial" w:hAnsi="Arial" w:cs="Arial"/>
          <w:sz w:val="22"/>
          <w:szCs w:val="22"/>
        </w:rPr>
        <w:t>,</w:t>
      </w:r>
      <w:r>
        <w:rPr>
          <w:rFonts w:ascii="Arial" w:hAnsi="Arial" w:cs="Arial"/>
          <w:sz w:val="22"/>
          <w:szCs w:val="22"/>
        </w:rPr>
        <w:t xml:space="preserve"> </w:t>
      </w:r>
      <w:r w:rsidRPr="00491DDF">
        <w:rPr>
          <w:rFonts w:ascii="Arial" w:hAnsi="Arial" w:cs="Arial"/>
          <w:sz w:val="22"/>
          <w:szCs w:val="22"/>
        </w:rPr>
        <w:t>even when learners find the solution to inequalities, they do not always possess an understanding of the meaning of their solutions.</w:t>
      </w:r>
    </w:p>
    <w:p w:rsidR="007F4278" w:rsidRPr="00DF1BC2" w:rsidRDefault="007F4278" w:rsidP="00BB0E94">
      <w:pPr>
        <w:rPr>
          <w:b/>
        </w:rPr>
      </w:pPr>
      <w:r>
        <w:t xml:space="preserve">A common misconception when manipulating polynomials algebraically is failing to understand that two expressions that appear to be different can still </w:t>
      </w:r>
      <w:proofErr w:type="gramStart"/>
      <w:r>
        <w:t>be</w:t>
      </w:r>
      <w:proofErr w:type="gramEnd"/>
      <w:r>
        <w:t xml:space="preserve"> equivalent.</w:t>
      </w:r>
      <w:r w:rsidR="00C167E1">
        <w:t xml:space="preserve"> </w:t>
      </w:r>
      <w:r>
        <w:t>Learners have difficulty recognising that the properties and operations for integers is the same as that for polynomials.</w:t>
      </w:r>
    </w:p>
    <w:p w:rsidR="007F4278" w:rsidRDefault="007F4278" w:rsidP="00BB0E94">
      <w:pPr>
        <w:pStyle w:val="NormalWeb"/>
        <w:spacing w:line="276" w:lineRule="auto"/>
      </w:pPr>
      <w:r>
        <w:rPr>
          <w:rFonts w:ascii="Arial" w:hAnsi="Arial" w:cs="Arial"/>
          <w:sz w:val="22"/>
          <w:szCs w:val="22"/>
        </w:rPr>
        <w:t xml:space="preserve">When simplifying rational expressions, </w:t>
      </w:r>
      <w:r w:rsidRPr="00272B7F">
        <w:rPr>
          <w:rFonts w:ascii="Arial" w:hAnsi="Arial" w:cs="Arial"/>
          <w:sz w:val="22"/>
          <w:szCs w:val="22"/>
        </w:rPr>
        <w:t xml:space="preserve">learners make </w:t>
      </w:r>
      <w:r>
        <w:rPr>
          <w:rFonts w:ascii="Arial" w:hAnsi="Arial" w:cs="Arial"/>
          <w:sz w:val="22"/>
          <w:szCs w:val="22"/>
        </w:rPr>
        <w:t xml:space="preserve">errors </w:t>
      </w:r>
      <w:r w:rsidRPr="00272B7F">
        <w:rPr>
          <w:rFonts w:ascii="Arial" w:hAnsi="Arial" w:cs="Arial"/>
          <w:sz w:val="22"/>
          <w:szCs w:val="22"/>
        </w:rPr>
        <w:t>related to their prior knowledge on common fractions</w:t>
      </w:r>
      <w:r>
        <w:rPr>
          <w:rFonts w:ascii="Arial" w:hAnsi="Arial" w:cs="Arial"/>
          <w:sz w:val="22"/>
          <w:szCs w:val="22"/>
        </w:rPr>
        <w:t>.</w:t>
      </w:r>
      <w:r>
        <w:t xml:space="preserve"> </w:t>
      </w:r>
      <w:r w:rsidRPr="006329B5">
        <w:rPr>
          <w:rFonts w:ascii="Arial" w:hAnsi="Arial" w:cs="Arial"/>
          <w:sz w:val="22"/>
          <w:szCs w:val="22"/>
        </w:rPr>
        <w:t>As they try to simplify the rational expressions, learners follow certain procedures without full understanding. As the learners do so, they retrieve wrong or incomplete rules that lead them to make errors.</w:t>
      </w:r>
      <w:r w:rsidR="00C167E1">
        <w:rPr>
          <w:rFonts w:ascii="Arial" w:hAnsi="Arial" w:cs="Arial"/>
          <w:sz w:val="22"/>
          <w:szCs w:val="22"/>
        </w:rPr>
        <w:t xml:space="preserve"> </w:t>
      </w:r>
      <w:r w:rsidRPr="006329B5">
        <w:rPr>
          <w:rFonts w:ascii="Arial" w:hAnsi="Arial" w:cs="Arial"/>
          <w:sz w:val="22"/>
          <w:szCs w:val="22"/>
        </w:rPr>
        <w:t>The most common errors and misconceptions learners make due to their prior knowledge on simplifying common fractions are err</w:t>
      </w:r>
      <w:r>
        <w:rPr>
          <w:rFonts w:ascii="Arial" w:hAnsi="Arial" w:cs="Arial"/>
          <w:sz w:val="22"/>
          <w:szCs w:val="22"/>
        </w:rPr>
        <w:t>ors to do with cancellation,</w:t>
      </w:r>
      <w:r w:rsidRPr="006329B5">
        <w:rPr>
          <w:rFonts w:ascii="Arial" w:hAnsi="Arial" w:cs="Arial"/>
          <w:sz w:val="22"/>
          <w:szCs w:val="22"/>
        </w:rPr>
        <w:t xml:space="preserve"> partial cancellation and like terms.</w:t>
      </w:r>
      <w:r>
        <w:t xml:space="preserve"> </w:t>
      </w:r>
    </w:p>
    <w:p w:rsidR="007F4278" w:rsidRPr="00DF054B" w:rsidRDefault="007F4278" w:rsidP="00BB0E94">
      <w:pPr>
        <w:pStyle w:val="NormalWeb"/>
        <w:spacing w:line="276" w:lineRule="auto"/>
        <w:rPr>
          <w:rFonts w:ascii="Arial" w:hAnsi="Arial" w:cs="Arial"/>
          <w:b/>
          <w:sz w:val="22"/>
          <w:szCs w:val="22"/>
        </w:rPr>
      </w:pPr>
      <w:r w:rsidRPr="00DF054B">
        <w:rPr>
          <w:rFonts w:ascii="Arial" w:hAnsi="Arial" w:cs="Arial"/>
          <w:sz w:val="22"/>
          <w:szCs w:val="22"/>
        </w:rPr>
        <w:t>Learners have a limited understanding of the relationship between graphs and functions,</w:t>
      </w:r>
    </w:p>
    <w:p w:rsidR="006B075C" w:rsidRDefault="007F4278" w:rsidP="00BB0E94">
      <w:r>
        <w:rPr>
          <w:rFonts w:cs="Arial"/>
        </w:rPr>
        <w:t xml:space="preserve">When decomposing rational functions into partial fractions, </w:t>
      </w:r>
      <w:r w:rsidRPr="00272B7F">
        <w:rPr>
          <w:rFonts w:cs="Arial"/>
        </w:rPr>
        <w:t xml:space="preserve">learners make </w:t>
      </w:r>
      <w:r>
        <w:rPr>
          <w:rFonts w:cs="Arial"/>
        </w:rPr>
        <w:t xml:space="preserve">errors </w:t>
      </w:r>
      <w:r w:rsidRPr="00272B7F">
        <w:rPr>
          <w:rFonts w:cs="Arial"/>
        </w:rPr>
        <w:t>related to their prior knowledge on common fractions</w:t>
      </w:r>
      <w:r>
        <w:rPr>
          <w:rFonts w:cs="Arial"/>
        </w:rPr>
        <w:t xml:space="preserve"> and algebra.</w:t>
      </w:r>
      <w:r>
        <w:t xml:space="preserve"> </w:t>
      </w:r>
      <w:r>
        <w:rPr>
          <w:rFonts w:cs="Arial"/>
        </w:rPr>
        <w:t>L</w:t>
      </w:r>
      <w:r w:rsidRPr="006329B5">
        <w:rPr>
          <w:rFonts w:cs="Arial"/>
        </w:rPr>
        <w:t>earners follow certain procedures without full understanding</w:t>
      </w:r>
      <w:r>
        <w:rPr>
          <w:rFonts w:cs="Arial"/>
        </w:rPr>
        <w:t xml:space="preserve"> which leads to errors.</w:t>
      </w:r>
    </w:p>
    <w:p w:rsidR="005063A6" w:rsidRDefault="005063A6" w:rsidP="00BB0E94">
      <w:pPr>
        <w:tabs>
          <w:tab w:val="left" w:pos="561"/>
          <w:tab w:val="left" w:pos="992"/>
          <w:tab w:val="left" w:pos="1412"/>
          <w:tab w:val="left" w:pos="9781"/>
        </w:tabs>
        <w:spacing w:after="0"/>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5063A6" w:rsidRDefault="005063A6" w:rsidP="005063A6">
      <w:pPr>
        <w:pStyle w:val="Heading1"/>
        <w:tabs>
          <w:tab w:val="left" w:pos="561"/>
          <w:tab w:val="left" w:pos="992"/>
          <w:tab w:val="left" w:pos="1412"/>
          <w:tab w:val="left" w:pos="9781"/>
        </w:tabs>
        <w:spacing w:before="0" w:line="240" w:lineRule="auto"/>
        <w:sectPr w:rsidR="005063A6" w:rsidSect="001A4A96">
          <w:footerReference w:type="default" r:id="rId76"/>
          <w:headerReference w:type="first" r:id="rId77"/>
          <w:footerReference w:type="first" r:id="rId78"/>
          <w:pgSz w:w="11906" w:h="16838"/>
          <w:pgMar w:top="873" w:right="1134" w:bottom="851" w:left="1134" w:header="709" w:footer="567" w:gutter="0"/>
          <w:cols w:space="708"/>
          <w:titlePg/>
          <w:docGrid w:linePitch="360"/>
        </w:sectPr>
      </w:pPr>
    </w:p>
    <w:p w:rsidR="005063A6" w:rsidRDefault="00536E34" w:rsidP="005063A6">
      <w:pPr>
        <w:pStyle w:val="Heading1"/>
        <w:tabs>
          <w:tab w:val="left" w:pos="561"/>
          <w:tab w:val="left" w:pos="992"/>
          <w:tab w:val="left" w:pos="1412"/>
          <w:tab w:val="left" w:pos="9781"/>
        </w:tabs>
        <w:spacing w:before="0" w:line="240" w:lineRule="auto"/>
      </w:pPr>
      <w:r>
        <w:lastRenderedPageBreak/>
        <w:t>Thinking Contextually</w:t>
      </w:r>
    </w:p>
    <w:p w:rsidR="006B075C" w:rsidRDefault="006B075C" w:rsidP="005063A6">
      <w:pPr>
        <w:jc w:val="both"/>
      </w:pPr>
    </w:p>
    <w:p w:rsidR="00297D99" w:rsidRDefault="00297D99" w:rsidP="00BB0E94">
      <w:pPr>
        <w:rPr>
          <w:rFonts w:cs="Arial"/>
        </w:rPr>
      </w:pPr>
      <w:r>
        <w:rPr>
          <w:rFonts w:cs="Arial"/>
        </w:rPr>
        <w:t>Algebra is a fundamental skill that will set learners up for topics later in the course:</w:t>
      </w:r>
    </w:p>
    <w:p w:rsidR="00297D99" w:rsidRDefault="00297D99" w:rsidP="00BB0E94">
      <w:pPr>
        <w:rPr>
          <w:rFonts w:cs="Arial"/>
        </w:rPr>
      </w:pPr>
      <w:r w:rsidRPr="00297D99">
        <w:rPr>
          <w:rFonts w:cs="Arial"/>
          <w:b/>
        </w:rPr>
        <w:t>Straight Lines</w:t>
      </w:r>
      <w:r>
        <w:rPr>
          <w:rFonts w:cs="Arial"/>
        </w:rPr>
        <w:t xml:space="preserve"> – learners need to be able to solve equations graphically and this involves drawing a straight line graph.</w:t>
      </w:r>
    </w:p>
    <w:p w:rsidR="00297D99" w:rsidRDefault="00297D99" w:rsidP="00BB0E94">
      <w:pPr>
        <w:rPr>
          <w:rFonts w:cs="Arial"/>
        </w:rPr>
      </w:pPr>
      <w:r w:rsidRPr="00297D99">
        <w:rPr>
          <w:rFonts w:cs="Arial"/>
          <w:b/>
        </w:rPr>
        <w:t>Circles</w:t>
      </w:r>
      <w:r>
        <w:rPr>
          <w:rFonts w:cs="Arial"/>
        </w:rPr>
        <w:t xml:space="preserve"> – learners need a good understanding of how to complete the square when finding the centre and radius of a circle.</w:t>
      </w:r>
    </w:p>
    <w:p w:rsidR="00297D99" w:rsidRDefault="00297D99" w:rsidP="00BB0E94">
      <w:pPr>
        <w:rPr>
          <w:rFonts w:cs="Arial"/>
        </w:rPr>
      </w:pPr>
      <w:r w:rsidRPr="00297D99">
        <w:rPr>
          <w:rFonts w:cs="Arial"/>
          <w:b/>
        </w:rPr>
        <w:t>Binomial expressions</w:t>
      </w:r>
      <w:r>
        <w:rPr>
          <w:rFonts w:cs="Arial"/>
        </w:rPr>
        <w:t xml:space="preserve"> – l</w:t>
      </w:r>
      <w:r w:rsidRPr="0039231E">
        <w:rPr>
          <w:rFonts w:cs="Arial"/>
        </w:rPr>
        <w:t>earners need a good understanding of the laws of indices when expanding b</w:t>
      </w:r>
      <w:r>
        <w:rPr>
          <w:rFonts w:cs="Arial"/>
        </w:rPr>
        <w:t>i</w:t>
      </w:r>
      <w:r w:rsidRPr="0039231E">
        <w:rPr>
          <w:rFonts w:cs="Arial"/>
        </w:rPr>
        <w:t>nomial expressions.</w:t>
      </w:r>
    </w:p>
    <w:p w:rsidR="005063A6" w:rsidRDefault="00297D99" w:rsidP="00BB0E94">
      <w:pPr>
        <w:tabs>
          <w:tab w:val="left" w:pos="561"/>
          <w:tab w:val="left" w:pos="992"/>
          <w:tab w:val="left" w:pos="1412"/>
          <w:tab w:val="left" w:pos="9781"/>
        </w:tabs>
        <w:spacing w:after="0"/>
        <w:rPr>
          <w:rFonts w:cs="Arial"/>
        </w:rPr>
      </w:pPr>
      <w:r w:rsidRPr="00297D99">
        <w:rPr>
          <w:b/>
        </w:rPr>
        <w:t>Integration</w:t>
      </w:r>
      <w:r>
        <w:t xml:space="preserve"> </w:t>
      </w:r>
      <w:r>
        <w:rPr>
          <w:rFonts w:cs="Arial"/>
        </w:rPr>
        <w:t>–</w:t>
      </w:r>
      <w:r>
        <w:t xml:space="preserve"> </w:t>
      </w:r>
      <w:r>
        <w:rPr>
          <w:rFonts w:cs="Arial"/>
        </w:rPr>
        <w:t>l</w:t>
      </w:r>
      <w:r w:rsidRPr="0039231E">
        <w:rPr>
          <w:rFonts w:cs="Arial"/>
        </w:rPr>
        <w:t xml:space="preserve">earners need a good understanding of </w:t>
      </w:r>
      <w:r>
        <w:rPr>
          <w:rFonts w:cs="Arial"/>
        </w:rPr>
        <w:t>partial fractions to be able to integrate functions using partial fractions.</w:t>
      </w:r>
    </w:p>
    <w:p w:rsidR="00297D99" w:rsidRDefault="00297D99" w:rsidP="00BB0E94">
      <w:pPr>
        <w:tabs>
          <w:tab w:val="left" w:pos="561"/>
          <w:tab w:val="left" w:pos="992"/>
          <w:tab w:val="left" w:pos="1412"/>
          <w:tab w:val="left" w:pos="9781"/>
        </w:tabs>
        <w:spacing w:after="0"/>
        <w:rPr>
          <w:rFonts w:cs="Arial"/>
        </w:rPr>
      </w:pPr>
    </w:p>
    <w:p w:rsidR="00297D99" w:rsidRPr="00297D99" w:rsidRDefault="00297D99" w:rsidP="00BB0E94">
      <w:pPr>
        <w:pStyle w:val="NormalWeb"/>
        <w:spacing w:before="0" w:beforeAutospacing="0" w:after="0" w:afterAutospacing="0" w:line="276" w:lineRule="auto"/>
        <w:rPr>
          <w:rFonts w:ascii="Arial" w:hAnsi="Arial" w:cs="Arial"/>
          <w:sz w:val="22"/>
          <w:szCs w:val="22"/>
        </w:rPr>
      </w:pPr>
      <w:r w:rsidRPr="00297D99">
        <w:rPr>
          <w:rFonts w:ascii="Arial" w:hAnsi="Arial" w:cs="Arial"/>
          <w:sz w:val="22"/>
          <w:szCs w:val="22"/>
        </w:rPr>
        <w:t>Many learners fail to make connections between what they are learning and how that knowledge will be used.</w:t>
      </w:r>
      <w:r w:rsidR="00C167E1">
        <w:rPr>
          <w:rFonts w:ascii="Arial" w:hAnsi="Arial" w:cs="Arial"/>
          <w:sz w:val="22"/>
          <w:szCs w:val="22"/>
        </w:rPr>
        <w:t xml:space="preserve"> </w:t>
      </w:r>
      <w:r w:rsidRPr="00297D99">
        <w:rPr>
          <w:rFonts w:ascii="Arial" w:hAnsi="Arial" w:cs="Arial"/>
          <w:sz w:val="22"/>
          <w:szCs w:val="22"/>
        </w:rPr>
        <w:t xml:space="preserve">They struggle to understand the concepts in mathematics unless they can see the relevance to their everyday lives. </w:t>
      </w:r>
    </w:p>
    <w:p w:rsidR="00297D99" w:rsidRPr="00297D99" w:rsidRDefault="00297D99" w:rsidP="00BB0E94">
      <w:pPr>
        <w:pStyle w:val="NormalWeb"/>
        <w:spacing w:before="0" w:beforeAutospacing="0" w:after="0" w:afterAutospacing="0" w:line="276" w:lineRule="auto"/>
        <w:rPr>
          <w:rFonts w:ascii="Arial" w:hAnsi="Arial" w:cs="Arial"/>
          <w:b/>
          <w:sz w:val="22"/>
          <w:szCs w:val="22"/>
        </w:rPr>
      </w:pPr>
    </w:p>
    <w:p w:rsidR="00297D99" w:rsidRPr="00E927E6" w:rsidRDefault="00297D99" w:rsidP="00BB0E94">
      <w:pPr>
        <w:rPr>
          <w:rFonts w:cs="Arial"/>
          <w:b/>
        </w:rPr>
      </w:pPr>
      <w:r w:rsidRPr="00297D99">
        <w:rPr>
          <w:rFonts w:cs="Arial"/>
        </w:rPr>
        <w:t>Learners will be more successful if they investigate mathematics through real life scenarios as they can see how these concepts are actually used outside of the classroom.</w:t>
      </w:r>
      <w:r w:rsidR="00C167E1">
        <w:rPr>
          <w:rFonts w:cs="Arial"/>
        </w:rPr>
        <w:t xml:space="preserve"> </w:t>
      </w:r>
      <w:r w:rsidRPr="00297D99">
        <w:rPr>
          <w:rFonts w:cs="Arial"/>
        </w:rPr>
        <w:t>They will then be able to discover the meaningful relationship between abstract ideas and practical applications in the real world.</w:t>
      </w:r>
      <w:r w:rsidR="00C167E1">
        <w:rPr>
          <w:rFonts w:cs="Arial"/>
        </w:rPr>
        <w:t xml:space="preserve"> </w:t>
      </w:r>
      <w:r w:rsidRPr="00297D99">
        <w:rPr>
          <w:rFonts w:cs="Arial"/>
        </w:rPr>
        <w:t>This in turn, will lead to greater motivation, enjoyment through</w:t>
      </w:r>
      <w:r w:rsidRPr="00E927E6">
        <w:rPr>
          <w:rFonts w:cs="Arial"/>
        </w:rPr>
        <w:t xml:space="preserve"> discovery, improved confidence, independent thinking and better retention of skills.</w:t>
      </w:r>
    </w:p>
    <w:p w:rsidR="00297D99" w:rsidRDefault="00297D99" w:rsidP="00297D99">
      <w:pPr>
        <w:tabs>
          <w:tab w:val="left" w:pos="561"/>
          <w:tab w:val="left" w:pos="992"/>
          <w:tab w:val="left" w:pos="1412"/>
          <w:tab w:val="left" w:pos="9781"/>
        </w:tabs>
        <w:spacing w:after="0" w:line="240" w:lineRule="auto"/>
        <w:sectPr w:rsidR="00297D99" w:rsidSect="001A4A96">
          <w:pgSz w:w="11906" w:h="16838"/>
          <w:pgMar w:top="873" w:right="1134" w:bottom="851" w:left="1134" w:header="709" w:footer="567" w:gutter="0"/>
          <w:cols w:space="708"/>
          <w:titlePg/>
          <w:docGrid w:linePitch="360"/>
        </w:sectPr>
      </w:pPr>
    </w:p>
    <w:p w:rsidR="00F531B7" w:rsidRDefault="00536E34" w:rsidP="00536E34">
      <w:pPr>
        <w:pStyle w:val="Heading1"/>
        <w:tabs>
          <w:tab w:val="left" w:pos="561"/>
          <w:tab w:val="left" w:pos="992"/>
          <w:tab w:val="left" w:pos="1412"/>
          <w:tab w:val="left" w:pos="9781"/>
        </w:tabs>
        <w:spacing w:before="0" w:line="240" w:lineRule="auto"/>
      </w:pPr>
      <w:r>
        <w:lastRenderedPageBreak/>
        <w:t>Resource</w:t>
      </w:r>
      <w:r w:rsidRPr="00BB0E94">
        <w:t>s</w:t>
      </w:r>
    </w:p>
    <w:p w:rsidR="00F531B7" w:rsidRDefault="00F531B7" w:rsidP="00F531B7">
      <w:pPr>
        <w:tabs>
          <w:tab w:val="left" w:pos="561"/>
          <w:tab w:val="left" w:pos="992"/>
          <w:tab w:val="left" w:pos="1412"/>
          <w:tab w:val="left" w:pos="9781"/>
        </w:tabs>
        <w:spacing w:after="0" w:line="240" w:lineRule="auto"/>
      </w:pP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Pr>
      <w:tblGrid>
        <w:gridCol w:w="3369"/>
        <w:gridCol w:w="2835"/>
        <w:gridCol w:w="7512"/>
        <w:gridCol w:w="1418"/>
      </w:tblGrid>
      <w:tr w:rsidR="00C14CBA" w:rsidRPr="00B2080E" w:rsidTr="00BB0E94">
        <w:trPr>
          <w:cantSplit/>
          <w:tblHeader/>
        </w:trPr>
        <w:tc>
          <w:tcPr>
            <w:tcW w:w="3369" w:type="dxa"/>
          </w:tcPr>
          <w:p w:rsidR="00C14CBA" w:rsidRPr="00BB0E94" w:rsidRDefault="00C14CBA" w:rsidP="00F531B7">
            <w:pPr>
              <w:tabs>
                <w:tab w:val="left" w:pos="561"/>
                <w:tab w:val="left" w:pos="992"/>
                <w:tab w:val="left" w:pos="1412"/>
                <w:tab w:val="left" w:pos="9781"/>
              </w:tabs>
              <w:spacing w:after="0" w:line="240" w:lineRule="auto"/>
              <w:rPr>
                <w:rFonts w:cs="Arial"/>
                <w:b/>
              </w:rPr>
            </w:pPr>
            <w:r w:rsidRPr="00BB0E94">
              <w:rPr>
                <w:rFonts w:cs="Arial"/>
                <w:b/>
              </w:rPr>
              <w:t>Title</w:t>
            </w:r>
          </w:p>
        </w:tc>
        <w:tc>
          <w:tcPr>
            <w:tcW w:w="2835" w:type="dxa"/>
          </w:tcPr>
          <w:p w:rsidR="00C14CBA" w:rsidRPr="00BB0E94" w:rsidRDefault="00C14CBA" w:rsidP="00F531B7">
            <w:pPr>
              <w:tabs>
                <w:tab w:val="left" w:pos="561"/>
                <w:tab w:val="left" w:pos="992"/>
                <w:tab w:val="left" w:pos="1412"/>
                <w:tab w:val="left" w:pos="9781"/>
              </w:tabs>
              <w:spacing w:after="0" w:line="240" w:lineRule="auto"/>
              <w:rPr>
                <w:rFonts w:cs="Arial"/>
                <w:b/>
              </w:rPr>
            </w:pPr>
            <w:r w:rsidRPr="00BB0E94">
              <w:rPr>
                <w:rFonts w:cs="Arial"/>
                <w:b/>
              </w:rPr>
              <w:t>Organisation</w:t>
            </w:r>
          </w:p>
        </w:tc>
        <w:tc>
          <w:tcPr>
            <w:tcW w:w="7512" w:type="dxa"/>
          </w:tcPr>
          <w:p w:rsidR="00C14CBA" w:rsidRPr="00BB0E94" w:rsidRDefault="00C14CBA" w:rsidP="00F531B7">
            <w:pPr>
              <w:tabs>
                <w:tab w:val="left" w:pos="561"/>
                <w:tab w:val="left" w:pos="992"/>
                <w:tab w:val="left" w:pos="1412"/>
                <w:tab w:val="left" w:pos="9781"/>
              </w:tabs>
              <w:spacing w:after="0" w:line="240" w:lineRule="auto"/>
              <w:rPr>
                <w:rFonts w:cs="Arial"/>
                <w:b/>
              </w:rPr>
            </w:pPr>
            <w:r w:rsidRPr="00BB0E94">
              <w:rPr>
                <w:rFonts w:cs="Arial"/>
                <w:b/>
              </w:rPr>
              <w:t>Description</w:t>
            </w:r>
          </w:p>
        </w:tc>
        <w:tc>
          <w:tcPr>
            <w:tcW w:w="1418" w:type="dxa"/>
          </w:tcPr>
          <w:p w:rsidR="00C14CBA" w:rsidRPr="00BB0E94" w:rsidRDefault="00C14CBA" w:rsidP="00F531B7">
            <w:pPr>
              <w:tabs>
                <w:tab w:val="left" w:pos="561"/>
                <w:tab w:val="left" w:pos="992"/>
                <w:tab w:val="left" w:pos="1412"/>
                <w:tab w:val="left" w:pos="9781"/>
              </w:tabs>
              <w:spacing w:after="0" w:line="240" w:lineRule="auto"/>
              <w:rPr>
                <w:rFonts w:cs="Arial"/>
                <w:b/>
              </w:rPr>
            </w:pPr>
            <w:r w:rsidRPr="00BB0E94">
              <w:rPr>
                <w:rFonts w:cs="Arial"/>
                <w:b/>
              </w:rPr>
              <w:t>Ref</w:t>
            </w:r>
          </w:p>
        </w:tc>
      </w:tr>
      <w:tr w:rsidR="00C14CBA" w:rsidRPr="00B2080E" w:rsidTr="00BB0E94">
        <w:trPr>
          <w:cantSplit/>
        </w:trPr>
        <w:tc>
          <w:tcPr>
            <w:tcW w:w="3369" w:type="dxa"/>
          </w:tcPr>
          <w:p w:rsidR="00C14CBA" w:rsidRDefault="001D3555" w:rsidP="00F531B7">
            <w:pPr>
              <w:tabs>
                <w:tab w:val="left" w:pos="561"/>
                <w:tab w:val="left" w:pos="992"/>
                <w:tab w:val="left" w:pos="1412"/>
                <w:tab w:val="left" w:pos="9781"/>
              </w:tabs>
              <w:spacing w:after="0" w:line="240" w:lineRule="auto"/>
            </w:pPr>
            <w:hyperlink r:id="rId79" w:history="1">
              <w:r w:rsidR="00C14CBA" w:rsidRPr="00C14CBA">
                <w:rPr>
                  <w:rStyle w:val="Hyperlink"/>
                </w:rPr>
                <w:t>A guide for students including examples, question practice on key topics and suggested reading before starting the A Level.</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Pr>
                <w:rFonts w:cs="Arial"/>
              </w:rPr>
              <w:t>OCR</w:t>
            </w:r>
          </w:p>
        </w:tc>
        <w:tc>
          <w:tcPr>
            <w:tcW w:w="7512" w:type="dxa"/>
          </w:tcPr>
          <w:p w:rsidR="00C14CBA" w:rsidRPr="00C14CBA" w:rsidRDefault="00C14CBA" w:rsidP="00AC7EE0">
            <w:pPr>
              <w:pStyle w:val="Pa20"/>
              <w:spacing w:after="40"/>
              <w:rPr>
                <w:rFonts w:ascii="Arial" w:hAnsi="Arial" w:cs="Arial"/>
                <w:sz w:val="22"/>
                <w:szCs w:val="22"/>
              </w:rPr>
            </w:pPr>
            <w:r w:rsidRPr="00C14CBA">
              <w:rPr>
                <w:rFonts w:ascii="Arial" w:hAnsi="Arial" w:cs="Arial"/>
                <w:sz w:val="22"/>
                <w:szCs w:val="22"/>
              </w:rPr>
              <w:t>A guide for students including examples, question practice on key topics and suggested reading before starting the A Level.</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Pr>
                <w:rFonts w:cs="Arial"/>
              </w:rPr>
              <w:t>a1-a14</w:t>
            </w:r>
          </w:p>
        </w:tc>
      </w:tr>
      <w:tr w:rsidR="00C14CBA" w:rsidRPr="00B2080E" w:rsidTr="00BB0E94">
        <w:trPr>
          <w:cantSplit/>
        </w:trPr>
        <w:tc>
          <w:tcPr>
            <w:tcW w:w="3369" w:type="dxa"/>
          </w:tcPr>
          <w:p w:rsidR="00C14CBA" w:rsidRDefault="001D3555" w:rsidP="00F531B7">
            <w:pPr>
              <w:tabs>
                <w:tab w:val="left" w:pos="561"/>
                <w:tab w:val="left" w:pos="992"/>
                <w:tab w:val="left" w:pos="1412"/>
                <w:tab w:val="left" w:pos="9781"/>
              </w:tabs>
              <w:spacing w:after="0" w:line="240" w:lineRule="auto"/>
            </w:pPr>
            <w:hyperlink r:id="rId80" w:history="1">
              <w:r w:rsidR="00C14CBA" w:rsidRPr="0085383B">
                <w:rPr>
                  <w:rStyle w:val="Hyperlink"/>
                </w:rPr>
                <w:t>Section Check In: Pure Mathematics Algebra</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Pr>
                <w:rFonts w:cs="Arial"/>
              </w:rPr>
              <w:t>OCR</w:t>
            </w:r>
          </w:p>
        </w:tc>
        <w:tc>
          <w:tcPr>
            <w:tcW w:w="7512" w:type="dxa"/>
          </w:tcPr>
          <w:p w:rsidR="00C14CBA" w:rsidRPr="00B2080E" w:rsidRDefault="0085383B" w:rsidP="00AC7EE0">
            <w:pPr>
              <w:pStyle w:val="Pa20"/>
              <w:spacing w:after="40"/>
              <w:rPr>
                <w:rFonts w:ascii="Arial" w:hAnsi="Arial" w:cs="Arial"/>
                <w:sz w:val="22"/>
                <w:szCs w:val="22"/>
              </w:rPr>
            </w:pPr>
            <w:r>
              <w:rPr>
                <w:rFonts w:ascii="Arial" w:hAnsi="Arial" w:cs="Arial"/>
                <w:sz w:val="22"/>
                <w:szCs w:val="22"/>
              </w:rPr>
              <w:t>10 questions with worked solution</w:t>
            </w:r>
          </w:p>
        </w:tc>
        <w:tc>
          <w:tcPr>
            <w:tcW w:w="1418" w:type="dxa"/>
          </w:tcPr>
          <w:p w:rsidR="00C14CBA" w:rsidRPr="00B2080E" w:rsidRDefault="0085383B" w:rsidP="00F531B7">
            <w:pPr>
              <w:tabs>
                <w:tab w:val="left" w:pos="561"/>
                <w:tab w:val="left" w:pos="992"/>
                <w:tab w:val="left" w:pos="1412"/>
                <w:tab w:val="left" w:pos="9781"/>
              </w:tabs>
              <w:spacing w:after="0" w:line="240" w:lineRule="auto"/>
              <w:rPr>
                <w:rFonts w:cs="Arial"/>
              </w:rPr>
            </w:pPr>
            <w:r>
              <w:rPr>
                <w:rFonts w:cs="Arial"/>
              </w:rPr>
              <w:t>a1-a16</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81" w:history="1">
              <w:r w:rsidR="00C14CBA" w:rsidRPr="00B2080E">
                <w:rPr>
                  <w:rStyle w:val="Hyperlink"/>
                  <w:rFonts w:cs="Arial"/>
                </w:rPr>
                <w:t>Equations and Inequalities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MEI</w:t>
            </w:r>
          </w:p>
        </w:tc>
        <w:tc>
          <w:tcPr>
            <w:tcW w:w="7512" w:type="dxa"/>
          </w:tcPr>
          <w:p w:rsidR="00C14CBA" w:rsidRPr="00B2080E" w:rsidRDefault="00C14CBA" w:rsidP="00AC7EE0">
            <w:pPr>
              <w:pStyle w:val="Pa20"/>
              <w:spacing w:after="40"/>
              <w:rPr>
                <w:rFonts w:ascii="Arial" w:hAnsi="Arial" w:cs="Arial"/>
                <w:sz w:val="22"/>
                <w:szCs w:val="22"/>
              </w:rPr>
            </w:pPr>
            <w:r w:rsidRPr="00B2080E">
              <w:rPr>
                <w:rFonts w:ascii="Arial" w:hAnsi="Arial" w:cs="Arial"/>
                <w:sz w:val="22"/>
                <w:szCs w:val="22"/>
              </w:rPr>
              <w:t>MEI curriculum notes on equations and inequalities</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a1 – a9</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82" w:history="1">
              <w:r w:rsidR="00C14CBA" w:rsidRPr="00B2080E">
                <w:rPr>
                  <w:rStyle w:val="Hyperlink"/>
                  <w:rFonts w:cs="Arial"/>
                </w:rPr>
                <w:t>What is a Quadratic Equation?</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rsidR="00C14CBA" w:rsidRPr="00B2080E" w:rsidRDefault="00C14CBA" w:rsidP="00AC7EE0">
            <w:pPr>
              <w:rPr>
                <w:rFonts w:cs="Arial"/>
              </w:rPr>
            </w:pPr>
            <w:r w:rsidRPr="00B2080E">
              <w:rPr>
                <w:rFonts w:cs="Arial"/>
              </w:rPr>
              <w:t>This video resource introduces learners to quadratic equations and the methods of solving them.</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a2</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83" w:history="1">
              <w:r w:rsidR="00C14CBA" w:rsidRPr="00B2080E">
                <w:rPr>
                  <w:rStyle w:val="Hyperlink"/>
                  <w:rFonts w:cs="Arial"/>
                </w:rPr>
                <w:t>Completing the Square Example</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 xml:space="preserve">This excellent video resource demonstrates how to complete the square of the quadratic polynomial </w:t>
            </w:r>
            <w:r w:rsidRPr="00B2080E">
              <w:rPr>
                <w:rFonts w:cs="Arial"/>
                <w:position w:val="-6"/>
              </w:rPr>
              <w:object w:dxaOrig="1060" w:dyaOrig="320">
                <v:shape id="_x0000_i1056" type="#_x0000_t75" style="width:53.3pt;height:15.9pt" o:ole="">
                  <v:imagedata r:id="rId84" o:title=""/>
                </v:shape>
                <o:OLEObject Type="Embed" ProgID="Equation.3" ShapeID="_x0000_i1056" DrawAspect="Content" ObjectID="_1573994193" r:id="rId85"/>
              </w:object>
            </w:r>
            <w:r w:rsidRPr="00B2080E">
              <w:rPr>
                <w:rFonts w:cs="Arial"/>
              </w:rPr>
              <w:t xml:space="preserve"> </w:t>
            </w:r>
          </w:p>
        </w:tc>
        <w:tc>
          <w:tcPr>
            <w:tcW w:w="1418" w:type="dxa"/>
          </w:tcPr>
          <w:p w:rsidR="00C14CBA" w:rsidRPr="00B2080E" w:rsidRDefault="00C14CBA" w:rsidP="00536E34">
            <w:pPr>
              <w:rPr>
                <w:rFonts w:cs="Arial"/>
              </w:rPr>
            </w:pPr>
            <w:r w:rsidRPr="00B2080E">
              <w:rPr>
                <w:rFonts w:cs="Arial"/>
              </w:rPr>
              <w:t>a2</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86" w:history="1">
              <w:r w:rsidR="00C14CBA" w:rsidRPr="00B2080E">
                <w:rPr>
                  <w:rStyle w:val="Hyperlink"/>
                  <w:rFonts w:cs="Arial"/>
                </w:rPr>
                <w:t>Completing The Square</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proofErr w:type="spellStart"/>
            <w:r w:rsidRPr="00B2080E">
              <w:rPr>
                <w:rFonts w:cs="Arial"/>
              </w:rPr>
              <w:t>Mathscentre</w:t>
            </w:r>
            <w:proofErr w:type="spellEnd"/>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comprehensive resource covers completing the square. It includes worked examples and exercises for the learners to complete along with answers.</w:t>
            </w:r>
          </w:p>
        </w:tc>
        <w:tc>
          <w:tcPr>
            <w:tcW w:w="1418" w:type="dxa"/>
          </w:tcPr>
          <w:p w:rsidR="00C14CBA" w:rsidRPr="00B2080E" w:rsidRDefault="00C14CBA" w:rsidP="00536E34">
            <w:pPr>
              <w:rPr>
                <w:rFonts w:cs="Arial"/>
              </w:rPr>
            </w:pPr>
            <w:r w:rsidRPr="00B2080E">
              <w:rPr>
                <w:rFonts w:cs="Arial"/>
              </w:rPr>
              <w:t>a2</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87" w:history="1">
              <w:r w:rsidR="00C14CBA" w:rsidRPr="00B2080E">
                <w:rPr>
                  <w:rStyle w:val="Hyperlink"/>
                  <w:rFonts w:cs="Arial"/>
                </w:rPr>
                <w:t>Completing the Square</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rsidR="00C14CBA" w:rsidRPr="00B2080E" w:rsidRDefault="00C14CBA" w:rsidP="003F3DD0">
            <w:pPr>
              <w:tabs>
                <w:tab w:val="left" w:pos="561"/>
                <w:tab w:val="left" w:pos="992"/>
                <w:tab w:val="left" w:pos="1412"/>
                <w:tab w:val="left" w:pos="9781"/>
              </w:tabs>
              <w:spacing w:after="0" w:line="240" w:lineRule="auto"/>
              <w:rPr>
                <w:rFonts w:cs="Arial"/>
              </w:rPr>
            </w:pPr>
            <w:r w:rsidRPr="00B2080E">
              <w:rPr>
                <w:rFonts w:cs="Arial"/>
              </w:rPr>
              <w:t xml:space="preserve">This excellent video resource demonstrates how to complete the square of the quadratic polynomial </w:t>
            </w:r>
            <w:r w:rsidRPr="00B2080E">
              <w:rPr>
                <w:rFonts w:cs="Arial"/>
                <w:position w:val="-6"/>
              </w:rPr>
              <w:object w:dxaOrig="1060" w:dyaOrig="320">
                <v:shape id="_x0000_i1057" type="#_x0000_t75" style="width:53.3pt;height:15.9pt" o:ole="">
                  <v:imagedata r:id="rId88" o:title=""/>
                </v:shape>
                <o:OLEObject Type="Embed" ProgID="Equation.3" ShapeID="_x0000_i1057" DrawAspect="Content" ObjectID="_1573994194" r:id="rId89"/>
              </w:object>
            </w:r>
            <w:r w:rsidRPr="00B2080E">
              <w:rPr>
                <w:rFonts w:cs="Arial"/>
              </w:rPr>
              <w:t xml:space="preserve"> </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a2</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90" w:history="1">
              <w:r w:rsidR="00C14CBA" w:rsidRPr="00B2080E">
                <w:rPr>
                  <w:rStyle w:val="Hyperlink"/>
                  <w:rFonts w:cs="Arial"/>
                </w:rPr>
                <w:t>How to Complete the Square For Quadratics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proofErr w:type="spellStart"/>
            <w:r w:rsidRPr="00B2080E">
              <w:rPr>
                <w:rFonts w:cs="Arial"/>
              </w:rPr>
              <w:t>Foxmaths</w:t>
            </w:r>
            <w:proofErr w:type="spellEnd"/>
          </w:p>
        </w:tc>
        <w:tc>
          <w:tcPr>
            <w:tcW w:w="7512" w:type="dxa"/>
          </w:tcPr>
          <w:p w:rsidR="00C14CBA" w:rsidRPr="00B2080E" w:rsidRDefault="00C14CBA" w:rsidP="00AC7EE0">
            <w:pPr>
              <w:rPr>
                <w:rFonts w:cs="Arial"/>
              </w:rPr>
            </w:pPr>
            <w:r w:rsidRPr="00B2080E">
              <w:rPr>
                <w:rFonts w:cs="Arial"/>
                <w:color w:val="000000"/>
                <w:shd w:val="clear" w:color="auto" w:fill="FFFFFF"/>
              </w:rPr>
              <w:t>This excellent video resource demonstrates how to complete the square using two examples.</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a2</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91" w:history="1">
              <w:r w:rsidR="00C14CBA" w:rsidRPr="00B2080E">
                <w:rPr>
                  <w:rStyle w:val="Hyperlink"/>
                  <w:rFonts w:cs="Arial"/>
                </w:rPr>
                <w:t>Completing the Square</w:t>
              </w:r>
            </w:hyperlink>
          </w:p>
        </w:tc>
        <w:tc>
          <w:tcPr>
            <w:tcW w:w="2835" w:type="dxa"/>
          </w:tcPr>
          <w:p w:rsidR="00C14CBA" w:rsidRPr="00B2080E" w:rsidRDefault="00C14CBA" w:rsidP="00AC7EE0">
            <w:pPr>
              <w:rPr>
                <w:rFonts w:cs="Arial"/>
              </w:rPr>
            </w:pPr>
            <w:r w:rsidRPr="00B2080E">
              <w:rPr>
                <w:rFonts w:cs="Arial"/>
              </w:rPr>
              <w:t>Nuffield foundation</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concise resource demonstrates how to complete the square of the quadratic polynomial and highlights an application of completing the square.</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a2</w:t>
            </w:r>
          </w:p>
        </w:tc>
      </w:tr>
      <w:tr w:rsidR="00C14CBA" w:rsidRPr="00B2080E" w:rsidTr="00BB0E94">
        <w:trPr>
          <w:cantSplit/>
          <w:trHeight w:val="627"/>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92" w:history="1">
              <w:r w:rsidR="00C14CBA" w:rsidRPr="00B2080E">
                <w:rPr>
                  <w:rStyle w:val="Hyperlink"/>
                  <w:rFonts w:cs="Arial"/>
                </w:rPr>
                <w:t>Completing The Square</w:t>
              </w:r>
            </w:hyperlink>
          </w:p>
        </w:tc>
        <w:tc>
          <w:tcPr>
            <w:tcW w:w="2835" w:type="dxa"/>
          </w:tcPr>
          <w:p w:rsidR="00C14CBA" w:rsidRPr="00B2080E" w:rsidRDefault="00C14CBA" w:rsidP="00AC7EE0">
            <w:pPr>
              <w:rPr>
                <w:rFonts w:cs="Arial"/>
              </w:rPr>
            </w:pPr>
            <w:r w:rsidRPr="00B2080E">
              <w:rPr>
                <w:rFonts w:cs="Arial"/>
              </w:rPr>
              <w:t>Maths Mutt</w:t>
            </w:r>
          </w:p>
        </w:tc>
        <w:tc>
          <w:tcPr>
            <w:tcW w:w="7512" w:type="dxa"/>
          </w:tcPr>
          <w:p w:rsidR="00C14CBA" w:rsidRPr="00B2080E" w:rsidRDefault="00C14CBA" w:rsidP="0085383B">
            <w:pPr>
              <w:rPr>
                <w:rFonts w:cs="Arial"/>
              </w:rPr>
            </w:pPr>
            <w:r w:rsidRPr="00B2080E">
              <w:rPr>
                <w:rFonts w:cs="Arial"/>
                <w:color w:val="000000"/>
                <w:shd w:val="clear" w:color="auto" w:fill="FFFFFF"/>
              </w:rPr>
              <w:t>This excellent resource demonstrates how to complete the square using numerous detailed examples.</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a2</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93" w:history="1">
              <w:r w:rsidR="00C14CBA" w:rsidRPr="00B2080E">
                <w:rPr>
                  <w:rStyle w:val="Hyperlink"/>
                  <w:rFonts w:cs="Arial"/>
                </w:rPr>
                <w:t>Sketching Quadratic Graphs By Completing the Square</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proofErr w:type="spellStart"/>
            <w:r w:rsidRPr="00B2080E">
              <w:rPr>
                <w:rFonts w:cs="Arial"/>
              </w:rPr>
              <w:t>OnlineMaths</w:t>
            </w:r>
            <w:proofErr w:type="spellEnd"/>
            <w:r w:rsidRPr="00B2080E">
              <w:rPr>
                <w:rFonts w:cs="Arial"/>
              </w:rPr>
              <w:t xml:space="preserve"> Learning.com</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resource includes a number of video clips and demonstrates how to complete the square to sketch a quadratic graph, locate the maximum or minimum points and the equation of the line of symmetry.</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a2</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94" w:history="1">
              <w:r w:rsidR="00C14CBA" w:rsidRPr="00B2080E">
                <w:rPr>
                  <w:rStyle w:val="Hyperlink"/>
                  <w:rFonts w:cs="Arial"/>
                </w:rPr>
                <w:t>Solving Quadratics by Factorising</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proofErr w:type="spellStart"/>
            <w:r w:rsidRPr="00B2080E">
              <w:rPr>
                <w:rFonts w:cs="Arial"/>
              </w:rPr>
              <w:t>Corbettmaths</w:t>
            </w:r>
            <w:proofErr w:type="spellEnd"/>
          </w:p>
        </w:tc>
        <w:tc>
          <w:tcPr>
            <w:tcW w:w="7512" w:type="dxa"/>
          </w:tcPr>
          <w:p w:rsidR="00C14CBA" w:rsidRPr="00B2080E" w:rsidRDefault="00C14CBA" w:rsidP="003F3DD0">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video resource demonstrates how to solve quadratics by factorising.</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a2</w:t>
            </w:r>
          </w:p>
        </w:tc>
      </w:tr>
      <w:tr w:rsidR="00C14CBA" w:rsidRPr="00B2080E" w:rsidTr="00BB0E94">
        <w:trPr>
          <w:cantSplit/>
        </w:trPr>
        <w:tc>
          <w:tcPr>
            <w:tcW w:w="3369" w:type="dxa"/>
          </w:tcPr>
          <w:p w:rsidR="00C14CBA" w:rsidRPr="00B2080E" w:rsidRDefault="001D3555" w:rsidP="001B66FD">
            <w:pPr>
              <w:rPr>
                <w:rFonts w:cs="Arial"/>
              </w:rPr>
            </w:pPr>
            <w:hyperlink r:id="rId95" w:history="1">
              <w:r w:rsidR="00C14CBA" w:rsidRPr="00B2080E">
                <w:rPr>
                  <w:rStyle w:val="Hyperlink"/>
                  <w:rFonts w:cs="Arial"/>
                </w:rPr>
                <w:t>Real World Examples of Quadratic Equations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Maths is Fun</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excellent resource highlights where quadratic equations are used in the real world and then uses completing the square and the quadratic formula to solve the real life problems. It also demonstrates how to solve a real life problem graphically.</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a2</w:t>
            </w:r>
          </w:p>
        </w:tc>
      </w:tr>
      <w:tr w:rsidR="00C14CBA" w:rsidRPr="00B2080E" w:rsidTr="00BB0E94">
        <w:trPr>
          <w:cantSplit/>
        </w:trPr>
        <w:tc>
          <w:tcPr>
            <w:tcW w:w="3369" w:type="dxa"/>
          </w:tcPr>
          <w:p w:rsidR="00C14CBA" w:rsidRPr="00B2080E" w:rsidRDefault="001D3555" w:rsidP="00F270AA">
            <w:pPr>
              <w:rPr>
                <w:rFonts w:cs="Arial"/>
                <w:color w:val="1F4E79" w:themeColor="accent1" w:themeShade="80"/>
              </w:rPr>
            </w:pPr>
            <w:hyperlink r:id="rId96" w:history="1">
              <w:r w:rsidR="00C14CBA" w:rsidRPr="00B2080E">
                <w:rPr>
                  <w:rStyle w:val="Hyperlink"/>
                  <w:rFonts w:cs="Arial"/>
                </w:rPr>
                <w:t>What is the Discriminant?</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rsidR="00C14CBA" w:rsidRPr="00B2080E" w:rsidRDefault="00C14CBA" w:rsidP="00AC7EE0">
            <w:pPr>
              <w:rPr>
                <w:rFonts w:cs="Arial"/>
              </w:rPr>
            </w:pPr>
            <w:r w:rsidRPr="00B2080E">
              <w:rPr>
                <w:rFonts w:cs="Arial"/>
              </w:rPr>
              <w:t xml:space="preserve">This video resource introduces learners to the method of calculating the discriminant of a quadratic equation. </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a3</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cs="Arial"/>
                <w:color w:val="1F4E79" w:themeColor="accent1" w:themeShade="80"/>
              </w:rPr>
            </w:pPr>
            <w:hyperlink r:id="rId97" w:history="1">
              <w:r w:rsidR="00C14CBA" w:rsidRPr="00B2080E">
                <w:rPr>
                  <w:rStyle w:val="Hyperlink"/>
                  <w:rFonts w:cs="Arial"/>
                </w:rPr>
                <w:t>Quadratic Theory: The Discriminant</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BBC</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excellent resource introduces learners to the discriminant of quadratic equations and determines the number and nature of the roots.</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a3</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98" w:history="1">
              <w:r w:rsidR="00C14CBA" w:rsidRPr="00B2080E">
                <w:rPr>
                  <w:rStyle w:val="Hyperlink"/>
                  <w:rFonts w:cs="Arial"/>
                </w:rPr>
                <w:t>How do you find the Discriminant of a Quadratic Equation with 2 solutions?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video resource demonstrates how to calculate the discriminant of a quadratic equation.</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a3</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99" w:history="1">
              <w:r w:rsidR="00C14CBA" w:rsidRPr="00B2080E">
                <w:rPr>
                  <w:rStyle w:val="Hyperlink"/>
                  <w:rFonts w:cs="Arial"/>
                </w:rPr>
                <w:t>Discriminants and Determining the Number of Real Roots of a Quadratic Equation</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My tutor</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excellent short resource introduces learners to the discriminant of quadratic equations and determines the number and nature of the roots. It includes four questions for learners to attempt, along with answers.</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a3</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cs="Arial"/>
                <w:color w:val="1F4E79" w:themeColor="accent1" w:themeShade="80"/>
              </w:rPr>
            </w:pPr>
            <w:hyperlink r:id="rId100" w:history="1">
              <w:r w:rsidR="00C14CBA" w:rsidRPr="00B2080E">
                <w:rPr>
                  <w:rStyle w:val="Hyperlink"/>
                  <w:rFonts w:cs="Arial"/>
                </w:rPr>
                <w:t>Roots of a Quadratic Equation: Discriminant</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video resource demonstrates how to solve quadratic equations using the quadratic formula. It then demonstrates how to use the discriminant to determine the number and nature of the roots of the quadratic equation and then relates the results to a graph.</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a3</w:t>
            </w:r>
          </w:p>
        </w:tc>
      </w:tr>
      <w:tr w:rsidR="00C14CBA" w:rsidRPr="00B2080E" w:rsidTr="00BB0E94">
        <w:trPr>
          <w:cantSplit/>
        </w:trPr>
        <w:tc>
          <w:tcPr>
            <w:tcW w:w="3369" w:type="dxa"/>
          </w:tcPr>
          <w:p w:rsidR="00C14CBA" w:rsidRPr="00B2080E" w:rsidRDefault="001D3555" w:rsidP="00AC7EE0">
            <w:pPr>
              <w:rPr>
                <w:rFonts w:cs="Arial"/>
                <w:color w:val="1F4E79" w:themeColor="accent1" w:themeShade="80"/>
              </w:rPr>
            </w:pPr>
            <w:hyperlink r:id="rId101" w:history="1">
              <w:r w:rsidR="00C14CBA" w:rsidRPr="00B2080E">
                <w:rPr>
                  <w:rStyle w:val="Hyperlink"/>
                  <w:rFonts w:cs="Arial"/>
                </w:rPr>
                <w:t>Examples on the Nature of Roots of a Quadratic Equation</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rsidR="00C14CBA" w:rsidRPr="00B2080E" w:rsidRDefault="00C14CBA" w:rsidP="00AC7EE0">
            <w:pPr>
              <w:rPr>
                <w:rFonts w:cs="Arial"/>
              </w:rPr>
            </w:pPr>
            <w:r w:rsidRPr="00B2080E">
              <w:rPr>
                <w:rFonts w:cs="Arial"/>
              </w:rPr>
              <w:t>This excellent video resource demonstrates how to use the discriminant to determine the number and nature of the roots of the quadratic equation and then relates the results to a graph.</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a3</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102" w:history="1">
              <w:r w:rsidR="00C14CBA" w:rsidRPr="00B2080E">
                <w:rPr>
                  <w:rStyle w:val="Hyperlink"/>
                  <w:rFonts w:cs="Arial"/>
                </w:rPr>
                <w:t>Quadratic Functions and Equations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BBC</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concise, interactive resource demonstrates how to calculate the discriminant of quadratic equations and determine the nature of the roots. It includes a test of 12 questions and the learners can check their score.</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a3</w:t>
            </w:r>
          </w:p>
        </w:tc>
      </w:tr>
      <w:tr w:rsidR="00C14CBA" w:rsidRPr="00B2080E" w:rsidTr="00BB0E94">
        <w:trPr>
          <w:cantSplit/>
        </w:trPr>
        <w:tc>
          <w:tcPr>
            <w:tcW w:w="3369" w:type="dxa"/>
          </w:tcPr>
          <w:p w:rsidR="00C14CBA" w:rsidRPr="00B2080E" w:rsidRDefault="001D3555" w:rsidP="001B66FD">
            <w:pPr>
              <w:rPr>
                <w:rFonts w:cs="Arial"/>
              </w:rPr>
            </w:pPr>
            <w:hyperlink r:id="rId103" w:history="1">
              <w:r w:rsidR="00C14CBA" w:rsidRPr="00B2080E">
                <w:rPr>
                  <w:rStyle w:val="Hyperlink"/>
                  <w:rFonts w:cs="Arial"/>
                </w:rPr>
                <w:t>Exam Questions – Roots and Discriminant</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 xml:space="preserve">This interactive resource offers learners the opportunity to practice their understanding of quadratic equations (including the discriminant and roots) to help address some misconceptions. </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a3</w:t>
            </w:r>
          </w:p>
        </w:tc>
      </w:tr>
      <w:tr w:rsidR="00C14CBA" w:rsidRPr="00B2080E" w:rsidTr="00BB0E94">
        <w:trPr>
          <w:cantSplit/>
        </w:trPr>
        <w:tc>
          <w:tcPr>
            <w:tcW w:w="3369" w:type="dxa"/>
          </w:tcPr>
          <w:p w:rsidR="00C14CBA" w:rsidRPr="00B2080E" w:rsidRDefault="001D3555" w:rsidP="001B66FD">
            <w:pPr>
              <w:rPr>
                <w:rFonts w:cs="Arial"/>
              </w:rPr>
            </w:pPr>
            <w:hyperlink r:id="rId104" w:history="1">
              <w:r w:rsidR="00C14CBA" w:rsidRPr="00B2080E">
                <w:rPr>
                  <w:rStyle w:val="Hyperlink"/>
                  <w:rFonts w:cs="Arial"/>
                </w:rPr>
                <w:t>Solve Quadratic Equations Using Discriminants</w:t>
              </w:r>
            </w:hyperlink>
          </w:p>
        </w:tc>
        <w:tc>
          <w:tcPr>
            <w:tcW w:w="2835" w:type="dxa"/>
          </w:tcPr>
          <w:p w:rsidR="00C14CBA" w:rsidRPr="0015243E" w:rsidRDefault="00C14CBA" w:rsidP="0015243E">
            <w:pPr>
              <w:tabs>
                <w:tab w:val="left" w:pos="561"/>
                <w:tab w:val="left" w:pos="992"/>
                <w:tab w:val="left" w:pos="1412"/>
                <w:tab w:val="left" w:pos="9781"/>
              </w:tabs>
              <w:spacing w:after="0" w:line="240" w:lineRule="auto"/>
              <w:rPr>
                <w:rFonts w:cs="Arial"/>
              </w:rPr>
            </w:pPr>
            <w:r w:rsidRPr="0015243E">
              <w:rPr>
                <w:rFonts w:cs="Arial"/>
              </w:rPr>
              <w:t>Free Mathematics Tutorials</w:t>
            </w:r>
          </w:p>
          <w:p w:rsidR="00C14CBA" w:rsidRPr="00B2080E" w:rsidRDefault="00C14CBA" w:rsidP="0015243E">
            <w:pPr>
              <w:tabs>
                <w:tab w:val="left" w:pos="561"/>
                <w:tab w:val="left" w:pos="992"/>
                <w:tab w:val="left" w:pos="1412"/>
                <w:tab w:val="left" w:pos="9781"/>
              </w:tabs>
              <w:spacing w:after="0" w:line="240" w:lineRule="auto"/>
              <w:rPr>
                <w:rFonts w:cs="Arial"/>
              </w:rPr>
            </w:pP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interactive resource offers learners the opportunity to practice solving quadratic equations using discriminants to help address some misconceptions.</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a3</w:t>
            </w:r>
          </w:p>
        </w:tc>
      </w:tr>
      <w:tr w:rsidR="00C14CBA" w:rsidRPr="00B2080E" w:rsidTr="00BB0E94">
        <w:trPr>
          <w:cantSplit/>
        </w:trPr>
        <w:tc>
          <w:tcPr>
            <w:tcW w:w="3369" w:type="dxa"/>
          </w:tcPr>
          <w:p w:rsidR="00C14CBA" w:rsidRPr="00B2080E" w:rsidRDefault="001D3555" w:rsidP="001B66FD">
            <w:pPr>
              <w:rPr>
                <w:rFonts w:cs="Arial"/>
              </w:rPr>
            </w:pPr>
            <w:hyperlink r:id="rId105" w:history="1">
              <w:r w:rsidR="00C14CBA" w:rsidRPr="00B2080E">
                <w:rPr>
                  <w:rStyle w:val="Hyperlink"/>
                  <w:rFonts w:cs="Arial"/>
                </w:rPr>
                <w:t>Simultaneous Linear and Quadratic</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Maths Site</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resource offers learners the opportunity to practice their understanding of simultaneous equations to help address some misconceptions.</w:t>
            </w:r>
            <w:r w:rsidR="00C167E1">
              <w:rPr>
                <w:rFonts w:cs="Arial"/>
              </w:rPr>
              <w:t xml:space="preserve"> </w:t>
            </w:r>
            <w:r w:rsidRPr="00B2080E">
              <w:rPr>
                <w:rFonts w:cs="Arial"/>
              </w:rPr>
              <w:t>Answers are given to the questions.</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a4 and a5</w:t>
            </w:r>
          </w:p>
        </w:tc>
      </w:tr>
      <w:tr w:rsidR="00C14CBA" w:rsidRPr="00B2080E" w:rsidTr="00BB0E94">
        <w:trPr>
          <w:cantSplit/>
        </w:trPr>
        <w:tc>
          <w:tcPr>
            <w:tcW w:w="3369" w:type="dxa"/>
          </w:tcPr>
          <w:p w:rsidR="00C14CBA" w:rsidRPr="00B2080E" w:rsidRDefault="001D3555" w:rsidP="00AB7BA0">
            <w:pPr>
              <w:tabs>
                <w:tab w:val="left" w:pos="561"/>
                <w:tab w:val="left" w:pos="992"/>
                <w:tab w:val="left" w:pos="1412"/>
                <w:tab w:val="left" w:pos="9781"/>
              </w:tabs>
              <w:spacing w:after="0" w:line="240" w:lineRule="auto"/>
              <w:rPr>
                <w:rFonts w:cs="Arial"/>
                <w:color w:val="1F4E79" w:themeColor="accent1" w:themeShade="80"/>
              </w:rPr>
            </w:pPr>
            <w:hyperlink r:id="rId106" w:history="1">
              <w:r w:rsidR="00C14CBA" w:rsidRPr="00B2080E">
                <w:rPr>
                  <w:rStyle w:val="Hyperlink"/>
                  <w:rFonts w:cs="Arial"/>
                </w:rPr>
                <w:t>Simultaneous Equations – Linear / Quadratic</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proofErr w:type="spellStart"/>
            <w:r w:rsidRPr="00B2080E">
              <w:rPr>
                <w:rFonts w:cs="Arial"/>
              </w:rPr>
              <w:t>Mathsteacher</w:t>
            </w:r>
            <w:proofErr w:type="spellEnd"/>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concise resource demonstrates how to solve simultaneous equations when one is linear and one is quadratic. Detailed algebraic and graphical solutions are given.</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a5</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2"/>
              <w:rPr>
                <w:rFonts w:cs="Arial"/>
                <w:color w:val="1F4E79" w:themeColor="accent1" w:themeShade="80"/>
              </w:rPr>
            </w:pPr>
            <w:hyperlink r:id="rId107" w:history="1">
              <w:r w:rsidR="00C14CBA" w:rsidRPr="00B2080E">
                <w:rPr>
                  <w:rStyle w:val="Hyperlink"/>
                  <w:rFonts w:cs="Arial"/>
                </w:rPr>
                <w:t>Simultaneous Equations (Linear and Quadratic)</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proofErr w:type="spellStart"/>
            <w:r w:rsidRPr="00B2080E">
              <w:rPr>
                <w:rFonts w:cs="Arial"/>
              </w:rPr>
              <w:t>Corbettmaths</w:t>
            </w:r>
            <w:proofErr w:type="spellEnd"/>
          </w:p>
        </w:tc>
        <w:tc>
          <w:tcPr>
            <w:tcW w:w="7512" w:type="dxa"/>
          </w:tcPr>
          <w:p w:rsidR="00C14CBA" w:rsidRPr="00B2080E" w:rsidRDefault="00C14CBA" w:rsidP="00AC7EE0">
            <w:pPr>
              <w:rPr>
                <w:rFonts w:cs="Arial"/>
              </w:rPr>
            </w:pPr>
            <w:r w:rsidRPr="00B2080E">
              <w:rPr>
                <w:rFonts w:cs="Arial"/>
              </w:rPr>
              <w:t>This excellent video resource demonstrates how to solve simultaneous equations when one equation is linear and the other is a quadratic.</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a5</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cs="Arial"/>
                <w:color w:val="1F4E79" w:themeColor="accent1" w:themeShade="80"/>
              </w:rPr>
            </w:pPr>
            <w:hyperlink r:id="rId108" w:history="1">
              <w:r w:rsidR="00C14CBA" w:rsidRPr="00B2080E">
                <w:rPr>
                  <w:rStyle w:val="Hyperlink"/>
                  <w:rFonts w:cs="Arial"/>
                </w:rPr>
                <w:t>Simultaneous Equations – Linear and Non-Linear</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proofErr w:type="spellStart"/>
            <w:r w:rsidRPr="00B2080E">
              <w:rPr>
                <w:rFonts w:cs="Arial"/>
              </w:rPr>
              <w:t>OnlineMaths</w:t>
            </w:r>
            <w:proofErr w:type="spellEnd"/>
            <w:r w:rsidRPr="00B2080E">
              <w:rPr>
                <w:rFonts w:cs="Arial"/>
              </w:rPr>
              <w:t xml:space="preserve"> Learning.com</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 xml:space="preserve">This resource includes two video clips and demonstrates how to solve simultaneous equations when one is linear and one is quadratic. </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a5</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109" w:history="1">
              <w:r w:rsidR="00C14CBA" w:rsidRPr="00B2080E">
                <w:rPr>
                  <w:rStyle w:val="Hyperlink"/>
                  <w:rFonts w:cs="Arial"/>
                </w:rPr>
                <w:t>Systems of Linear and Quadratic Equations</w:t>
              </w:r>
            </w:hyperlink>
          </w:p>
        </w:tc>
        <w:tc>
          <w:tcPr>
            <w:tcW w:w="2835" w:type="dxa"/>
          </w:tcPr>
          <w:p w:rsidR="00C14CBA" w:rsidRPr="00B2080E" w:rsidRDefault="00C14CBA" w:rsidP="00077F25">
            <w:pPr>
              <w:tabs>
                <w:tab w:val="left" w:pos="561"/>
                <w:tab w:val="left" w:pos="992"/>
                <w:tab w:val="left" w:pos="1412"/>
                <w:tab w:val="left" w:pos="9781"/>
              </w:tabs>
              <w:spacing w:after="0" w:line="240" w:lineRule="auto"/>
              <w:rPr>
                <w:rFonts w:cs="Arial"/>
              </w:rPr>
            </w:pPr>
            <w:r w:rsidRPr="00B2080E">
              <w:rPr>
                <w:rFonts w:cs="Arial"/>
              </w:rPr>
              <w:t>Learning Standards for Mathematics</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comprehensive resource demonstrates how to solve simultaneous equations (when one equation is linear and one is quadratic) graphically and algebraically. It includes worked examples and exercises for the learners to attempt.</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a5</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eastAsia="Times New Roman" w:cs="Arial"/>
                <w:bCs/>
                <w:color w:val="1F4E79" w:themeColor="accent1" w:themeShade="80"/>
                <w:kern w:val="36"/>
                <w:lang w:eastAsia="en-GB"/>
              </w:rPr>
            </w:pPr>
            <w:hyperlink r:id="rId110" w:history="1">
              <w:r w:rsidR="00C14CBA" w:rsidRPr="00B2080E">
                <w:rPr>
                  <w:rStyle w:val="Hyperlink"/>
                  <w:rFonts w:cs="Arial"/>
                </w:rPr>
                <w:t>Solve Inequalities That Contain Fractions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proofErr w:type="spellStart"/>
            <w:r w:rsidRPr="00B2080E">
              <w:rPr>
                <w:rFonts w:cs="Arial"/>
              </w:rPr>
              <w:t>TenMarks</w:t>
            </w:r>
            <w:proofErr w:type="spellEnd"/>
            <w:r w:rsidRPr="00B2080E">
              <w:rPr>
                <w:rFonts w:cs="Arial"/>
              </w:rPr>
              <w:t xml:space="preserve"> Amazon</w:t>
            </w:r>
          </w:p>
        </w:tc>
        <w:tc>
          <w:tcPr>
            <w:tcW w:w="7512" w:type="dxa"/>
          </w:tcPr>
          <w:p w:rsidR="00C14CBA" w:rsidRPr="00B2080E" w:rsidRDefault="00C14CBA" w:rsidP="00AC7EE0">
            <w:pPr>
              <w:rPr>
                <w:rFonts w:cs="Arial"/>
              </w:rPr>
            </w:pPr>
            <w:r w:rsidRPr="00B2080E">
              <w:rPr>
                <w:rFonts w:cs="Arial"/>
                <w:color w:val="000000"/>
                <w:shd w:val="clear" w:color="auto" w:fill="FFFFFF"/>
              </w:rPr>
              <w:t>This short video demonstrates how to solve linear inequalities that contain fractions.</w:t>
            </w:r>
          </w:p>
        </w:tc>
        <w:tc>
          <w:tcPr>
            <w:tcW w:w="1418" w:type="dxa"/>
          </w:tcPr>
          <w:p w:rsidR="00C14CBA" w:rsidRPr="00B2080E" w:rsidRDefault="00C14CBA" w:rsidP="00536E34">
            <w:pPr>
              <w:rPr>
                <w:rFonts w:cs="Arial"/>
              </w:rPr>
            </w:pPr>
            <w:r w:rsidRPr="00B2080E">
              <w:rPr>
                <w:rFonts w:cs="Arial"/>
              </w:rPr>
              <w:t>a7</w:t>
            </w:r>
          </w:p>
        </w:tc>
      </w:tr>
      <w:tr w:rsidR="00C14CBA" w:rsidRPr="00B2080E" w:rsidTr="00BB0E94">
        <w:trPr>
          <w:cantSplit/>
        </w:trPr>
        <w:tc>
          <w:tcPr>
            <w:tcW w:w="3369" w:type="dxa"/>
          </w:tcPr>
          <w:p w:rsidR="00C14CBA" w:rsidRPr="00B2080E" w:rsidRDefault="001D3555" w:rsidP="001B66FD">
            <w:pPr>
              <w:rPr>
                <w:rFonts w:cs="Arial"/>
              </w:rPr>
            </w:pPr>
            <w:hyperlink r:id="rId111" w:history="1">
              <w:r w:rsidR="00C14CBA" w:rsidRPr="00B2080E">
                <w:rPr>
                  <w:rStyle w:val="Hyperlink"/>
                  <w:rFonts w:cs="Arial"/>
                </w:rPr>
                <w:t>Inequalities in Real Life</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TES</w:t>
            </w:r>
          </w:p>
        </w:tc>
        <w:tc>
          <w:tcPr>
            <w:tcW w:w="7512" w:type="dxa"/>
          </w:tcPr>
          <w:p w:rsidR="00C14CBA" w:rsidRPr="00B2080E" w:rsidRDefault="00C14CBA" w:rsidP="0085383B">
            <w:pPr>
              <w:rPr>
                <w:rFonts w:cs="Arial"/>
              </w:rPr>
            </w:pPr>
            <w:r w:rsidRPr="00B2080E">
              <w:rPr>
                <w:rFonts w:cs="Arial"/>
              </w:rPr>
              <w:t>This resource invites learners to solve a problem using inequalities</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a7</w:t>
            </w:r>
          </w:p>
        </w:tc>
      </w:tr>
      <w:tr w:rsidR="00C14CBA" w:rsidRPr="00B2080E" w:rsidTr="00BB0E94">
        <w:trPr>
          <w:cantSplit/>
        </w:trPr>
        <w:tc>
          <w:tcPr>
            <w:tcW w:w="3369" w:type="dxa"/>
          </w:tcPr>
          <w:p w:rsidR="00C14CBA" w:rsidRPr="00B2080E" w:rsidRDefault="001D3555" w:rsidP="001B66FD">
            <w:pPr>
              <w:rPr>
                <w:rFonts w:cs="Arial"/>
              </w:rPr>
            </w:pPr>
            <w:hyperlink r:id="rId112" w:history="1">
              <w:r w:rsidR="00C14CBA" w:rsidRPr="00B2080E">
                <w:rPr>
                  <w:rStyle w:val="Hyperlink"/>
                  <w:rFonts w:cs="Arial"/>
                </w:rPr>
                <w:t>Solving Real Life Linear Inequalities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Sarah Messing</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excellent video resource demonstrates how to solve a real life problem using inequalities.</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a7</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cs="Arial"/>
                <w:color w:val="1F4E79" w:themeColor="accent1" w:themeShade="80"/>
              </w:rPr>
            </w:pPr>
            <w:hyperlink r:id="rId113" w:history="1">
              <w:r w:rsidR="00C14CBA" w:rsidRPr="00B2080E">
                <w:rPr>
                  <w:rStyle w:val="Hyperlink"/>
                  <w:rFonts w:cs="Arial"/>
                </w:rPr>
                <w:t>Solving Inequalities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CIMT</w:t>
            </w:r>
          </w:p>
        </w:tc>
        <w:tc>
          <w:tcPr>
            <w:tcW w:w="7512" w:type="dxa"/>
          </w:tcPr>
          <w:p w:rsidR="00C14CBA" w:rsidRPr="00B2080E" w:rsidRDefault="00C14CBA" w:rsidP="00C14CBA">
            <w:pPr>
              <w:pStyle w:val="NormalWeb"/>
              <w:tabs>
                <w:tab w:val="left" w:pos="4908"/>
              </w:tabs>
              <w:spacing w:before="0" w:beforeAutospacing="0" w:after="0" w:afterAutospacing="0"/>
              <w:rPr>
                <w:rFonts w:cs="Arial"/>
              </w:rPr>
            </w:pPr>
            <w:r w:rsidRPr="00B2080E">
              <w:rPr>
                <w:rFonts w:ascii="Arial" w:hAnsi="Arial" w:cs="Arial"/>
                <w:sz w:val="22"/>
                <w:szCs w:val="22"/>
              </w:rPr>
              <w:t>This comprehensive resource introduces learners to solving inequalities. It includes detailed worked examples and exercises for the learners to complete.</w:t>
            </w:r>
          </w:p>
        </w:tc>
        <w:tc>
          <w:tcPr>
            <w:tcW w:w="1418" w:type="dxa"/>
          </w:tcPr>
          <w:p w:rsidR="00C14CBA" w:rsidRPr="00B2080E" w:rsidRDefault="00C14CBA" w:rsidP="00536E34">
            <w:pPr>
              <w:rPr>
                <w:rFonts w:cs="Arial"/>
              </w:rPr>
            </w:pPr>
            <w:r w:rsidRPr="00B2080E">
              <w:rPr>
                <w:rFonts w:cs="Arial"/>
              </w:rPr>
              <w:t>a7 and a8</w:t>
            </w:r>
          </w:p>
        </w:tc>
      </w:tr>
      <w:tr w:rsidR="00C14CBA" w:rsidRPr="00B2080E" w:rsidTr="00BB0E94">
        <w:trPr>
          <w:cantSplit/>
        </w:trPr>
        <w:tc>
          <w:tcPr>
            <w:tcW w:w="3369" w:type="dxa"/>
          </w:tcPr>
          <w:p w:rsidR="00C14CBA" w:rsidRPr="00B2080E" w:rsidRDefault="001D3555" w:rsidP="00AC7EE0">
            <w:pPr>
              <w:rPr>
                <w:rFonts w:cs="Arial"/>
                <w:color w:val="1F4E79" w:themeColor="accent1" w:themeShade="80"/>
              </w:rPr>
            </w:pPr>
            <w:hyperlink r:id="rId114" w:history="1">
              <w:r w:rsidR="00C14CBA" w:rsidRPr="00B2080E">
                <w:rPr>
                  <w:rStyle w:val="Hyperlink"/>
                  <w:rFonts w:cs="Arial"/>
                </w:rPr>
                <w:t>Inequalities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Revision Maths</w:t>
            </w:r>
          </w:p>
        </w:tc>
        <w:tc>
          <w:tcPr>
            <w:tcW w:w="7512" w:type="dxa"/>
          </w:tcPr>
          <w:p w:rsidR="00C14CBA" w:rsidRPr="00B2080E" w:rsidRDefault="00C14CBA" w:rsidP="00AC7EE0">
            <w:pPr>
              <w:rPr>
                <w:rFonts w:cs="Arial"/>
              </w:rPr>
            </w:pPr>
            <w:r w:rsidRPr="00B2080E">
              <w:rPr>
                <w:rFonts w:cs="Arial"/>
              </w:rPr>
              <w:t xml:space="preserve">This concise resource demonstrates how to solve linear and quadratic inequalities. </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Pr>
                <w:rFonts w:cs="Arial"/>
              </w:rPr>
              <w:t xml:space="preserve">a7 and </w:t>
            </w:r>
            <w:r w:rsidRPr="00B2080E">
              <w:rPr>
                <w:rFonts w:cs="Arial"/>
              </w:rPr>
              <w:t>a8</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cs="Arial"/>
                <w:color w:val="1F4E79" w:themeColor="accent1" w:themeShade="80"/>
              </w:rPr>
            </w:pPr>
            <w:hyperlink r:id="rId115" w:history="1">
              <w:r w:rsidR="00C14CBA" w:rsidRPr="00B2080E">
                <w:rPr>
                  <w:rStyle w:val="Hyperlink"/>
                  <w:rFonts w:cs="Arial"/>
                </w:rPr>
                <w:t>Inequalities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proofErr w:type="spellStart"/>
            <w:r w:rsidRPr="00B2080E">
              <w:rPr>
                <w:rFonts w:cs="Arial"/>
              </w:rPr>
              <w:t>mathstutorbiz</w:t>
            </w:r>
            <w:proofErr w:type="spellEnd"/>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video resource demonstrates how to solve linear and quadratic inequalities</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a7 and a8</w:t>
            </w:r>
          </w:p>
        </w:tc>
      </w:tr>
      <w:tr w:rsidR="00C14CBA" w:rsidRPr="00B2080E" w:rsidTr="00BB0E94">
        <w:trPr>
          <w:cantSplit/>
        </w:trPr>
        <w:tc>
          <w:tcPr>
            <w:tcW w:w="3369" w:type="dxa"/>
          </w:tcPr>
          <w:p w:rsidR="00C14CBA" w:rsidRPr="00B2080E" w:rsidRDefault="001D3555" w:rsidP="00F531B7">
            <w:pPr>
              <w:tabs>
                <w:tab w:val="left" w:pos="561"/>
                <w:tab w:val="left" w:pos="992"/>
                <w:tab w:val="left" w:pos="1412"/>
                <w:tab w:val="left" w:pos="9781"/>
              </w:tabs>
              <w:spacing w:after="0" w:line="240" w:lineRule="auto"/>
              <w:rPr>
                <w:rFonts w:cs="Arial"/>
                <w:color w:val="1F4E79" w:themeColor="accent1" w:themeShade="80"/>
              </w:rPr>
            </w:pPr>
            <w:hyperlink r:id="rId116" w:history="1">
              <w:r w:rsidR="00C14CBA" w:rsidRPr="00B2080E">
                <w:rPr>
                  <w:rStyle w:val="Hyperlink"/>
                  <w:rFonts w:cs="Arial"/>
                </w:rPr>
                <w:t>Solving Inequalities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proofErr w:type="spellStart"/>
            <w:r w:rsidRPr="00B2080E">
              <w:rPr>
                <w:rFonts w:cs="Arial"/>
              </w:rPr>
              <w:t>Mathscentre</w:t>
            </w:r>
            <w:proofErr w:type="spellEnd"/>
          </w:p>
        </w:tc>
        <w:tc>
          <w:tcPr>
            <w:tcW w:w="7512" w:type="dxa"/>
          </w:tcPr>
          <w:p w:rsidR="00C14CBA" w:rsidRPr="00B2080E" w:rsidRDefault="00C14CBA" w:rsidP="0027126B">
            <w:pPr>
              <w:tabs>
                <w:tab w:val="left" w:pos="561"/>
                <w:tab w:val="left" w:pos="992"/>
                <w:tab w:val="left" w:pos="1412"/>
                <w:tab w:val="left" w:pos="9781"/>
              </w:tabs>
              <w:spacing w:after="0" w:line="240" w:lineRule="auto"/>
              <w:rPr>
                <w:rFonts w:cs="Arial"/>
              </w:rPr>
            </w:pPr>
            <w:r w:rsidRPr="00B2080E">
              <w:rPr>
                <w:rFonts w:cs="Arial"/>
              </w:rPr>
              <w:t>This comprehensive resource introduces learners to solving inequalities. It includes worked examples and exercises for the learners to complete.</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a8</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cs="Arial"/>
                <w:color w:val="1F4E79" w:themeColor="accent1" w:themeShade="80"/>
              </w:rPr>
            </w:pPr>
            <w:hyperlink r:id="rId117" w:history="1">
              <w:r w:rsidR="00C14CBA" w:rsidRPr="00B2080E">
                <w:rPr>
                  <w:rStyle w:val="Hyperlink"/>
                  <w:rFonts w:cs="Arial"/>
                </w:rPr>
                <w:t>Solving Quadratic Inequalities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Maths is Fun</w:t>
            </w:r>
          </w:p>
        </w:tc>
        <w:tc>
          <w:tcPr>
            <w:tcW w:w="7512" w:type="dxa"/>
          </w:tcPr>
          <w:p w:rsidR="00C14CBA" w:rsidRPr="00B2080E" w:rsidRDefault="00C14CBA" w:rsidP="00AC7EE0">
            <w:pPr>
              <w:rPr>
                <w:rFonts w:cs="Arial"/>
              </w:rPr>
            </w:pPr>
            <w:r w:rsidRPr="00B2080E">
              <w:rPr>
                <w:rFonts w:cs="Arial"/>
                <w:color w:val="000000"/>
                <w:shd w:val="clear" w:color="auto" w:fill="FFFFFF"/>
              </w:rPr>
              <w:t>This excellent interactive resource demonstrates how to solve quadratic inequalities. It includes ten questions for the learners to complete with detailed answers.</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a8</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cs="Arial"/>
              </w:rPr>
            </w:pPr>
            <w:hyperlink r:id="rId118" w:history="1">
              <w:r w:rsidR="00C14CBA" w:rsidRPr="00B2080E">
                <w:rPr>
                  <w:rStyle w:val="Hyperlink"/>
                  <w:rFonts w:cs="Arial"/>
                </w:rPr>
                <w:t>How do you Solve A Quadratic Inequality Algebraically?</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Virtual Nerd</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short video resource demonstrates how to solve a quadratic inequality algebraically.</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a8</w:t>
            </w:r>
          </w:p>
        </w:tc>
      </w:tr>
      <w:tr w:rsidR="00C14CBA" w:rsidRPr="00B2080E" w:rsidTr="00BB0E94">
        <w:trPr>
          <w:cantSplit/>
        </w:trPr>
        <w:tc>
          <w:tcPr>
            <w:tcW w:w="3369" w:type="dxa"/>
          </w:tcPr>
          <w:p w:rsidR="00C14CBA" w:rsidRPr="00B2080E" w:rsidRDefault="001D3555" w:rsidP="001B66FD">
            <w:pPr>
              <w:rPr>
                <w:rFonts w:cs="Arial"/>
              </w:rPr>
            </w:pPr>
            <w:hyperlink r:id="rId119" w:history="1">
              <w:r w:rsidR="00C14CBA" w:rsidRPr="00B2080E">
                <w:rPr>
                  <w:rStyle w:val="Hyperlink"/>
                  <w:rFonts w:cs="Arial"/>
                </w:rPr>
                <w:t>Solving Quadratic Inequalities (Application)</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proofErr w:type="spellStart"/>
            <w:r w:rsidRPr="00B2080E">
              <w:rPr>
                <w:rFonts w:cs="Arial"/>
              </w:rPr>
              <w:t>Myhre</w:t>
            </w:r>
            <w:proofErr w:type="spellEnd"/>
            <w:r w:rsidRPr="00B2080E">
              <w:rPr>
                <w:rFonts w:cs="Arial"/>
              </w:rPr>
              <w:t xml:space="preserve"> Math MCHS</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excellent video resource demonstrates how quadratic inequalities are used in the real world.</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a8</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cs="Arial"/>
              </w:rPr>
            </w:pPr>
            <w:hyperlink r:id="rId120" w:history="1">
              <w:r w:rsidR="00C14CBA" w:rsidRPr="00B2080E">
                <w:rPr>
                  <w:rStyle w:val="Hyperlink"/>
                  <w:rFonts w:cs="Arial"/>
                </w:rPr>
                <w:t>Solving Compound Inequalities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Maths Meeting</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excellent video resource demonstrates how to solve compound inequalities. It also introduces learners to expressing solutions with interval notation.</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a9</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cs="Arial"/>
              </w:rPr>
            </w:pPr>
            <w:hyperlink r:id="rId121" w:history="1">
              <w:r w:rsidR="00C14CBA" w:rsidRPr="00B2080E">
                <w:rPr>
                  <w:rStyle w:val="Hyperlink"/>
                  <w:rFonts w:cs="Arial"/>
                </w:rPr>
                <w:t>Interval Notation and Linear Inequalities</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University of Houston</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comprehensive resource gives detailed examples of how to write the solutions to linear inequalities using interval notation.</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a9</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cs="Arial"/>
              </w:rPr>
            </w:pPr>
            <w:hyperlink r:id="rId122" w:history="1">
              <w:r w:rsidR="00C14CBA" w:rsidRPr="00B2080E">
                <w:rPr>
                  <w:rStyle w:val="Hyperlink"/>
                  <w:rFonts w:cs="Arial"/>
                </w:rPr>
                <w:t>Writing Compound Inequalities in interval notation and graphing(Part 1)</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Maths Meeting</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excellent video resource demonstrates how to express solutions to inequalities using interval notation.</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a9</w:t>
            </w:r>
          </w:p>
        </w:tc>
      </w:tr>
      <w:tr w:rsidR="00C14CBA" w:rsidRPr="00B2080E" w:rsidTr="00BB0E94">
        <w:trPr>
          <w:cantSplit/>
        </w:trPr>
        <w:tc>
          <w:tcPr>
            <w:tcW w:w="3369" w:type="dxa"/>
          </w:tcPr>
          <w:p w:rsidR="00C14CBA" w:rsidRPr="00B2080E" w:rsidRDefault="001D3555" w:rsidP="00AC7EE0">
            <w:pPr>
              <w:spacing w:before="100" w:beforeAutospacing="1" w:after="100" w:afterAutospacing="1" w:line="240" w:lineRule="auto"/>
              <w:outlineLvl w:val="0"/>
              <w:rPr>
                <w:rFonts w:cs="Arial"/>
              </w:rPr>
            </w:pPr>
            <w:hyperlink r:id="rId123" w:history="1">
              <w:r w:rsidR="00C14CBA" w:rsidRPr="00B2080E">
                <w:rPr>
                  <w:rStyle w:val="Hyperlink"/>
                  <w:rFonts w:cs="Arial"/>
                </w:rPr>
                <w:t>Writing Compound Inequalities in interval notation and graphing(Part 2)</w:t>
              </w:r>
            </w:hyperlink>
          </w:p>
        </w:tc>
        <w:tc>
          <w:tcPr>
            <w:tcW w:w="2835"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Maths Meeting</w:t>
            </w:r>
          </w:p>
        </w:tc>
        <w:tc>
          <w:tcPr>
            <w:tcW w:w="7512"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This excellent video resource demonstrates how to express solutions to inequalities using interval notation.</w:t>
            </w:r>
          </w:p>
        </w:tc>
        <w:tc>
          <w:tcPr>
            <w:tcW w:w="1418" w:type="dxa"/>
          </w:tcPr>
          <w:p w:rsidR="00C14CBA" w:rsidRPr="00B2080E" w:rsidRDefault="00C14CBA" w:rsidP="00F531B7">
            <w:pPr>
              <w:tabs>
                <w:tab w:val="left" w:pos="561"/>
                <w:tab w:val="left" w:pos="992"/>
                <w:tab w:val="left" w:pos="1412"/>
                <w:tab w:val="left" w:pos="9781"/>
              </w:tabs>
              <w:spacing w:after="0" w:line="240" w:lineRule="auto"/>
              <w:rPr>
                <w:rFonts w:cs="Arial"/>
              </w:rPr>
            </w:pPr>
            <w:r w:rsidRPr="00B2080E">
              <w:rPr>
                <w:rFonts w:cs="Arial"/>
              </w:rPr>
              <w:t>a9</w:t>
            </w:r>
          </w:p>
        </w:tc>
      </w:tr>
      <w:tr w:rsidR="00C14CBA" w:rsidRPr="00B2080E" w:rsidTr="00BB0E94">
        <w:trPr>
          <w:cantSplit/>
        </w:trPr>
        <w:tc>
          <w:tcPr>
            <w:tcW w:w="3369" w:type="dxa"/>
          </w:tcPr>
          <w:p w:rsidR="00C14CBA" w:rsidRPr="00B2080E" w:rsidRDefault="001D3555" w:rsidP="00C14CBA">
            <w:pPr>
              <w:rPr>
                <w:rFonts w:cs="Arial"/>
                <w:color w:val="1F4E79" w:themeColor="accent1" w:themeShade="80"/>
              </w:rPr>
            </w:pPr>
            <w:hyperlink r:id="rId124" w:history="1">
              <w:r w:rsidR="00C14CBA" w:rsidRPr="00B2080E">
                <w:rPr>
                  <w:rStyle w:val="Hyperlink"/>
                  <w:rFonts w:cs="Arial"/>
                </w:rPr>
                <w:t>Surds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Revision Maths</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This introductory resource covers the addition, subtraction, multiplication and division of surds.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a10</w:t>
            </w:r>
          </w:p>
        </w:tc>
      </w:tr>
      <w:tr w:rsidR="00C14CBA" w:rsidRPr="00B2080E" w:rsidTr="00BB0E94">
        <w:trPr>
          <w:cantSplit/>
        </w:trPr>
        <w:tc>
          <w:tcPr>
            <w:tcW w:w="3369" w:type="dxa"/>
          </w:tcPr>
          <w:p w:rsidR="00C14CBA" w:rsidRPr="00B2080E" w:rsidRDefault="001D3555" w:rsidP="00C14CBA">
            <w:pPr>
              <w:rPr>
                <w:rFonts w:cs="Arial"/>
              </w:rPr>
            </w:pPr>
            <w:hyperlink r:id="rId125" w:history="1">
              <w:r w:rsidR="00C14CBA" w:rsidRPr="00B2080E">
                <w:rPr>
                  <w:rStyle w:val="Hyperlink"/>
                  <w:rFonts w:cs="Arial"/>
                </w:rPr>
                <w:t>Surds – Application To Adding / Subtracting</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Dani Wright</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 xml:space="preserve">This short video resource looks at a real life application of adding surds. </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a10</w:t>
            </w:r>
          </w:p>
        </w:tc>
      </w:tr>
      <w:tr w:rsidR="00C14CBA" w:rsidRPr="00B2080E" w:rsidTr="00BB0E94">
        <w:trPr>
          <w:cantSplit/>
        </w:trPr>
        <w:tc>
          <w:tcPr>
            <w:tcW w:w="3369" w:type="dxa"/>
          </w:tcPr>
          <w:p w:rsidR="00C14CBA" w:rsidRPr="00B2080E" w:rsidRDefault="001D3555" w:rsidP="00C14CBA">
            <w:pPr>
              <w:tabs>
                <w:tab w:val="left" w:pos="561"/>
                <w:tab w:val="left" w:pos="992"/>
                <w:tab w:val="left" w:pos="1412"/>
                <w:tab w:val="left" w:pos="9781"/>
              </w:tabs>
              <w:spacing w:after="0" w:line="240" w:lineRule="auto"/>
              <w:rPr>
                <w:rFonts w:cs="Arial"/>
                <w:color w:val="1F4E79" w:themeColor="accent1" w:themeShade="80"/>
              </w:rPr>
            </w:pPr>
            <w:hyperlink r:id="rId126" w:history="1">
              <w:r w:rsidR="00C14CBA" w:rsidRPr="00B2080E">
                <w:rPr>
                  <w:rStyle w:val="Hyperlink"/>
                  <w:rFonts w:cs="Arial"/>
                </w:rPr>
                <w:t>Surds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proofErr w:type="spellStart"/>
            <w:r w:rsidRPr="00B2080E">
              <w:rPr>
                <w:rFonts w:cs="Arial"/>
              </w:rPr>
              <w:t>Laerd</w:t>
            </w:r>
            <w:proofErr w:type="spellEnd"/>
            <w:r w:rsidRPr="00B2080E">
              <w:rPr>
                <w:rFonts w:cs="Arial"/>
              </w:rPr>
              <w:t xml:space="preserve"> Mathematics</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 xml:space="preserve">This excellent interactive resource is an introduction to surds. It includes twenty questions for learners to complete along with detailed solutions. </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a10 and a11</w:t>
            </w:r>
          </w:p>
        </w:tc>
      </w:tr>
      <w:tr w:rsidR="00C14CBA" w:rsidRPr="00B2080E" w:rsidTr="00BB0E94">
        <w:trPr>
          <w:cantSplit/>
        </w:trPr>
        <w:tc>
          <w:tcPr>
            <w:tcW w:w="3369" w:type="dxa"/>
          </w:tcPr>
          <w:p w:rsidR="00C14CBA" w:rsidRPr="00B2080E" w:rsidRDefault="001D3555" w:rsidP="00C14CBA">
            <w:pPr>
              <w:rPr>
                <w:rFonts w:cs="Arial"/>
              </w:rPr>
            </w:pPr>
            <w:hyperlink r:id="rId127" w:history="1">
              <w:r w:rsidR="00C14CBA" w:rsidRPr="00B2080E">
                <w:rPr>
                  <w:rStyle w:val="Hyperlink"/>
                  <w:rFonts w:cs="Arial"/>
                </w:rPr>
                <w:t>Relevance Of Surds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Maths With Jacob</w:t>
            </w:r>
          </w:p>
        </w:tc>
        <w:tc>
          <w:tcPr>
            <w:tcW w:w="7512" w:type="dxa"/>
          </w:tcPr>
          <w:p w:rsidR="00C14CBA" w:rsidRPr="00B2080E" w:rsidRDefault="00C14CBA" w:rsidP="00C14CBA">
            <w:pPr>
              <w:rPr>
                <w:rFonts w:cs="Arial"/>
              </w:rPr>
            </w:pPr>
            <w:r w:rsidRPr="00B2080E">
              <w:rPr>
                <w:rFonts w:cs="Arial"/>
              </w:rPr>
              <w:t xml:space="preserve">This short video resource highlights some areas where surds are used in real life. </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a10 and a11</w:t>
            </w:r>
          </w:p>
        </w:tc>
      </w:tr>
      <w:tr w:rsidR="00C14CBA" w:rsidRPr="00B2080E" w:rsidTr="00BB0E94">
        <w:trPr>
          <w:cantSplit/>
        </w:trPr>
        <w:tc>
          <w:tcPr>
            <w:tcW w:w="3369" w:type="dxa"/>
          </w:tcPr>
          <w:p w:rsidR="00C14CBA" w:rsidRPr="00B2080E" w:rsidRDefault="001D3555" w:rsidP="00C14CBA">
            <w:pPr>
              <w:spacing w:before="100" w:beforeAutospacing="1" w:after="100" w:afterAutospacing="1" w:line="240" w:lineRule="auto"/>
              <w:outlineLvl w:val="0"/>
              <w:rPr>
                <w:rFonts w:cs="Arial"/>
                <w:color w:val="1F4E79" w:themeColor="accent1" w:themeShade="80"/>
              </w:rPr>
            </w:pPr>
            <w:hyperlink r:id="rId128" w:history="1">
              <w:r w:rsidR="00C14CBA" w:rsidRPr="00B2080E">
                <w:rPr>
                  <w:rStyle w:val="Hyperlink"/>
                  <w:rFonts w:cs="Arial"/>
                </w:rPr>
                <w:t>Surds and Indices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MEI</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MEI curriculum notes on surds and indices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lang w:val="pl-PL"/>
              </w:rPr>
              <w:t>a10, a11, a12 and a13</w:t>
            </w:r>
          </w:p>
        </w:tc>
      </w:tr>
      <w:tr w:rsidR="00C14CBA" w:rsidRPr="00B2080E" w:rsidTr="00BB0E94">
        <w:trPr>
          <w:cantSplit/>
        </w:trPr>
        <w:tc>
          <w:tcPr>
            <w:tcW w:w="3369" w:type="dxa"/>
          </w:tcPr>
          <w:p w:rsidR="00C14CBA" w:rsidRPr="00B2080E" w:rsidRDefault="001D3555" w:rsidP="00C14CBA">
            <w:pPr>
              <w:spacing w:before="100" w:beforeAutospacing="1" w:after="100" w:afterAutospacing="1" w:line="240" w:lineRule="auto"/>
              <w:outlineLvl w:val="0"/>
              <w:rPr>
                <w:rFonts w:cs="Arial"/>
                <w:color w:val="1F4E79" w:themeColor="accent1" w:themeShade="80"/>
              </w:rPr>
            </w:pPr>
            <w:hyperlink r:id="rId129" w:history="1">
              <w:r w:rsidR="00C14CBA" w:rsidRPr="00B2080E">
                <w:rPr>
                  <w:rStyle w:val="Hyperlink"/>
                  <w:rFonts w:cs="Arial"/>
                </w:rPr>
                <w:t>Indices and Surds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proofErr w:type="spellStart"/>
            <w:r w:rsidRPr="00B2080E">
              <w:rPr>
                <w:rFonts w:cs="Arial"/>
              </w:rPr>
              <w:t>Wikibooks</w:t>
            </w:r>
            <w:proofErr w:type="spellEnd"/>
          </w:p>
        </w:tc>
        <w:tc>
          <w:tcPr>
            <w:tcW w:w="7512" w:type="dxa"/>
          </w:tcPr>
          <w:p w:rsidR="00C14CBA" w:rsidRPr="00B2080E" w:rsidRDefault="00C14CBA" w:rsidP="00C14CBA">
            <w:pPr>
              <w:rPr>
                <w:rFonts w:cs="Arial"/>
              </w:rPr>
            </w:pPr>
            <w:r w:rsidRPr="00B2080E">
              <w:rPr>
                <w:rFonts w:cs="Arial"/>
              </w:rPr>
              <w:t>This introductory resource covers the laws of indices including negative, zero and fractional indices.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lang w:val="pl-PL"/>
              </w:rPr>
              <w:t>a10, a11, a12 and a13</w:t>
            </w:r>
          </w:p>
        </w:tc>
      </w:tr>
      <w:tr w:rsidR="00C14CBA" w:rsidRPr="00B2080E" w:rsidTr="00BB0E94">
        <w:trPr>
          <w:cantSplit/>
        </w:trPr>
        <w:tc>
          <w:tcPr>
            <w:tcW w:w="3369" w:type="dxa"/>
          </w:tcPr>
          <w:p w:rsidR="00C14CBA" w:rsidRPr="00B2080E" w:rsidRDefault="001D3555" w:rsidP="00C14CBA">
            <w:pPr>
              <w:tabs>
                <w:tab w:val="left" w:pos="561"/>
                <w:tab w:val="left" w:pos="992"/>
                <w:tab w:val="left" w:pos="1412"/>
                <w:tab w:val="left" w:pos="9781"/>
              </w:tabs>
              <w:spacing w:after="0" w:line="240" w:lineRule="auto"/>
              <w:rPr>
                <w:rFonts w:cs="Arial"/>
                <w:color w:val="1F4E79" w:themeColor="accent1" w:themeShade="80"/>
              </w:rPr>
            </w:pPr>
            <w:hyperlink r:id="rId130" w:history="1">
              <w:r w:rsidR="00C14CBA" w:rsidRPr="00B2080E">
                <w:rPr>
                  <w:rStyle w:val="Hyperlink"/>
                  <w:rFonts w:cs="Arial"/>
                </w:rPr>
                <w:t>Surds and Other Roots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proofErr w:type="spellStart"/>
            <w:r w:rsidRPr="00B2080E">
              <w:rPr>
                <w:rFonts w:cs="Arial"/>
              </w:rPr>
              <w:t>Mathscentre</w:t>
            </w:r>
            <w:proofErr w:type="spellEnd"/>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comprehensive resource covers surds and demonstrates how to simplify and rationalise expressions containing surds. It includes worked examples and exercises for the learners to complete along with answers.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a11</w:t>
            </w:r>
          </w:p>
        </w:tc>
      </w:tr>
      <w:tr w:rsidR="00C14CBA" w:rsidRPr="00B2080E" w:rsidTr="00BB0E94">
        <w:trPr>
          <w:cantSplit/>
        </w:trPr>
        <w:tc>
          <w:tcPr>
            <w:tcW w:w="3369" w:type="dxa"/>
          </w:tcPr>
          <w:p w:rsidR="00C14CBA" w:rsidRPr="00B2080E" w:rsidRDefault="001D3555" w:rsidP="00C14CBA">
            <w:pPr>
              <w:spacing w:before="100" w:beforeAutospacing="1" w:after="100" w:afterAutospacing="1" w:line="240" w:lineRule="auto"/>
              <w:outlineLvl w:val="0"/>
              <w:rPr>
                <w:rFonts w:cs="Arial"/>
                <w:color w:val="1F4E79" w:themeColor="accent1" w:themeShade="80"/>
              </w:rPr>
            </w:pPr>
            <w:hyperlink r:id="rId131" w:history="1">
              <w:r w:rsidR="00C14CBA" w:rsidRPr="00B2080E">
                <w:rPr>
                  <w:rStyle w:val="Hyperlink"/>
                  <w:rFonts w:cs="Arial"/>
                </w:rPr>
                <w:t>Indices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Revision Maths</w:t>
            </w:r>
          </w:p>
        </w:tc>
        <w:tc>
          <w:tcPr>
            <w:tcW w:w="7512" w:type="dxa"/>
          </w:tcPr>
          <w:p w:rsidR="00C14CBA" w:rsidRPr="00B2080E" w:rsidRDefault="00C14CBA" w:rsidP="00C14CBA">
            <w:pPr>
              <w:rPr>
                <w:rFonts w:cs="Arial"/>
              </w:rPr>
            </w:pPr>
            <w:r w:rsidRPr="00B2080E">
              <w:rPr>
                <w:rFonts w:cs="Arial"/>
              </w:rPr>
              <w:t>This introductory resource covers the laws of indices.</w:t>
            </w:r>
            <w:r w:rsidRPr="00B2080E">
              <w:rPr>
                <w:rFonts w:cs="Arial"/>
                <w:color w:val="000000"/>
                <w:shd w:val="clear" w:color="auto" w:fill="FFFFFF"/>
              </w:rPr>
              <w:t xml:space="preserve"> </w:t>
            </w:r>
          </w:p>
        </w:tc>
        <w:tc>
          <w:tcPr>
            <w:tcW w:w="1418" w:type="dxa"/>
          </w:tcPr>
          <w:p w:rsidR="00C14CBA" w:rsidRPr="00B2080E" w:rsidRDefault="00C14CBA" w:rsidP="00C14CBA">
            <w:pPr>
              <w:rPr>
                <w:rFonts w:cs="Arial"/>
              </w:rPr>
            </w:pPr>
            <w:r w:rsidRPr="00B2080E">
              <w:rPr>
                <w:rFonts w:cs="Arial"/>
              </w:rPr>
              <w:t>a12 and a13</w:t>
            </w:r>
          </w:p>
        </w:tc>
      </w:tr>
      <w:tr w:rsidR="00C14CBA" w:rsidRPr="00B2080E" w:rsidTr="00BB0E94">
        <w:trPr>
          <w:cantSplit/>
        </w:trPr>
        <w:tc>
          <w:tcPr>
            <w:tcW w:w="3369" w:type="dxa"/>
          </w:tcPr>
          <w:p w:rsidR="00C14CBA" w:rsidRPr="00B2080E" w:rsidRDefault="001D3555" w:rsidP="00C14CBA">
            <w:pPr>
              <w:spacing w:before="100" w:beforeAutospacing="1" w:after="100" w:afterAutospacing="1" w:line="240" w:lineRule="auto"/>
              <w:outlineLvl w:val="0"/>
              <w:rPr>
                <w:rFonts w:cs="Arial"/>
                <w:color w:val="1F4E79" w:themeColor="accent1" w:themeShade="80"/>
              </w:rPr>
            </w:pPr>
            <w:hyperlink r:id="rId132" w:history="1">
              <w:r w:rsidR="00C14CBA" w:rsidRPr="00B2080E">
                <w:rPr>
                  <w:rStyle w:val="Hyperlink"/>
                  <w:rFonts w:cs="Arial"/>
                </w:rPr>
                <w:t>Indices or Powers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proofErr w:type="spellStart"/>
            <w:r w:rsidRPr="00B2080E">
              <w:rPr>
                <w:rFonts w:cs="Arial"/>
              </w:rPr>
              <w:t>Mathscentre</w:t>
            </w:r>
            <w:proofErr w:type="spellEnd"/>
          </w:p>
        </w:tc>
        <w:tc>
          <w:tcPr>
            <w:tcW w:w="7512" w:type="dxa"/>
          </w:tcPr>
          <w:p w:rsidR="00C14CBA" w:rsidRPr="00B2080E" w:rsidRDefault="00C14CBA" w:rsidP="00C14CBA">
            <w:pPr>
              <w:pStyle w:val="NormalWeb"/>
              <w:tabs>
                <w:tab w:val="left" w:pos="4908"/>
              </w:tabs>
              <w:spacing w:before="0" w:beforeAutospacing="0" w:after="0" w:afterAutospacing="0"/>
              <w:rPr>
                <w:rFonts w:ascii="Arial" w:hAnsi="Arial" w:cs="Arial"/>
                <w:color w:val="000000"/>
                <w:sz w:val="22"/>
                <w:szCs w:val="22"/>
                <w:shd w:val="clear" w:color="auto" w:fill="FFFFFF"/>
              </w:rPr>
            </w:pPr>
            <w:r w:rsidRPr="00B2080E">
              <w:rPr>
                <w:rFonts w:ascii="Arial" w:hAnsi="Arial" w:cs="Arial"/>
                <w:color w:val="000000"/>
                <w:sz w:val="22"/>
                <w:szCs w:val="22"/>
                <w:shd w:val="clear" w:color="auto" w:fill="FFFFFF"/>
              </w:rPr>
              <w:t>This comprehensive resource covers the laws of indices. It includes worked examples and exercises for the learners to complete along with answers.</w:t>
            </w:r>
          </w:p>
          <w:p w:rsidR="00C14CBA" w:rsidRPr="00B2080E" w:rsidRDefault="00C14CBA" w:rsidP="00C14CBA">
            <w:pPr>
              <w:tabs>
                <w:tab w:val="left" w:pos="561"/>
                <w:tab w:val="left" w:pos="992"/>
                <w:tab w:val="left" w:pos="1412"/>
                <w:tab w:val="left" w:pos="9781"/>
              </w:tabs>
              <w:spacing w:after="0" w:line="240" w:lineRule="auto"/>
              <w:rPr>
                <w:rFonts w:cs="Arial"/>
              </w:rPr>
            </w:pPr>
          </w:p>
        </w:tc>
        <w:tc>
          <w:tcPr>
            <w:tcW w:w="1418" w:type="dxa"/>
          </w:tcPr>
          <w:p w:rsidR="00C14CBA" w:rsidRPr="00B2080E" w:rsidRDefault="00C14CBA" w:rsidP="00C14CBA">
            <w:pPr>
              <w:rPr>
                <w:rFonts w:cs="Arial"/>
              </w:rPr>
            </w:pPr>
            <w:r w:rsidRPr="00B2080E">
              <w:rPr>
                <w:rFonts w:cs="Arial"/>
              </w:rPr>
              <w:t>a12 and a13</w:t>
            </w:r>
          </w:p>
        </w:tc>
      </w:tr>
      <w:tr w:rsidR="00C14CBA" w:rsidRPr="00B2080E" w:rsidTr="00BB0E94">
        <w:trPr>
          <w:cantSplit/>
        </w:trPr>
        <w:tc>
          <w:tcPr>
            <w:tcW w:w="3369" w:type="dxa"/>
          </w:tcPr>
          <w:p w:rsidR="00C14CBA" w:rsidRPr="00B2080E" w:rsidRDefault="001D3555" w:rsidP="00C14CBA">
            <w:pPr>
              <w:tabs>
                <w:tab w:val="left" w:pos="561"/>
                <w:tab w:val="left" w:pos="992"/>
                <w:tab w:val="left" w:pos="1412"/>
                <w:tab w:val="left" w:pos="9781"/>
              </w:tabs>
              <w:spacing w:after="0" w:line="240" w:lineRule="auto"/>
              <w:rPr>
                <w:rFonts w:cs="Arial"/>
                <w:color w:val="1F4E79" w:themeColor="accent1" w:themeShade="80"/>
              </w:rPr>
            </w:pPr>
            <w:hyperlink r:id="rId133" w:history="1">
              <w:r w:rsidR="00C14CBA" w:rsidRPr="00B2080E">
                <w:rPr>
                  <w:rStyle w:val="Hyperlink"/>
                  <w:rFonts w:cs="Arial"/>
                </w:rPr>
                <w:t>Advanced Laws of Indices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proofErr w:type="spellStart"/>
            <w:r w:rsidRPr="00B2080E">
              <w:rPr>
                <w:rFonts w:cs="Arial"/>
              </w:rPr>
              <w:t>Gaudianista</w:t>
            </w:r>
            <w:proofErr w:type="spellEnd"/>
          </w:p>
        </w:tc>
        <w:tc>
          <w:tcPr>
            <w:tcW w:w="7512" w:type="dxa"/>
          </w:tcPr>
          <w:p w:rsidR="00C14CBA" w:rsidRPr="00B2080E" w:rsidRDefault="00C14CBA" w:rsidP="00C14CBA">
            <w:pPr>
              <w:pStyle w:val="NormalWeb"/>
              <w:tabs>
                <w:tab w:val="left" w:pos="4908"/>
              </w:tabs>
              <w:spacing w:before="0" w:beforeAutospacing="0" w:after="0" w:afterAutospacing="0"/>
              <w:rPr>
                <w:rFonts w:ascii="Arial" w:hAnsi="Arial" w:cs="Arial"/>
                <w:sz w:val="22"/>
                <w:szCs w:val="22"/>
              </w:rPr>
            </w:pPr>
            <w:r w:rsidRPr="00B2080E">
              <w:rPr>
                <w:rFonts w:ascii="Arial" w:hAnsi="Arial" w:cs="Arial"/>
                <w:sz w:val="22"/>
                <w:szCs w:val="22"/>
              </w:rPr>
              <w:t xml:space="preserve">This video resource introduces learners to the </w:t>
            </w:r>
          </w:p>
          <w:p w:rsidR="00C14CBA" w:rsidRPr="00B2080E" w:rsidRDefault="00C14CBA" w:rsidP="00C14CBA">
            <w:pPr>
              <w:tabs>
                <w:tab w:val="left" w:pos="561"/>
                <w:tab w:val="left" w:pos="992"/>
                <w:tab w:val="left" w:pos="1412"/>
                <w:tab w:val="left" w:pos="9781"/>
              </w:tabs>
              <w:spacing w:after="0" w:line="240" w:lineRule="auto"/>
              <w:rPr>
                <w:rFonts w:cs="Arial"/>
              </w:rPr>
            </w:pPr>
            <w:proofErr w:type="gramStart"/>
            <w:r w:rsidRPr="00B2080E">
              <w:rPr>
                <w:rFonts w:cs="Arial"/>
              </w:rPr>
              <w:t>laws</w:t>
            </w:r>
            <w:proofErr w:type="gramEnd"/>
            <w:r w:rsidRPr="00B2080E">
              <w:rPr>
                <w:rFonts w:cs="Arial"/>
              </w:rPr>
              <w:t xml:space="preserve"> of indices including fractional and negative indices.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a12 and a13</w:t>
            </w:r>
          </w:p>
        </w:tc>
      </w:tr>
      <w:tr w:rsidR="00C14CBA" w:rsidRPr="00B2080E" w:rsidTr="00BB0E94">
        <w:trPr>
          <w:cantSplit/>
        </w:trPr>
        <w:tc>
          <w:tcPr>
            <w:tcW w:w="3369" w:type="dxa"/>
          </w:tcPr>
          <w:p w:rsidR="00C14CBA" w:rsidRPr="00B2080E" w:rsidRDefault="001D3555" w:rsidP="00C14CBA">
            <w:pPr>
              <w:spacing w:after="0" w:line="240" w:lineRule="auto"/>
              <w:rPr>
                <w:rFonts w:cs="Arial"/>
                <w:color w:val="1F4E79" w:themeColor="accent1" w:themeShade="80"/>
              </w:rPr>
            </w:pPr>
            <w:hyperlink r:id="rId134" w:history="1">
              <w:r w:rsidR="00C14CBA" w:rsidRPr="00B2080E">
                <w:rPr>
                  <w:rStyle w:val="Hyperlink"/>
                  <w:rFonts w:cs="Arial"/>
                </w:rPr>
                <w:t>More Advanced Indices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The Maths Man</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 xml:space="preserve">This excellent video resource includes worked examples using the laws of indices including fractional and negative indices. </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a13</w:t>
            </w:r>
          </w:p>
        </w:tc>
      </w:tr>
      <w:tr w:rsidR="00C14CBA" w:rsidRPr="00B2080E" w:rsidTr="00BB0E94">
        <w:trPr>
          <w:cantSplit/>
        </w:trPr>
        <w:tc>
          <w:tcPr>
            <w:tcW w:w="3369" w:type="dxa"/>
          </w:tcPr>
          <w:p w:rsidR="00C14CBA" w:rsidRPr="00B2080E" w:rsidRDefault="001D3555" w:rsidP="00C14CBA">
            <w:pPr>
              <w:rPr>
                <w:rFonts w:cs="Arial"/>
              </w:rPr>
            </w:pPr>
            <w:hyperlink r:id="rId135" w:history="1">
              <w:r w:rsidR="00C14CBA" w:rsidRPr="00B2080E">
                <w:rPr>
                  <w:rStyle w:val="Hyperlink"/>
                  <w:rFonts w:cs="Arial"/>
                </w:rPr>
                <w:t>Exponents in the Real World</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Passy’s World of Mathematics</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This informative resource looks at how exponents are used in the real world.</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a14</w:t>
            </w:r>
          </w:p>
        </w:tc>
      </w:tr>
      <w:tr w:rsidR="00C14CBA" w:rsidRPr="00B2080E" w:rsidTr="00BB0E94">
        <w:trPr>
          <w:cantSplit/>
        </w:trPr>
        <w:tc>
          <w:tcPr>
            <w:tcW w:w="3369" w:type="dxa"/>
          </w:tcPr>
          <w:p w:rsidR="00C14CBA" w:rsidRPr="00B2080E" w:rsidRDefault="001D3555" w:rsidP="00C14CBA">
            <w:pPr>
              <w:rPr>
                <w:rFonts w:cs="Arial"/>
              </w:rPr>
            </w:pPr>
            <w:hyperlink r:id="rId136" w:history="1">
              <w:r w:rsidR="00C14CBA" w:rsidRPr="00B2080E">
                <w:rPr>
                  <w:rStyle w:val="Hyperlink"/>
                  <w:rFonts w:cs="Arial"/>
                </w:rPr>
                <w:t>Interpreting Proportional Relationship Graphs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School21</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This video resource demonstrates how to use real life proportional relationships and their graphs.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a14</w:t>
            </w:r>
          </w:p>
        </w:tc>
      </w:tr>
      <w:tr w:rsidR="00C14CBA" w:rsidRPr="00B2080E" w:rsidTr="00BB0E94">
        <w:trPr>
          <w:cantSplit/>
        </w:trPr>
        <w:tc>
          <w:tcPr>
            <w:tcW w:w="3369" w:type="dxa"/>
          </w:tcPr>
          <w:p w:rsidR="00C14CBA" w:rsidRPr="00B2080E" w:rsidRDefault="001D3555" w:rsidP="00C14CBA">
            <w:pPr>
              <w:spacing w:before="100" w:beforeAutospacing="1" w:after="100" w:afterAutospacing="1" w:line="240" w:lineRule="auto"/>
              <w:outlineLvl w:val="0"/>
              <w:rPr>
                <w:rFonts w:cs="Arial"/>
              </w:rPr>
            </w:pPr>
            <w:hyperlink r:id="rId137" w:history="1">
              <w:r w:rsidR="00C14CBA" w:rsidRPr="00B2080E">
                <w:rPr>
                  <w:rStyle w:val="Hyperlink"/>
                  <w:rFonts w:cs="Arial"/>
                </w:rPr>
                <w:t>Partial Fraction Decomposition</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Khan Academy</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This challenging video resource introduces partial fraction decomposition.</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a15</w:t>
            </w:r>
          </w:p>
        </w:tc>
      </w:tr>
      <w:tr w:rsidR="00C14CBA" w:rsidRPr="00B2080E" w:rsidTr="00BB0E94">
        <w:trPr>
          <w:cantSplit/>
        </w:trPr>
        <w:tc>
          <w:tcPr>
            <w:tcW w:w="3369" w:type="dxa"/>
          </w:tcPr>
          <w:p w:rsidR="00C14CBA" w:rsidRPr="00B2080E" w:rsidRDefault="001D3555" w:rsidP="00C14CBA">
            <w:pPr>
              <w:spacing w:before="100" w:beforeAutospacing="1" w:after="100" w:afterAutospacing="1" w:line="240" w:lineRule="auto"/>
              <w:outlineLvl w:val="0"/>
              <w:rPr>
                <w:rFonts w:cs="Arial"/>
              </w:rPr>
            </w:pPr>
            <w:hyperlink r:id="rId138" w:history="1">
              <w:r w:rsidR="00C14CBA" w:rsidRPr="00B2080E">
                <w:rPr>
                  <w:rStyle w:val="Hyperlink"/>
                  <w:rFonts w:cs="Arial"/>
                </w:rPr>
                <w:t>Partial Fractions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proofErr w:type="spellStart"/>
            <w:r w:rsidRPr="00B2080E">
              <w:rPr>
                <w:rFonts w:cs="Arial"/>
              </w:rPr>
              <w:t>Mathscentre</w:t>
            </w:r>
            <w:proofErr w:type="spellEnd"/>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This comprehensive resource demonstrates how to use partial fractions. It includes worked examples and questions for learners to attempt (along with the answers).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a15</w:t>
            </w:r>
          </w:p>
        </w:tc>
      </w:tr>
      <w:tr w:rsidR="00C14CBA" w:rsidRPr="00B2080E" w:rsidTr="00BB0E94">
        <w:trPr>
          <w:cantSplit/>
        </w:trPr>
        <w:tc>
          <w:tcPr>
            <w:tcW w:w="3369" w:type="dxa"/>
          </w:tcPr>
          <w:p w:rsidR="00C14CBA" w:rsidRPr="00B2080E" w:rsidRDefault="001D3555" w:rsidP="00C14CBA">
            <w:pPr>
              <w:rPr>
                <w:rFonts w:cs="Arial"/>
              </w:rPr>
            </w:pPr>
            <w:hyperlink r:id="rId139" w:history="1">
              <w:r w:rsidR="00C14CBA" w:rsidRPr="00B2080E">
                <w:rPr>
                  <w:rStyle w:val="Hyperlink"/>
                  <w:rFonts w:cs="Arial"/>
                </w:rPr>
                <w:t>Partial Fractions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Maths is Fun</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excellent interactive resource demonstrates how to decompose rational functions into partial fractions. It includes ten questions for the learners to complete with detailed answers.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a15</w:t>
            </w:r>
          </w:p>
        </w:tc>
      </w:tr>
      <w:tr w:rsidR="00C14CBA" w:rsidRPr="00B2080E" w:rsidTr="00BB0E94">
        <w:trPr>
          <w:cantSplit/>
        </w:trPr>
        <w:tc>
          <w:tcPr>
            <w:tcW w:w="3369" w:type="dxa"/>
          </w:tcPr>
          <w:p w:rsidR="00C14CBA" w:rsidRPr="00B2080E" w:rsidRDefault="001D3555" w:rsidP="00C14CBA">
            <w:pPr>
              <w:rPr>
                <w:rFonts w:cs="Arial"/>
              </w:rPr>
            </w:pPr>
            <w:hyperlink r:id="rId140" w:history="1">
              <w:r w:rsidR="00C14CBA" w:rsidRPr="00B2080E">
                <w:rPr>
                  <w:rStyle w:val="Hyperlink"/>
                  <w:rFonts w:cs="Arial"/>
                </w:rPr>
                <w:t>Partial Fractions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Montrose Academy</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This excellent concise resource demonstrates how to decompose rational functions into partial fractions.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a15</w:t>
            </w:r>
          </w:p>
        </w:tc>
      </w:tr>
      <w:tr w:rsidR="00C14CBA" w:rsidRPr="00B2080E" w:rsidTr="00BB0E94">
        <w:trPr>
          <w:cantSplit/>
        </w:trPr>
        <w:tc>
          <w:tcPr>
            <w:tcW w:w="3369" w:type="dxa"/>
          </w:tcPr>
          <w:p w:rsidR="00C14CBA" w:rsidRPr="00B2080E" w:rsidRDefault="001D3555" w:rsidP="00C14CBA">
            <w:pPr>
              <w:rPr>
                <w:rFonts w:cs="Arial"/>
              </w:rPr>
            </w:pPr>
            <w:hyperlink r:id="rId141" w:history="1">
              <w:r w:rsidR="00C14CBA" w:rsidRPr="00B2080E">
                <w:rPr>
                  <w:rStyle w:val="Hyperlink"/>
                  <w:rFonts w:cs="Arial"/>
                </w:rPr>
                <w:t>Using Partial Fractions with the Binomial Expansion</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Exam Solutions</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This excellent video resource demonstrates how to express a fraction in partial fractions before using the binomial expansion.</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a15</w:t>
            </w:r>
          </w:p>
        </w:tc>
      </w:tr>
      <w:tr w:rsidR="00C14CBA" w:rsidRPr="00B2080E" w:rsidTr="00BB0E94">
        <w:trPr>
          <w:cantSplit/>
        </w:trPr>
        <w:tc>
          <w:tcPr>
            <w:tcW w:w="3369" w:type="dxa"/>
          </w:tcPr>
          <w:p w:rsidR="00C14CBA" w:rsidRPr="00B2080E" w:rsidRDefault="001D3555" w:rsidP="00C14CBA">
            <w:pPr>
              <w:spacing w:before="100" w:beforeAutospacing="1" w:after="100" w:afterAutospacing="1" w:line="240" w:lineRule="auto"/>
              <w:outlineLvl w:val="0"/>
              <w:rPr>
                <w:rFonts w:cs="Arial"/>
                <w:color w:val="1F4E79" w:themeColor="accent1" w:themeShade="80"/>
              </w:rPr>
            </w:pPr>
            <w:hyperlink r:id="rId142" w:history="1">
              <w:r w:rsidR="00C14CBA" w:rsidRPr="00B2080E">
                <w:rPr>
                  <w:rStyle w:val="Hyperlink"/>
                  <w:rFonts w:cs="Arial"/>
                </w:rPr>
                <w:t>Algebra</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MEI</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MEI curriculum notes on algebraic fractions and rational expressions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a15 and a16</w:t>
            </w:r>
          </w:p>
        </w:tc>
      </w:tr>
      <w:tr w:rsidR="00C14CBA" w:rsidRPr="00B2080E" w:rsidTr="00BB0E94">
        <w:trPr>
          <w:cantSplit/>
        </w:trPr>
        <w:tc>
          <w:tcPr>
            <w:tcW w:w="3369" w:type="dxa"/>
          </w:tcPr>
          <w:p w:rsidR="00C14CBA" w:rsidRPr="00B2080E" w:rsidRDefault="001D3555" w:rsidP="00C14CBA">
            <w:pPr>
              <w:spacing w:before="100" w:beforeAutospacing="1" w:after="100" w:afterAutospacing="1" w:line="240" w:lineRule="auto"/>
              <w:outlineLvl w:val="0"/>
              <w:rPr>
                <w:rFonts w:cs="Arial"/>
              </w:rPr>
            </w:pPr>
            <w:hyperlink r:id="rId143" w:history="1">
              <w:r w:rsidR="00C14CBA" w:rsidRPr="00B2080E">
                <w:rPr>
                  <w:rStyle w:val="Hyperlink"/>
                  <w:rFonts w:cs="Arial"/>
                </w:rPr>
                <w:t>How to Simplify Rational Expressions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proofErr w:type="spellStart"/>
            <w:r w:rsidRPr="00B2080E">
              <w:rPr>
                <w:rFonts w:cs="Arial"/>
              </w:rPr>
              <w:t>Mathwarehouse</w:t>
            </w:r>
            <w:proofErr w:type="spellEnd"/>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This interactive resource demonstrates how to simplify rational expressions and includes worksheets for learners to attempt (along with the answers).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a16</w:t>
            </w:r>
          </w:p>
        </w:tc>
      </w:tr>
      <w:tr w:rsidR="00C14CBA" w:rsidRPr="00B2080E" w:rsidTr="00BB0E94">
        <w:trPr>
          <w:cantSplit/>
        </w:trPr>
        <w:tc>
          <w:tcPr>
            <w:tcW w:w="3369" w:type="dxa"/>
          </w:tcPr>
          <w:p w:rsidR="00C14CBA" w:rsidRPr="00B2080E" w:rsidRDefault="001D3555" w:rsidP="00C14CBA">
            <w:pPr>
              <w:spacing w:before="100" w:beforeAutospacing="1" w:after="100" w:afterAutospacing="1" w:line="240" w:lineRule="auto"/>
              <w:outlineLvl w:val="0"/>
              <w:rPr>
                <w:rFonts w:cs="Arial"/>
              </w:rPr>
            </w:pPr>
            <w:hyperlink r:id="rId144" w:history="1">
              <w:r w:rsidR="00C14CBA" w:rsidRPr="00B2080E">
                <w:rPr>
                  <w:rStyle w:val="Hyperlink"/>
                  <w:rFonts w:cs="Arial"/>
                </w:rPr>
                <w:t>Simplifying Rational Expressions Part 1</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Al Richards</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short video resource is the first part of a two part lesson. It demonstrates how to simplify rational expressions.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a16</w:t>
            </w:r>
          </w:p>
        </w:tc>
      </w:tr>
      <w:tr w:rsidR="00C14CBA" w:rsidRPr="00B2080E" w:rsidTr="00BB0E94">
        <w:trPr>
          <w:cantSplit/>
        </w:trPr>
        <w:tc>
          <w:tcPr>
            <w:tcW w:w="3369" w:type="dxa"/>
          </w:tcPr>
          <w:p w:rsidR="00C14CBA" w:rsidRPr="00B2080E" w:rsidRDefault="001D3555" w:rsidP="00C14CBA">
            <w:pPr>
              <w:spacing w:before="100" w:beforeAutospacing="1" w:after="100" w:afterAutospacing="1" w:line="240" w:lineRule="auto"/>
              <w:outlineLvl w:val="0"/>
              <w:rPr>
                <w:rFonts w:cs="Arial"/>
              </w:rPr>
            </w:pPr>
            <w:hyperlink r:id="rId145" w:history="1">
              <w:r w:rsidR="00C14CBA" w:rsidRPr="00B2080E">
                <w:rPr>
                  <w:rStyle w:val="Hyperlink"/>
                  <w:rFonts w:cs="Arial"/>
                </w:rPr>
                <w:t>Simplifying Rational Expressions Part 2</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Al Richards</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 xml:space="preserve">This excellent video resource is the second part of a two part lesson and continues with the simplification of rational expressions. </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a16</w:t>
            </w:r>
          </w:p>
        </w:tc>
      </w:tr>
      <w:tr w:rsidR="00C14CBA" w:rsidRPr="00B2080E" w:rsidTr="00BB0E94">
        <w:trPr>
          <w:cantSplit/>
        </w:trPr>
        <w:tc>
          <w:tcPr>
            <w:tcW w:w="3369" w:type="dxa"/>
          </w:tcPr>
          <w:p w:rsidR="00C14CBA" w:rsidRPr="00B2080E" w:rsidRDefault="001D3555" w:rsidP="00C14CBA">
            <w:pPr>
              <w:spacing w:before="100" w:beforeAutospacing="1" w:after="100" w:afterAutospacing="1" w:line="240" w:lineRule="auto"/>
              <w:outlineLvl w:val="0"/>
              <w:rPr>
                <w:rFonts w:cs="Arial"/>
              </w:rPr>
            </w:pPr>
            <w:hyperlink r:id="rId146" w:history="1">
              <w:r w:rsidR="00C14CBA" w:rsidRPr="00B2080E">
                <w:rPr>
                  <w:rStyle w:val="Hyperlink"/>
                  <w:rFonts w:cs="Arial"/>
                </w:rPr>
                <w:t>Rational Expressions</w:t>
              </w:r>
            </w:hyperlink>
          </w:p>
        </w:tc>
        <w:tc>
          <w:tcPr>
            <w:tcW w:w="2835"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Paul’s Online Notes</w:t>
            </w:r>
          </w:p>
        </w:tc>
        <w:tc>
          <w:tcPr>
            <w:tcW w:w="7512"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color w:val="000000"/>
                <w:shd w:val="clear" w:color="auto" w:fill="FFFFFF"/>
              </w:rPr>
              <w:t>This challenging resource demonstrates how to simplify rational expressions. It includes questions for the learners to attempt along with detailed solutions.</w:t>
            </w:r>
          </w:p>
        </w:tc>
        <w:tc>
          <w:tcPr>
            <w:tcW w:w="1418" w:type="dxa"/>
          </w:tcPr>
          <w:p w:rsidR="00C14CBA" w:rsidRPr="00B2080E" w:rsidRDefault="00C14CBA" w:rsidP="00C14CBA">
            <w:pPr>
              <w:tabs>
                <w:tab w:val="left" w:pos="561"/>
                <w:tab w:val="left" w:pos="992"/>
                <w:tab w:val="left" w:pos="1412"/>
                <w:tab w:val="left" w:pos="9781"/>
              </w:tabs>
              <w:spacing w:after="0" w:line="240" w:lineRule="auto"/>
              <w:rPr>
                <w:rFonts w:cs="Arial"/>
              </w:rPr>
            </w:pPr>
            <w:r w:rsidRPr="00B2080E">
              <w:rPr>
                <w:rFonts w:cs="Arial"/>
              </w:rPr>
              <w:t>a16</w:t>
            </w:r>
          </w:p>
        </w:tc>
      </w:tr>
    </w:tbl>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sectPr w:rsidR="00F531B7" w:rsidSect="005063A6">
          <w:footerReference w:type="default" r:id="rId147"/>
          <w:footerReference w:type="first" r:id="rId148"/>
          <w:pgSz w:w="16838" w:h="11906" w:orient="landscape"/>
          <w:pgMar w:top="1134" w:right="873" w:bottom="1134" w:left="851" w:header="709" w:footer="709" w:gutter="0"/>
          <w:cols w:space="708"/>
          <w:titlePg/>
          <w:docGrid w:linePitch="360"/>
        </w:sectPr>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pStyle w:val="NoSpacing"/>
        <w:numPr>
          <w:ilvl w:val="0"/>
          <w:numId w:val="0"/>
        </w:num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07CF5088">
                <wp:simplePos x="0" y="0"/>
                <wp:positionH relativeFrom="column">
                  <wp:posOffset>-175895</wp:posOffset>
                </wp:positionH>
                <wp:positionV relativeFrom="paragraph">
                  <wp:posOffset>5804535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B0E94" w:rsidRPr="0016441E" w:rsidRDefault="00BB0E9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BB0E94" w:rsidRPr="0016441E" w:rsidRDefault="00BB0E9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BB0E94" w:rsidRPr="0016441E" w:rsidRDefault="00BB0E94"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BB0E94" w:rsidRPr="00580794" w:rsidRDefault="00BB0E9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49"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3.85pt;margin-top:457.05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rL152OEAAAAMAQAADwAAAGRycy9kb3ducmV2LnhtbEyPQUvEMBCF74L/IYzgRXbTrG5ra9NFCuJN&#10;2FXQY9rMtsVmUpLstvrrjSc9Du/jvW/K3WJGdkbnB0sSxDoBhtRaPVAn4e31aXUPzAdFWo2WUMIX&#10;ethVlxelKrSdaY/nQ+hYLCFfKAl9CFPBuW97NMqv7YQUs6N1RoV4uo5rp+ZYbka+SZKUGzVQXOjV&#10;hHWP7efhZCT4Zvh4z7/rm3R2tc6O7fOLCyTl9dXy+AAs4BL+YPjVj+pQRafGnkh7NkpYbbIsohJy&#10;cSeARSLfZltgTUTFrUiBVyX//0T1AwAA//8DAFBLAQItABQABgAIAAAAIQC2gziS/gAAAOEBAAAT&#10;AAAAAAAAAAAAAAAAAAAAAABbQ29udGVudF9UeXBlc10ueG1sUEsBAi0AFAAGAAgAAAAhADj9If/W&#10;AAAAlAEAAAsAAAAAAAAAAAAAAAAALwEAAF9yZWxzLy5yZWxzUEsBAi0AFAAGAAgAAAAhAOZYjbdG&#10;BAAALwgAAA4AAAAAAAAAAAAAAAAALgIAAGRycy9lMm9Eb2MueG1sUEsBAi0AFAAGAAgAAAAhAKy9&#10;edjhAAAADAEAAA8AAAAAAAAAAAAAAAAAoAYAAGRycy9kb3ducmV2LnhtbFBLBQYAAAAABAAEAPMA&#10;AACuBwAAAAA=&#10;" fillcolor="#d8d8d8" stroked="f" strokeweight="2pt">
                <v:textbox>
                  <w:txbxContent>
                    <w:p w:rsidR="00BB0E94" w:rsidRPr="0016441E" w:rsidRDefault="00BB0E9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BB0E94" w:rsidRPr="0016441E" w:rsidRDefault="00BB0E9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BB0E94" w:rsidRPr="0016441E" w:rsidRDefault="00BB0E94"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BB0E94" w:rsidRPr="00580794" w:rsidRDefault="00BB0E9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50"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6C83FDBE">
                <wp:simplePos x="0" y="0"/>
                <wp:positionH relativeFrom="column">
                  <wp:posOffset>-95250</wp:posOffset>
                </wp:positionH>
                <wp:positionV relativeFrom="paragraph">
                  <wp:posOffset>4519930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rsidR="00BB0E94" w:rsidRPr="0016441E" w:rsidRDefault="00BB0E9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151" w:history="1">
                              <w:r w:rsidRPr="00BB0E94">
                                <w:rPr>
                                  <w:rStyle w:val="Hyperlink"/>
                                  <w:rFonts w:cs="Arial"/>
                                  <w:sz w:val="16"/>
                                  <w:szCs w:val="16"/>
                                </w:rPr>
                                <w:t>‘Like’</w:t>
                              </w:r>
                            </w:hyperlink>
                            <w:r w:rsidRPr="0016441E">
                              <w:rPr>
                                <w:rFonts w:cs="Arial"/>
                                <w:sz w:val="16"/>
                                <w:szCs w:val="16"/>
                              </w:rPr>
                              <w:t xml:space="preserve"> or ‘</w:t>
                            </w:r>
                            <w:hyperlink r:id="rId152" w:history="1">
                              <w:r w:rsidRPr="0016441E">
                                <w:rPr>
                                  <w:rStyle w:val="Hyperlink"/>
                                  <w:rFonts w:cs="Arial"/>
                                  <w:sz w:val="16"/>
                                  <w:szCs w:val="16"/>
                                </w:rPr>
                                <w:t>Dislike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rsidR="00BB0E94" w:rsidRPr="0016441E" w:rsidRDefault="00BB0E9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53" w:history="1">
                              <w:r w:rsidRPr="0016441E">
                                <w:rPr>
                                  <w:rStyle w:val="Hyperlink"/>
                                  <w:rFonts w:cs="Arial"/>
                                  <w:sz w:val="16"/>
                                  <w:szCs w:val="16"/>
                                </w:rPr>
                                <w:t>www.ocr.org.uk/expression-of-interest</w:t>
                              </w:r>
                            </w:hyperlink>
                          </w:p>
                          <w:p w:rsidR="00BB0E94" w:rsidRPr="0016441E" w:rsidRDefault="00BB0E9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BB0E94" w:rsidRPr="00FB63C2" w:rsidRDefault="00BB0E9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5pt;margin-top:355.9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RpFwceAAAAALAQAADwAAAGRycy9kb3ducmV2LnhtbEyPy07DMBBF90j8gzVI7Fo7QEkTMqkQ&#10;iC2o5SGxc5NpEhGPo9htwt8zrGA5mqt7zyk2s+vVicbQeUZIlgYUceXrjhuEt9enxRpUiJZr23sm&#10;hG8KsCnPzwqb137iLZ12sVFSwiG3CG2MQ651qFpyNiz9QCy/gx+djXKOja5HO0m56/WVMbfa2Y5l&#10;obUDPbRUfe2ODuH9+fD5cWNemke3GiY/G80u04iXF/P9HahIc/wLwy++oEMpTHt/5DqoHmGRrMQl&#10;IqRJIg6SyNIsBbVHWGfmGnRZ6P8O5Q8AAAD//wMAUEsBAi0AFAAGAAgAAAAhALaDOJL+AAAA4QEA&#10;ABMAAAAAAAAAAAAAAAAAAAAAAFtDb250ZW50X1R5cGVzXS54bWxQSwECLQAUAAYACAAAACEAOP0h&#10;/9YAAACUAQAACwAAAAAAAAAAAAAAAAAvAQAAX3JlbHMvLnJlbHNQSwECLQAUAAYACAAAACEAJ06I&#10;yA8CAAD8AwAADgAAAAAAAAAAAAAAAAAuAgAAZHJzL2Uyb0RvYy54bWxQSwECLQAUAAYACAAAACEA&#10;RpFwceAAAAALAQAADwAAAAAAAAAAAAAAAABpBAAAZHJzL2Rvd25yZXYueG1sUEsFBgAAAAAEAAQA&#10;8wAAAHYFAAAAAA==&#10;" filled="f" stroked="f">
                <v:textbox>
                  <w:txbxContent>
                    <w:p w:rsidR="00BB0E94" w:rsidRPr="0016441E" w:rsidRDefault="00BB0E9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154" w:history="1">
                        <w:r w:rsidRPr="00BB0E94">
                          <w:rPr>
                            <w:rStyle w:val="Hyperlink"/>
                            <w:rFonts w:cs="Arial"/>
                            <w:sz w:val="16"/>
                            <w:szCs w:val="16"/>
                          </w:rPr>
                          <w:t>‘Like’</w:t>
                        </w:r>
                      </w:hyperlink>
                      <w:r w:rsidRPr="0016441E">
                        <w:rPr>
                          <w:rFonts w:cs="Arial"/>
                          <w:sz w:val="16"/>
                          <w:szCs w:val="16"/>
                        </w:rPr>
                        <w:t xml:space="preserve"> or ‘</w:t>
                      </w:r>
                      <w:hyperlink r:id="rId155" w:history="1">
                        <w:r w:rsidRPr="0016441E">
                          <w:rPr>
                            <w:rStyle w:val="Hyperlink"/>
                            <w:rFonts w:cs="Arial"/>
                            <w:sz w:val="16"/>
                            <w:szCs w:val="16"/>
                          </w:rPr>
                          <w:t>Dislike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rsidR="00BB0E94" w:rsidRPr="0016441E" w:rsidRDefault="00BB0E9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56" w:history="1">
                        <w:r w:rsidRPr="0016441E">
                          <w:rPr>
                            <w:rStyle w:val="Hyperlink"/>
                            <w:rFonts w:cs="Arial"/>
                            <w:sz w:val="16"/>
                            <w:szCs w:val="16"/>
                          </w:rPr>
                          <w:t>www.ocr.org.uk/expression-of-interest</w:t>
                        </w:r>
                      </w:hyperlink>
                    </w:p>
                    <w:p w:rsidR="00BB0E94" w:rsidRPr="0016441E" w:rsidRDefault="00BB0E9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BB0E94" w:rsidRPr="00FB63C2" w:rsidRDefault="00BB0E9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sectPr w:rsidR="00F531B7" w:rsidSect="001A4A96">
      <w:headerReference w:type="default" r:id="rId157"/>
      <w:footerReference w:type="default" r:id="rId158"/>
      <w:pgSz w:w="11906" w:h="16838"/>
      <w:pgMar w:top="1440" w:right="1440" w:bottom="1440" w:left="1440"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94" w:rsidRDefault="00BB0E94" w:rsidP="00D21C92">
      <w:r>
        <w:separator/>
      </w:r>
    </w:p>
  </w:endnote>
  <w:endnote w:type="continuationSeparator" w:id="0">
    <w:p w:rsidR="00BB0E94" w:rsidRDefault="00BB0E94"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94" w:rsidRPr="001A4A96" w:rsidRDefault="001A4A96" w:rsidP="001A4A96">
    <w:pPr>
      <w:pStyle w:val="Footer"/>
      <w:tabs>
        <w:tab w:val="clear" w:pos="4513"/>
        <w:tab w:val="clear" w:pos="9026"/>
        <w:tab w:val="right" w:pos="7230"/>
        <w:tab w:val="right" w:pos="14742"/>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D3555">
      <w:rPr>
        <w:noProof/>
        <w:sz w:val="16"/>
        <w:szCs w:val="16"/>
      </w:rPr>
      <w:t>2</w:t>
    </w:r>
    <w:r w:rsidRPr="00937FF3">
      <w:rPr>
        <w:noProof/>
        <w:sz w:val="16"/>
        <w:szCs w:val="16"/>
      </w:rPr>
      <w:fldChar w:fldCharType="end"/>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94" w:rsidRPr="001A4A96" w:rsidRDefault="0018719F" w:rsidP="001A4A96">
    <w:pPr>
      <w:pStyle w:val="Footer"/>
      <w:tabs>
        <w:tab w:val="clear" w:pos="4513"/>
        <w:tab w:val="clear" w:pos="9026"/>
        <w:tab w:val="right" w:pos="7230"/>
        <w:tab w:val="right" w:pos="14742"/>
      </w:tabs>
      <w:rPr>
        <w:noProof/>
        <w:sz w:val="16"/>
        <w:szCs w:val="16"/>
      </w:rPr>
    </w:pPr>
    <w:r>
      <w:rPr>
        <w:rFonts w:ascii="Times New Roman" w:hAnsi="Times New Roman"/>
        <w:noProof/>
        <w:sz w:val="24"/>
        <w:szCs w:val="24"/>
        <w:lang w:eastAsia="en-GB"/>
      </w:rPr>
      <mc:AlternateContent>
        <mc:Choice Requires="wpg">
          <w:drawing>
            <wp:anchor distT="0" distB="0" distL="114300" distR="114300" simplePos="0" relativeHeight="251678208" behindDoc="0" locked="0" layoutInCell="1" allowOverlap="1" wp14:anchorId="3F5B7212" wp14:editId="3233E6CB">
              <wp:simplePos x="0" y="0"/>
              <wp:positionH relativeFrom="column">
                <wp:posOffset>13335</wp:posOffset>
              </wp:positionH>
              <wp:positionV relativeFrom="paragraph">
                <wp:posOffset>-787210</wp:posOffset>
              </wp:positionV>
              <wp:extent cx="9444990" cy="819150"/>
              <wp:effectExtent l="0" t="0" r="22860" b="0"/>
              <wp:wrapNone/>
              <wp:docPr id="12" name="Group 12"/>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1" name="Text Box 2"/>
                      <wps:cNvSpPr txBox="1">
                        <a:spLocks noChangeArrowheads="1"/>
                      </wps:cNvSpPr>
                      <wps:spPr bwMode="auto">
                        <a:xfrm>
                          <a:off x="0" y="0"/>
                          <a:ext cx="9444990" cy="819150"/>
                        </a:xfrm>
                        <a:prstGeom prst="rect">
                          <a:avLst/>
                        </a:prstGeom>
                        <a:noFill/>
                        <a:ln w="9525">
                          <a:noFill/>
                          <a:miter lim="800000"/>
                          <a:headEnd/>
                          <a:tailEnd/>
                        </a:ln>
                      </wps:spPr>
                      <wps:txbx>
                        <w:txbxContent>
                          <w:p w:rsidR="0018719F" w:rsidRDefault="0018719F" w:rsidP="0018719F">
                            <w:pPr>
                              <w:spacing w:after="80"/>
                              <w:rPr>
                                <w:rFonts w:cs="Arial"/>
                                <w:b/>
                                <w:i/>
                                <w:sz w:val="18"/>
                                <w:szCs w:val="18"/>
                              </w:rPr>
                            </w:pPr>
                            <w:r>
                              <w:rPr>
                                <w:rFonts w:cs="Arial"/>
                                <w:b/>
                                <w:i/>
                                <w:sz w:val="18"/>
                                <w:szCs w:val="18"/>
                              </w:rPr>
                              <w:t>DISCLAIMER</w:t>
                            </w:r>
                          </w:p>
                          <w:p w:rsidR="0018719F" w:rsidRDefault="0018719F" w:rsidP="0018719F">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 w:history="1">
                              <w:r>
                                <w:rPr>
                                  <w:rStyle w:val="Hyperlink"/>
                                  <w:rFonts w:cs="Arial"/>
                                  <w:sz w:val="18"/>
                                  <w:szCs w:val="18"/>
                                </w:rPr>
                                <w:t>resources.feedback@ocr.org.uk</w:t>
                              </w:r>
                            </w:hyperlink>
                          </w:p>
                          <w:p w:rsidR="0018719F" w:rsidRDefault="0018719F" w:rsidP="0018719F"/>
                        </w:txbxContent>
                      </wps:txbx>
                      <wps:bodyPr rot="0" vert="horz" wrap="square" lIns="91440" tIns="45720" rIns="91440" bIns="45720" anchor="t" anchorCtr="0">
                        <a:noAutofit/>
                      </wps:bodyPr>
                    </wps:wsp>
                    <wps:wsp>
                      <wps:cNvPr id="13" name="Straight Connector 13"/>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2" o:spid="_x0000_s1028" style="position:absolute;margin-left:1.05pt;margin-top:-62pt;width:743.7pt;height:64.5pt;z-index:251678208"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hm8AIAAJgHAAAOAAAAZHJzL2Uyb0RvYy54bWy0Vdtu2zAMfR+wfxD0vjpOk60xmhRdesGA&#10;bivW7gMUWbaFyaInKbGzrx8lO3bSy4C2WB4cUSIpnsOLTs+aUpGNMFaCntP4aESJ0BxSqfM5/Xl/&#10;9eGEEuuYTpkCLeZ0Kyw9W7x/d1pXiRhDASoVhqATbZO6mtPCuSqJIssLUTJ7BJXQeJiBKZlD0eRR&#10;aliN3ksVjUejj1ENJq0McGEt7l60h3QR/GeZ4O57llnhiJpTjM2Frwnflf9Gi1OW5IZVheRdGOwV&#10;UZRMary0d3XBHCNrIx+5KiU3YCFzRxzKCLJMchEwIJp49ADNtYF1FbDkSZ1XPU1I7QOeXu2Wf9vc&#10;GiJTzN2YEs1KzFG4lqCM5NRVnqDOtanuqlvTbeSt5PE2mSn9PyIhTaB129MqGkc4bs4mk8lshuxz&#10;PDuJZ/G0450XmJxHZry4/LdhtLs28tH1wdQVlpAdWLJvY+muYJUI5FvPwI6leMfSvYf3GRrS8RS0&#10;PEnENbiNhIaCsNUN8F+WaFgWTOfi3BioC8FSDC/2DCOI3tTzbRPrnazqr5BiMtjaQXD0BqZ7wlhS&#10;GeuuBZTEL+bUYIME72xzY52PZlDxadVwJZXCfZYoTWrM5XQ8DQZ7J6V02MNKlpjdkf+1XeVBXuo0&#10;GDsmVbvGC5TuUHugLWTXrBpU9OhXkG4Rv4G2V3G24KIA84eSGvt0Tu3vNTOCEvVFI4ezeDLxjR2E&#10;yfTTGAWzf7LaP2Gao6s5dZS0y6ULw6DFeo5cZzLQMETSxYqV1cb3/0vseFdid84wmReOLEFrzBQY&#10;Eh+3XRlKZqm7lmxrxoN4cZWEZD1fIEpq3wQseaZAfC5ZYkHJ1FdKEPzsFktlyIbh1HVNW+YHWk9X&#10;gXVbJbwLpX+IDKfS0EWHPhnnQrud36DtzTKMoDcchbDDQzIEc2jY6XtTEd6Klxj3FuFm0K43LqUG&#10;89TtAxVZq7/rgxb3UHO+Eb0Uii5MORz/uHfwvuzLQX94UBd/AQAA//8DAFBLAwQUAAYACAAAACEA&#10;se057eAAAAAJAQAADwAAAGRycy9kb3ducmV2LnhtbEyPQUvDQBCF74L/YRnBW7vZ2EiN2ZRS1FMR&#10;2gribZpMk9DsbMhuk/Tfuz3pcZiP976XrSbTioF611jWoOYRCOLClg1XGr4O77MlCOeRS2wtk4Yr&#10;OVjl93cZpqUdeUfD3lcihLBLUUPtfZdK6YqaDLq57YjD72R7gz6cfSXLHscQbloZR9GzNNhwaKix&#10;o01NxXl/MRo+RhzXT+pt2J5Pm+vPIfn83irS+vFhWr+C8DT5Pxhu+kEd8uB0tBcunWg1xCqAGmYq&#10;XoRNN2CxfElAHDUkEcg8k/8X5L8AAAD//wMAUEsBAi0AFAAGAAgAAAAhALaDOJL+AAAA4QEAABMA&#10;AAAAAAAAAAAAAAAAAAAAAFtDb250ZW50X1R5cGVzXS54bWxQSwECLQAUAAYACAAAACEAOP0h/9YA&#10;AACUAQAACwAAAAAAAAAAAAAAAAAvAQAAX3JlbHMvLnJlbHNQSwECLQAUAAYACAAAACEA+/P4ZvAC&#10;AACYBwAADgAAAAAAAAAAAAAAAAAuAgAAZHJzL2Uyb0RvYy54bWxQSwECLQAUAAYACAAAACEAse05&#10;7eAAAAAJAQAADwAAAAAAAAAAAAAAAABKBQAAZHJzL2Rvd25yZXYueG1sUEsFBgAAAAAEAAQA8wAA&#10;AFcGA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8719F" w:rsidRDefault="0018719F" w:rsidP="0018719F">
                      <w:pPr>
                        <w:spacing w:after="80"/>
                        <w:rPr>
                          <w:rFonts w:cs="Arial"/>
                          <w:b/>
                          <w:i/>
                          <w:sz w:val="18"/>
                          <w:szCs w:val="18"/>
                        </w:rPr>
                      </w:pPr>
                      <w:r>
                        <w:rPr>
                          <w:rFonts w:cs="Arial"/>
                          <w:b/>
                          <w:i/>
                          <w:sz w:val="18"/>
                          <w:szCs w:val="18"/>
                        </w:rPr>
                        <w:t>DISCLAIMER</w:t>
                      </w:r>
                    </w:p>
                    <w:p w:rsidR="0018719F" w:rsidRDefault="0018719F" w:rsidP="0018719F">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2" w:history="1">
                        <w:r>
                          <w:rPr>
                            <w:rStyle w:val="Hyperlink"/>
                            <w:rFonts w:cs="Arial"/>
                            <w:sz w:val="18"/>
                            <w:szCs w:val="18"/>
                          </w:rPr>
                          <w:t>resources.feedback@ocr.org.uk</w:t>
                        </w:r>
                      </w:hyperlink>
                    </w:p>
                    <w:p w:rsidR="0018719F" w:rsidRDefault="0018719F" w:rsidP="0018719F"/>
                  </w:txbxContent>
                </v:textbox>
              </v:shape>
              <v:line id="Straight Connector 13" o:spid="_x0000_s1030"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2FMsIAAADbAAAADwAAAGRycy9kb3ducmV2LnhtbERP32vCMBB+H+x/CDfY20x1OG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2FMsIAAADbAAAADwAAAAAAAAAAAAAA&#10;AAChAgAAZHJzL2Rvd25yZXYueG1sUEsFBgAAAAAEAAQA+QAAAJADAAAAAA==&#10;" strokecolor="black [3213]" strokeweight=".5pt">
                <v:stroke joinstyle="miter"/>
              </v:line>
            </v:group>
          </w:pict>
        </mc:Fallback>
      </mc:AlternateContent>
    </w:r>
    <w:r w:rsidR="001A4A96">
      <w:rPr>
        <w:sz w:val="16"/>
        <w:szCs w:val="16"/>
      </w:rPr>
      <w:t>Version 1</w:t>
    </w:r>
    <w:r w:rsidR="001A4A96" w:rsidRPr="00937FF3">
      <w:rPr>
        <w:sz w:val="16"/>
        <w:szCs w:val="16"/>
      </w:rPr>
      <w:tab/>
    </w:r>
    <w:r w:rsidR="001A4A96" w:rsidRPr="00937FF3">
      <w:rPr>
        <w:sz w:val="16"/>
        <w:szCs w:val="16"/>
      </w:rPr>
      <w:fldChar w:fldCharType="begin"/>
    </w:r>
    <w:r w:rsidR="001A4A96" w:rsidRPr="00937FF3">
      <w:rPr>
        <w:sz w:val="16"/>
        <w:szCs w:val="16"/>
      </w:rPr>
      <w:instrText xml:space="preserve"> PAGE   \* MERGEFORMAT </w:instrText>
    </w:r>
    <w:r w:rsidR="001A4A96" w:rsidRPr="00937FF3">
      <w:rPr>
        <w:sz w:val="16"/>
        <w:szCs w:val="16"/>
      </w:rPr>
      <w:fldChar w:fldCharType="separate"/>
    </w:r>
    <w:r w:rsidR="001D3555">
      <w:rPr>
        <w:noProof/>
        <w:sz w:val="16"/>
        <w:szCs w:val="16"/>
      </w:rPr>
      <w:t>1</w:t>
    </w:r>
    <w:r w:rsidR="001A4A96" w:rsidRPr="00937FF3">
      <w:rPr>
        <w:noProof/>
        <w:sz w:val="16"/>
        <w:szCs w:val="16"/>
      </w:rPr>
      <w:fldChar w:fldCharType="end"/>
    </w:r>
    <w:r w:rsidR="001A4A96">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94" w:rsidRPr="001A4A96" w:rsidRDefault="001A4A96" w:rsidP="001A4A96">
    <w:pPr>
      <w:pStyle w:val="Footer"/>
      <w:tabs>
        <w:tab w:val="clear" w:pos="9026"/>
        <w:tab w:val="right" w:pos="9639"/>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D3555">
      <w:rPr>
        <w:noProof/>
        <w:sz w:val="16"/>
        <w:szCs w:val="16"/>
      </w:rPr>
      <w:t>5</w:t>
    </w:r>
    <w:r w:rsidRPr="00937FF3">
      <w:rPr>
        <w:noProof/>
        <w:sz w:val="16"/>
        <w:szCs w:val="16"/>
      </w:rPr>
      <w:fldChar w:fldCharType="end"/>
    </w:r>
    <w:r>
      <w:rPr>
        <w:noProof/>
        <w:sz w:val="16"/>
        <w:szCs w:val="16"/>
      </w:rPr>
      <w:tab/>
      <w:t>© OCR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96" w:rsidRPr="00122252" w:rsidRDefault="001A4A96" w:rsidP="001A4A96">
    <w:pPr>
      <w:pStyle w:val="Footer"/>
      <w:tabs>
        <w:tab w:val="clear" w:pos="9026"/>
        <w:tab w:val="right" w:pos="9639"/>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D3555">
      <w:rPr>
        <w:noProof/>
        <w:sz w:val="16"/>
        <w:szCs w:val="16"/>
      </w:rPr>
      <w:t>4</w:t>
    </w:r>
    <w:r w:rsidRPr="00937FF3">
      <w:rPr>
        <w:noProof/>
        <w:sz w:val="16"/>
        <w:szCs w:val="16"/>
      </w:rPr>
      <w:fldChar w:fldCharType="end"/>
    </w:r>
    <w:r>
      <w:rPr>
        <w:noProof/>
        <w:sz w:val="16"/>
        <w:szCs w:val="16"/>
      </w:rPr>
      <w:tab/>
      <w:t>© OCR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94" w:rsidRPr="001A4A96" w:rsidRDefault="001A4A96" w:rsidP="001A4A96">
    <w:pPr>
      <w:pStyle w:val="Footer"/>
      <w:tabs>
        <w:tab w:val="clear" w:pos="4513"/>
        <w:tab w:val="clear" w:pos="9026"/>
        <w:tab w:val="right" w:pos="7230"/>
        <w:tab w:val="right" w:pos="14742"/>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D3555">
      <w:rPr>
        <w:noProof/>
        <w:sz w:val="16"/>
        <w:szCs w:val="16"/>
      </w:rPr>
      <w:t>12</w:t>
    </w:r>
    <w:r w:rsidRPr="00937FF3">
      <w:rPr>
        <w:noProof/>
        <w:sz w:val="16"/>
        <w:szCs w:val="16"/>
      </w:rPr>
      <w:fldChar w:fldCharType="end"/>
    </w:r>
    <w:r>
      <w:rPr>
        <w:noProof/>
        <w:sz w:val="16"/>
        <w:szCs w:val="16"/>
      </w:rPr>
      <w:tab/>
      <w:t>© OCR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94" w:rsidRDefault="00BB0E94" w:rsidP="0083305A">
    <w:pPr>
      <w:pStyle w:val="Footer"/>
      <w:tabs>
        <w:tab w:val="clear" w:pos="9026"/>
      </w:tabs>
      <w:rPr>
        <w:sz w:val="16"/>
        <w:szCs w:val="16"/>
      </w:rPr>
    </w:pPr>
  </w:p>
  <w:p w:rsidR="00BB0E94" w:rsidRPr="00122252" w:rsidRDefault="001A4A96" w:rsidP="001A4A96">
    <w:pPr>
      <w:pStyle w:val="Footer"/>
      <w:tabs>
        <w:tab w:val="clear" w:pos="4513"/>
        <w:tab w:val="clear" w:pos="9026"/>
        <w:tab w:val="right" w:pos="7230"/>
        <w:tab w:val="right" w:pos="14742"/>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D3555">
      <w:rPr>
        <w:noProof/>
        <w:sz w:val="16"/>
        <w:szCs w:val="16"/>
      </w:rPr>
      <w:t>7</w:t>
    </w:r>
    <w:r w:rsidRPr="00937FF3">
      <w:rPr>
        <w:noProof/>
        <w:sz w:val="16"/>
        <w:szCs w:val="16"/>
      </w:rPr>
      <w:fldChar w:fldCharType="end"/>
    </w:r>
    <w:r>
      <w:rPr>
        <w:noProof/>
        <w:sz w:val="16"/>
        <w:szCs w:val="16"/>
      </w:rPr>
      <w:tab/>
      <w:t>© OCR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96" w:rsidRDefault="001A4A96" w:rsidP="001A4A96">
    <w:pPr>
      <w:pStyle w:val="Footer"/>
      <w:tabs>
        <w:tab w:val="clear" w:pos="9026"/>
        <w:tab w:val="right" w:pos="9639"/>
      </w:tabs>
      <w:rPr>
        <w:sz w:val="16"/>
        <w:szCs w:val="16"/>
      </w:rPr>
    </w:pPr>
  </w:p>
  <w:p w:rsidR="00BB0E94" w:rsidRPr="001A4A96" w:rsidRDefault="001A4A96" w:rsidP="001A4A96">
    <w:pPr>
      <w:pStyle w:val="Footer"/>
      <w:tabs>
        <w:tab w:val="clear" w:pos="9026"/>
        <w:tab w:val="right" w:pos="9639"/>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D3555">
      <w:rPr>
        <w:noProof/>
        <w:sz w:val="16"/>
        <w:szCs w:val="16"/>
      </w:rPr>
      <w:t>13</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94" w:rsidRDefault="00BB0E94" w:rsidP="00D21C92">
      <w:r>
        <w:separator/>
      </w:r>
    </w:p>
  </w:footnote>
  <w:footnote w:type="continuationSeparator" w:id="0">
    <w:p w:rsidR="00BB0E94" w:rsidRDefault="00BB0E94"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94" w:rsidRDefault="00BB0E94" w:rsidP="00D21C92">
    <w:pPr>
      <w:pStyle w:val="Header"/>
    </w:pPr>
    <w:r>
      <w:rPr>
        <w:noProof/>
        <w:lang w:eastAsia="en-GB"/>
      </w:rPr>
      <w:drawing>
        <wp:anchor distT="0" distB="0" distL="114300" distR="114300" simplePos="0" relativeHeight="251672064" behindDoc="1" locked="0" layoutInCell="1" allowOverlap="1" wp14:anchorId="3C202E09" wp14:editId="3992EC68">
          <wp:simplePos x="0" y="0"/>
          <wp:positionH relativeFrom="column">
            <wp:posOffset>-540385</wp:posOffset>
          </wp:positionH>
          <wp:positionV relativeFrom="paragraph">
            <wp:posOffset>-460375</wp:posOffset>
          </wp:positionV>
          <wp:extent cx="10683875" cy="1073785"/>
          <wp:effectExtent l="0" t="0" r="3175" b="0"/>
          <wp:wrapTight wrapText="bothSides">
            <wp:wrapPolygon edited="0">
              <wp:start x="0" y="0"/>
              <wp:lineTo x="0" y="21076"/>
              <wp:lineTo x="21568" y="21076"/>
              <wp:lineTo x="21568" y="0"/>
              <wp:lineTo x="0" y="0"/>
            </wp:wrapPolygon>
          </wp:wrapTight>
          <wp:docPr id="7" name="Picture 7"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94" w:rsidRDefault="00BB0E94">
    <w:pPr>
      <w:pStyle w:val="Header"/>
    </w:pPr>
    <w:r>
      <w:rPr>
        <w:noProof/>
        <w:lang w:eastAsia="en-GB"/>
      </w:rPr>
      <w:drawing>
        <wp:anchor distT="0" distB="0" distL="114300" distR="114300" simplePos="0" relativeHeight="251674112" behindDoc="1" locked="0" layoutInCell="1" allowOverlap="1" wp14:anchorId="54842327" wp14:editId="6C45730C">
          <wp:simplePos x="0" y="0"/>
          <wp:positionH relativeFrom="column">
            <wp:posOffset>-535305</wp:posOffset>
          </wp:positionH>
          <wp:positionV relativeFrom="paragraph">
            <wp:posOffset>-440055</wp:posOffset>
          </wp:positionV>
          <wp:extent cx="10683875" cy="1073785"/>
          <wp:effectExtent l="0" t="0" r="3175" b="0"/>
          <wp:wrapTight wrapText="bothSides">
            <wp:wrapPolygon edited="0">
              <wp:start x="0" y="0"/>
              <wp:lineTo x="0" y="21076"/>
              <wp:lineTo x="21568" y="21076"/>
              <wp:lineTo x="21568" y="0"/>
              <wp:lineTo x="0" y="0"/>
            </wp:wrapPolygon>
          </wp:wrapTight>
          <wp:docPr id="8" name="Picture 8" descr="AS and A Level Mathematics B (MEI)" title="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96" w:rsidRDefault="001A4A96">
    <w:pPr>
      <w:pStyle w:val="Header"/>
    </w:pPr>
    <w:r>
      <w:rPr>
        <w:noProof/>
        <w:lang w:eastAsia="en-GB"/>
      </w:rPr>
      <w:drawing>
        <wp:anchor distT="0" distB="0" distL="114300" distR="114300" simplePos="0" relativeHeight="251676160" behindDoc="1" locked="0" layoutInCell="1" allowOverlap="1" wp14:anchorId="2BBEC867" wp14:editId="511ADBAD">
          <wp:simplePos x="0" y="0"/>
          <wp:positionH relativeFrom="column">
            <wp:posOffset>-535305</wp:posOffset>
          </wp:positionH>
          <wp:positionV relativeFrom="paragraph">
            <wp:posOffset>-440055</wp:posOffset>
          </wp:positionV>
          <wp:extent cx="10683875" cy="1073785"/>
          <wp:effectExtent l="0" t="0" r="3175" b="0"/>
          <wp:wrapTight wrapText="bothSides">
            <wp:wrapPolygon edited="0">
              <wp:start x="0" y="0"/>
              <wp:lineTo x="0" y="21076"/>
              <wp:lineTo x="21568" y="21076"/>
              <wp:lineTo x="21568" y="0"/>
              <wp:lineTo x="0" y="0"/>
            </wp:wrapPolygon>
          </wp:wrapTight>
          <wp:docPr id="6" name="Picture 6" descr="AS and A Level Mathematics B (MEI)" title="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94" w:rsidRDefault="00BB0E94" w:rsidP="00D21C92">
    <w:pPr>
      <w:pStyle w:val="Header"/>
    </w:pPr>
    <w:r>
      <w:rPr>
        <w:noProof/>
        <w:lang w:eastAsia="en-GB"/>
      </w:rPr>
      <w:drawing>
        <wp:anchor distT="0" distB="0" distL="114300" distR="114300" simplePos="0" relativeHeight="251666944" behindDoc="1" locked="0" layoutInCell="1" allowOverlap="1" wp14:anchorId="010D3B82" wp14:editId="73B0ADA9">
          <wp:simplePos x="0" y="0"/>
          <wp:positionH relativeFrom="column">
            <wp:posOffset>-914400</wp:posOffset>
          </wp:positionH>
          <wp:positionV relativeFrom="paragraph">
            <wp:posOffset>-450215</wp:posOffset>
          </wp:positionV>
          <wp:extent cx="10683875" cy="1073785"/>
          <wp:effectExtent l="0" t="0" r="3175" b="0"/>
          <wp:wrapTight wrapText="bothSides">
            <wp:wrapPolygon edited="0">
              <wp:start x="0" y="0"/>
              <wp:lineTo x="0" y="21076"/>
              <wp:lineTo x="21568" y="21076"/>
              <wp:lineTo x="21568" y="0"/>
              <wp:lineTo x="0" y="0"/>
            </wp:wrapPolygon>
          </wp:wrapTight>
          <wp:docPr id="4" name="Picture 4"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CA632B6"/>
    <w:multiLevelType w:val="hybridMultilevel"/>
    <w:tmpl w:val="1F185E9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2"/>
  </w:num>
  <w:num w:numId="4">
    <w:abstractNumId w:val="3"/>
  </w:num>
  <w:num w:numId="5">
    <w:abstractNumId w:val="9"/>
  </w:num>
  <w:num w:numId="6">
    <w:abstractNumId w:val="7"/>
  </w:num>
  <w:num w:numId="7">
    <w:abstractNumId w:val="0"/>
  </w:num>
  <w:num w:numId="8">
    <w:abstractNumId w:val="10"/>
  </w:num>
  <w:num w:numId="9">
    <w:abstractNumId w:val="5"/>
  </w:num>
  <w:num w:numId="10">
    <w:abstractNumId w:val="14"/>
  </w:num>
  <w:num w:numId="11">
    <w:abstractNumId w:val="13"/>
  </w:num>
  <w:num w:numId="12">
    <w:abstractNumId w:val="11"/>
  </w:num>
  <w:num w:numId="13">
    <w:abstractNumId w:val="8"/>
  </w:num>
  <w:num w:numId="14">
    <w:abstractNumId w:val="1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92"/>
    <o:shapelayout v:ext="edit">
      <o:rules v:ext="edit">
        <o:r id="V:Rule1" type="connector" idref="#Straight Connector 14"/>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2531"/>
    <w:rsid w:val="00026BCA"/>
    <w:rsid w:val="000524B4"/>
    <w:rsid w:val="00060BDA"/>
    <w:rsid w:val="00064CD4"/>
    <w:rsid w:val="00077F25"/>
    <w:rsid w:val="0008581F"/>
    <w:rsid w:val="00086259"/>
    <w:rsid w:val="00096E2E"/>
    <w:rsid w:val="000B243D"/>
    <w:rsid w:val="000F1ADA"/>
    <w:rsid w:val="00103BFC"/>
    <w:rsid w:val="0015243E"/>
    <w:rsid w:val="00161697"/>
    <w:rsid w:val="001662BF"/>
    <w:rsid w:val="0016654B"/>
    <w:rsid w:val="0018719F"/>
    <w:rsid w:val="001A4A96"/>
    <w:rsid w:val="001B2783"/>
    <w:rsid w:val="001B2B28"/>
    <w:rsid w:val="001B6387"/>
    <w:rsid w:val="001B66FD"/>
    <w:rsid w:val="001C3787"/>
    <w:rsid w:val="001D3555"/>
    <w:rsid w:val="001F2678"/>
    <w:rsid w:val="00204D4D"/>
    <w:rsid w:val="00212C4F"/>
    <w:rsid w:val="00265900"/>
    <w:rsid w:val="0027126B"/>
    <w:rsid w:val="002804A7"/>
    <w:rsid w:val="002922F4"/>
    <w:rsid w:val="00297D99"/>
    <w:rsid w:val="002A74B8"/>
    <w:rsid w:val="002B5830"/>
    <w:rsid w:val="002D6A1F"/>
    <w:rsid w:val="002E1954"/>
    <w:rsid w:val="002F075B"/>
    <w:rsid w:val="002F2E8A"/>
    <w:rsid w:val="002F73D4"/>
    <w:rsid w:val="002F7A93"/>
    <w:rsid w:val="003072DD"/>
    <w:rsid w:val="00332731"/>
    <w:rsid w:val="00345055"/>
    <w:rsid w:val="003556B6"/>
    <w:rsid w:val="003637DB"/>
    <w:rsid w:val="00364CEC"/>
    <w:rsid w:val="00374F08"/>
    <w:rsid w:val="00377E80"/>
    <w:rsid w:val="00384833"/>
    <w:rsid w:val="00387717"/>
    <w:rsid w:val="003B430C"/>
    <w:rsid w:val="003F3DD0"/>
    <w:rsid w:val="00404CFC"/>
    <w:rsid w:val="004146E3"/>
    <w:rsid w:val="00423A38"/>
    <w:rsid w:val="00463032"/>
    <w:rsid w:val="00472A10"/>
    <w:rsid w:val="004734C1"/>
    <w:rsid w:val="00477E69"/>
    <w:rsid w:val="004923ED"/>
    <w:rsid w:val="004A40E3"/>
    <w:rsid w:val="004A6DE1"/>
    <w:rsid w:val="004B7D57"/>
    <w:rsid w:val="005063A6"/>
    <w:rsid w:val="00507D0B"/>
    <w:rsid w:val="00513A44"/>
    <w:rsid w:val="00536E34"/>
    <w:rsid w:val="005412E3"/>
    <w:rsid w:val="00551083"/>
    <w:rsid w:val="005571B8"/>
    <w:rsid w:val="00561181"/>
    <w:rsid w:val="00580EDF"/>
    <w:rsid w:val="0058629A"/>
    <w:rsid w:val="00586791"/>
    <w:rsid w:val="005A7330"/>
    <w:rsid w:val="005C020E"/>
    <w:rsid w:val="005C3189"/>
    <w:rsid w:val="005D0EF9"/>
    <w:rsid w:val="005D2722"/>
    <w:rsid w:val="00602E9D"/>
    <w:rsid w:val="006147BE"/>
    <w:rsid w:val="00627C92"/>
    <w:rsid w:val="00643FDC"/>
    <w:rsid w:val="00651168"/>
    <w:rsid w:val="00686368"/>
    <w:rsid w:val="006A0261"/>
    <w:rsid w:val="006A31E4"/>
    <w:rsid w:val="006B075C"/>
    <w:rsid w:val="006B143C"/>
    <w:rsid w:val="006C3B23"/>
    <w:rsid w:val="006D1D6F"/>
    <w:rsid w:val="00737C6A"/>
    <w:rsid w:val="007618F8"/>
    <w:rsid w:val="00762D59"/>
    <w:rsid w:val="00767ACA"/>
    <w:rsid w:val="007953E7"/>
    <w:rsid w:val="007B4A65"/>
    <w:rsid w:val="007B5519"/>
    <w:rsid w:val="007E53C0"/>
    <w:rsid w:val="007F4278"/>
    <w:rsid w:val="007F78B8"/>
    <w:rsid w:val="008004EB"/>
    <w:rsid w:val="00804682"/>
    <w:rsid w:val="008064FC"/>
    <w:rsid w:val="008324A5"/>
    <w:rsid w:val="0083305A"/>
    <w:rsid w:val="0084029E"/>
    <w:rsid w:val="0085383B"/>
    <w:rsid w:val="008572F2"/>
    <w:rsid w:val="008622F2"/>
    <w:rsid w:val="00863C0D"/>
    <w:rsid w:val="0087336A"/>
    <w:rsid w:val="00876CD1"/>
    <w:rsid w:val="00885425"/>
    <w:rsid w:val="00892204"/>
    <w:rsid w:val="008A1151"/>
    <w:rsid w:val="008A3D17"/>
    <w:rsid w:val="008C27BA"/>
    <w:rsid w:val="008E6607"/>
    <w:rsid w:val="00906EBD"/>
    <w:rsid w:val="00914464"/>
    <w:rsid w:val="00924634"/>
    <w:rsid w:val="0093181A"/>
    <w:rsid w:val="00946221"/>
    <w:rsid w:val="0095139A"/>
    <w:rsid w:val="00953919"/>
    <w:rsid w:val="00961371"/>
    <w:rsid w:val="00993288"/>
    <w:rsid w:val="00997385"/>
    <w:rsid w:val="009A334A"/>
    <w:rsid w:val="009A5976"/>
    <w:rsid w:val="009D271C"/>
    <w:rsid w:val="009D741B"/>
    <w:rsid w:val="009F1A54"/>
    <w:rsid w:val="00A01C38"/>
    <w:rsid w:val="00A0395F"/>
    <w:rsid w:val="00A11E8A"/>
    <w:rsid w:val="00A25E82"/>
    <w:rsid w:val="00A310AC"/>
    <w:rsid w:val="00A414D2"/>
    <w:rsid w:val="00A422E6"/>
    <w:rsid w:val="00A75819"/>
    <w:rsid w:val="00AA223D"/>
    <w:rsid w:val="00AB7712"/>
    <w:rsid w:val="00AB7BA0"/>
    <w:rsid w:val="00AB7BDE"/>
    <w:rsid w:val="00AC7EE0"/>
    <w:rsid w:val="00AD45F0"/>
    <w:rsid w:val="00B12492"/>
    <w:rsid w:val="00B15DE2"/>
    <w:rsid w:val="00B2080E"/>
    <w:rsid w:val="00B33B42"/>
    <w:rsid w:val="00B35382"/>
    <w:rsid w:val="00B51EFC"/>
    <w:rsid w:val="00B86716"/>
    <w:rsid w:val="00B94752"/>
    <w:rsid w:val="00BB0E94"/>
    <w:rsid w:val="00BB6521"/>
    <w:rsid w:val="00BC1166"/>
    <w:rsid w:val="00BD5E07"/>
    <w:rsid w:val="00BE0156"/>
    <w:rsid w:val="00C0531F"/>
    <w:rsid w:val="00C14CBA"/>
    <w:rsid w:val="00C167E1"/>
    <w:rsid w:val="00C172B5"/>
    <w:rsid w:val="00C21181"/>
    <w:rsid w:val="00C30313"/>
    <w:rsid w:val="00C53DA6"/>
    <w:rsid w:val="00C54676"/>
    <w:rsid w:val="00CA4837"/>
    <w:rsid w:val="00CA5B03"/>
    <w:rsid w:val="00CF0C81"/>
    <w:rsid w:val="00CF2404"/>
    <w:rsid w:val="00D04336"/>
    <w:rsid w:val="00D1750C"/>
    <w:rsid w:val="00D21C92"/>
    <w:rsid w:val="00D22A40"/>
    <w:rsid w:val="00D31A85"/>
    <w:rsid w:val="00D4102F"/>
    <w:rsid w:val="00D47C51"/>
    <w:rsid w:val="00D57BF6"/>
    <w:rsid w:val="00D6068E"/>
    <w:rsid w:val="00D641F9"/>
    <w:rsid w:val="00DA5F58"/>
    <w:rsid w:val="00DC18AB"/>
    <w:rsid w:val="00DE4A0C"/>
    <w:rsid w:val="00E4085F"/>
    <w:rsid w:val="00E65C44"/>
    <w:rsid w:val="00E76102"/>
    <w:rsid w:val="00EA4272"/>
    <w:rsid w:val="00EE7B0E"/>
    <w:rsid w:val="00EF671E"/>
    <w:rsid w:val="00F270AA"/>
    <w:rsid w:val="00F447AA"/>
    <w:rsid w:val="00F531B7"/>
    <w:rsid w:val="00F53ED3"/>
    <w:rsid w:val="00F565E6"/>
    <w:rsid w:val="00F70601"/>
    <w:rsid w:val="00F73EB0"/>
    <w:rsid w:val="00F77F98"/>
    <w:rsid w:val="00F82094"/>
    <w:rsid w:val="00FB2962"/>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7F42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993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7F42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99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2071361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yperlink" Target="https://www.mathsisfun.com/algebra/inequality-quadratic-solving.html" TargetMode="External"/><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image" Target="media/image34.wmf"/><Relationship Id="rId89" Type="http://schemas.openxmlformats.org/officeDocument/2006/relationships/oleObject" Target="embeddings/oleObject33.bin"/><Relationship Id="rId112" Type="http://schemas.openxmlformats.org/officeDocument/2006/relationships/hyperlink" Target="https://www.youtube.com/watch?v=rnXcIS-CD7M" TargetMode="External"/><Relationship Id="rId133" Type="http://schemas.openxmlformats.org/officeDocument/2006/relationships/hyperlink" Target="https://www.youtube.com/watch?v=cyLANy096j0" TargetMode="External"/><Relationship Id="rId138" Type="http://schemas.openxmlformats.org/officeDocument/2006/relationships/hyperlink" Target="http://www.mathcentre.ac.uk/resources/uploaded/mc-ty-partialfractions-2009-1.pdf" TargetMode="External"/><Relationship Id="rId154" Type="http://schemas.openxmlformats.org/officeDocument/2006/relationships/hyperlink" Target="mailto:resources.feedback@ocr.org.uk?subject=I%20liked%20the%20AS%20and%20A%20Level%20Mathematics%20B%20(MEI)%20Teacher%20Delivery%20Guide%20Pure%20Mathematics:%20Algebra" TargetMode="External"/><Relationship Id="rId159"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hyperlink" Target="https://corbettmaths.com/2013/05/07/simultaneous-equations-linear-and-quadratic/" TargetMode="External"/><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footer" Target="footer1.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hyperlink" Target="http://www.ocr.org.uk/Images/373371-bridging-the-gap-between-gcse-and-as-a-level-mathematics-a-student-guide.docx" TargetMode="External"/><Relationship Id="rId102" Type="http://schemas.openxmlformats.org/officeDocument/2006/relationships/hyperlink" Target="http://www.bbc.co.uk/education/guides/zs9wxnb/revision/7" TargetMode="External"/><Relationship Id="rId123" Type="http://schemas.openxmlformats.org/officeDocument/2006/relationships/hyperlink" Target="https://www.youtube.com/watch?v=BdIeBjdyPxs" TargetMode="External"/><Relationship Id="rId128" Type="http://schemas.openxmlformats.org/officeDocument/2006/relationships/hyperlink" Target="http://mei.org.uk/files/sow/01-surds-indices.pdf" TargetMode="External"/><Relationship Id="rId144" Type="http://schemas.openxmlformats.org/officeDocument/2006/relationships/hyperlink" Target="https://www.youtube.com/watch?v=yfToPZqbvu4" TargetMode="External"/><Relationship Id="rId149" Type="http://schemas.openxmlformats.org/officeDocument/2006/relationships/hyperlink" Target="mailto:resources.feedback@ocr.org.uk" TargetMode="External"/><Relationship Id="rId5" Type="http://schemas.openxmlformats.org/officeDocument/2006/relationships/settings" Target="settings.xml"/><Relationship Id="rId90" Type="http://schemas.openxmlformats.org/officeDocument/2006/relationships/hyperlink" Target="https://www.youtube.com/watch?v=8oVmtQ88gt0" TargetMode="External"/><Relationship Id="rId95" Type="http://schemas.openxmlformats.org/officeDocument/2006/relationships/hyperlink" Target="https://www.mathsisfun.com/algebra/quadratic-equation-real-world.html" TargetMode="External"/><Relationship Id="rId160"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28.bin"/><Relationship Id="rId113" Type="http://schemas.openxmlformats.org/officeDocument/2006/relationships/hyperlink" Target="http://www.cimt.org.uk/ske/F6/Text.pdf" TargetMode="External"/><Relationship Id="rId118" Type="http://schemas.openxmlformats.org/officeDocument/2006/relationships/hyperlink" Target="http://www.virtualnerd.com/algebra-2/quadratics/inequalities/graphing-solving-inequalities/solve-inequality-algebraically" TargetMode="External"/><Relationship Id="rId134" Type="http://schemas.openxmlformats.org/officeDocument/2006/relationships/hyperlink" Target="https://www.youtube.com/watch?v=sbwSKpJkR2s" TargetMode="External"/><Relationship Id="rId139" Type="http://schemas.openxmlformats.org/officeDocument/2006/relationships/hyperlink" Target="https://www.mathsisfun.com/algebra/partial-fractions.html" TargetMode="External"/><Relationship Id="rId80" Type="http://schemas.openxmlformats.org/officeDocument/2006/relationships/hyperlink" Target="http://www.ocr.org.uk/Images/404609-section-check-in-pure-mathematics-algebra.docx" TargetMode="External"/><Relationship Id="rId85" Type="http://schemas.openxmlformats.org/officeDocument/2006/relationships/oleObject" Target="embeddings/oleObject32.bin"/><Relationship Id="rId150" Type="http://schemas.openxmlformats.org/officeDocument/2006/relationships/hyperlink" Target="mailto:resources.feedback@ocr.org.uk" TargetMode="External"/><Relationship Id="rId155" Type="http://schemas.openxmlformats.org/officeDocument/2006/relationships/hyperlink" Target="mailto:resources.feedback@ocr.org.uk?subject=I%20disliked%20the%20AS%20and%20A%20Level%20Mathematics%20B%20(MEI)%20Teacher%20Delivery%20Guide%20Pure%20Mathematics:%20Algebra" TargetMode="Externa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3.bin"/><Relationship Id="rId103" Type="http://schemas.openxmlformats.org/officeDocument/2006/relationships/hyperlink" Target="https://www.examsolutions.net/tutorials/exam-questions-roots-and-discriminant/" TargetMode="External"/><Relationship Id="rId108" Type="http://schemas.openxmlformats.org/officeDocument/2006/relationships/hyperlink" Target="http://www.onlinemathlearning.com/simultaneous-linear-quadratic-2.html" TargetMode="External"/><Relationship Id="rId124" Type="http://schemas.openxmlformats.org/officeDocument/2006/relationships/hyperlink" Target="https://revisionmaths.com/advanced-level-maths-revision/pure-maths/algebra/surds" TargetMode="External"/><Relationship Id="rId129" Type="http://schemas.openxmlformats.org/officeDocument/2006/relationships/hyperlink" Target="https://en.wikibooks.org/wiki/A-level_Mathematics/OCR/C1/Indices_and_Surds" TargetMode="Externa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header" Target="header2.xml"/><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hyperlink" Target="https://www.youtube.com/watch?v=lS0ork9JvSc" TargetMode="External"/><Relationship Id="rId88" Type="http://schemas.openxmlformats.org/officeDocument/2006/relationships/image" Target="media/image35.wmf"/><Relationship Id="rId91" Type="http://schemas.openxmlformats.org/officeDocument/2006/relationships/hyperlink" Target="http://www.nuffieldfoundation.org/sites/default/files/files/FSMA%20Completing%20the%20square%20student.pdf" TargetMode="External"/><Relationship Id="rId96" Type="http://schemas.openxmlformats.org/officeDocument/2006/relationships/hyperlink" Target="http://www.virtualnerd.com/algebra-1/quadratic-equations-functions/discriminant-quadratic-formula/discriminant/discriminant-definition" TargetMode="External"/><Relationship Id="rId111" Type="http://schemas.openxmlformats.org/officeDocument/2006/relationships/hyperlink" Target="https://www.tes.com/teaching-resource/inequalities-in-real-life-6439663" TargetMode="External"/><Relationship Id="rId132" Type="http://schemas.openxmlformats.org/officeDocument/2006/relationships/hyperlink" Target="http://www.mathcentre.ac.uk/resources/uploaded/mc-ty-indicespowers-2009-1.pdf" TargetMode="External"/><Relationship Id="rId140" Type="http://schemas.openxmlformats.org/officeDocument/2006/relationships/hyperlink" Target="http://montroseacademymaths.weebly.com/uploads/2/7/6/7/27674275/2_-_partial_fractions_notes.pdf" TargetMode="External"/><Relationship Id="rId145" Type="http://schemas.openxmlformats.org/officeDocument/2006/relationships/hyperlink" Target="https://www.youtube.com/watch?v=AL6RdmKxPaE" TargetMode="External"/><Relationship Id="rId153"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2.bin"/><Relationship Id="rId106" Type="http://schemas.openxmlformats.org/officeDocument/2006/relationships/hyperlink" Target="http://www.mathsteacher.com.au/year10/ch13_quadratic_graphs/10_simult_equations/simquad.htm" TargetMode="External"/><Relationship Id="rId114" Type="http://schemas.openxmlformats.org/officeDocument/2006/relationships/hyperlink" Target="https://revisionmaths.com/advanced-level-maths-revision/pure-maths/algebra/inequalities" TargetMode="External"/><Relationship Id="rId119" Type="http://schemas.openxmlformats.org/officeDocument/2006/relationships/hyperlink" Target="https://www.youtube.com/watch?v=F76CZmNlDv4" TargetMode="External"/><Relationship Id="rId127" Type="http://schemas.openxmlformats.org/officeDocument/2006/relationships/hyperlink" Target="https://www.youtube.com/watch?v=4K5y2K83Zrc" TargetMode="Externa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header" Target="header1.xml"/><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footer" Target="footer4.xml"/><Relationship Id="rId81" Type="http://schemas.openxmlformats.org/officeDocument/2006/relationships/hyperlink" Target="http://mei.org.uk/files/sow/03-equations-and-inequalities.pdf" TargetMode="External"/><Relationship Id="rId86" Type="http://schemas.openxmlformats.org/officeDocument/2006/relationships/hyperlink" Target="http://www.mathcentre.ac.uk/resources/uploaded/mc-ty-completingsquare2-2009-1.pdf" TargetMode="External"/><Relationship Id="rId94" Type="http://schemas.openxmlformats.org/officeDocument/2006/relationships/hyperlink" Target="https://corbettmaths.com/2013/05/03/solving-quadratics-by-factorising/" TargetMode="External"/><Relationship Id="rId99" Type="http://schemas.openxmlformats.org/officeDocument/2006/relationships/hyperlink" Target="https://www.mytutor.co.uk/answers/801/A-Level/Maths/Discriminants+and+determining+the+number+of+real+roots+of+a+quadratic+equation" TargetMode="External"/><Relationship Id="rId101" Type="http://schemas.openxmlformats.org/officeDocument/2006/relationships/hyperlink" Target="https://www.youtube.com/watch?v=zepJRXw-3o4" TargetMode="External"/><Relationship Id="rId122" Type="http://schemas.openxmlformats.org/officeDocument/2006/relationships/hyperlink" Target="https://www.youtube.com/watch?v=QPyphMG3haI" TargetMode="External"/><Relationship Id="rId130" Type="http://schemas.openxmlformats.org/officeDocument/2006/relationships/hyperlink" Target="http://www.mathcentre.ac.uk/resources/uploaded/mc-ty-surds-2009-1.pdf" TargetMode="External"/><Relationship Id="rId135" Type="http://schemas.openxmlformats.org/officeDocument/2006/relationships/hyperlink" Target="http://passyworldofmathematics.com/exponents-in-the-real-world/" TargetMode="External"/><Relationship Id="rId143" Type="http://schemas.openxmlformats.org/officeDocument/2006/relationships/hyperlink" Target="http://www.mathwarehouse.com/algebra/rational-expression/how-to-simplify-rational-expressions.php" TargetMode="External"/><Relationship Id="rId148" Type="http://schemas.openxmlformats.org/officeDocument/2006/relationships/footer" Target="footer6.xml"/><Relationship Id="rId151" Type="http://schemas.openxmlformats.org/officeDocument/2006/relationships/hyperlink" Target="mailto:resources.feedback@ocr.org.uk?subject=I%20liked%20the%20AS%20and%20A%20Level%20Mathematics%20B%20(MEI)%20Teacher%20Delivery%20Guide%20Pure%20Mathematics:%20Algebra" TargetMode="External"/><Relationship Id="rId156"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hyperlink" Target="http://www.phschool.com/atschool/new_york/phmath07_intalg/IANYSENY06.pdf" TargetMode="Externa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footer" Target="footer2.xml"/><Relationship Id="rId76" Type="http://schemas.openxmlformats.org/officeDocument/2006/relationships/footer" Target="footer3.xml"/><Relationship Id="rId97" Type="http://schemas.openxmlformats.org/officeDocument/2006/relationships/hyperlink" Target="http://www.bbc.co.uk/bitesize/higher/maths/algebra/quadratic_theory/revision/4/" TargetMode="External"/><Relationship Id="rId104" Type="http://schemas.openxmlformats.org/officeDocument/2006/relationships/hyperlink" Target="http://www.analyzemath.com/Equations/Quadratic-1.html" TargetMode="External"/><Relationship Id="rId120" Type="http://schemas.openxmlformats.org/officeDocument/2006/relationships/hyperlink" Target="https://www.youtube.com/watch?v=aFXo2ws-roU" TargetMode="External"/><Relationship Id="rId125" Type="http://schemas.openxmlformats.org/officeDocument/2006/relationships/hyperlink" Target="https://www.youtube.com/watch?v=o1Jm6HaUWWo" TargetMode="External"/><Relationship Id="rId141" Type="http://schemas.openxmlformats.org/officeDocument/2006/relationships/hyperlink" Target="https://www.examsolutions.net/tutorials/using-partial-fractions-with-the-binomial-expansion/" TargetMode="External"/><Relationship Id="rId146" Type="http://schemas.openxmlformats.org/officeDocument/2006/relationships/hyperlink" Target="http://tutorial.math.lamar.edu/Classes/Alg/RationalExpressions.aspx" TargetMode="External"/><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hyperlink" Target="http://www.mathsmutt.co.uk/files/com%20squares.htm"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hyperlink" Target="https://www.youtube.com/watch?v=FD7vZ5jt0yg" TargetMode="External"/><Relationship Id="rId110" Type="http://schemas.openxmlformats.org/officeDocument/2006/relationships/hyperlink" Target="https://www.youtube.com/watch?v=410aoajrAu4" TargetMode="External"/><Relationship Id="rId115" Type="http://schemas.openxmlformats.org/officeDocument/2006/relationships/hyperlink" Target="https://www.youtube.com/watch?v=jQ2NE4emOgs" TargetMode="External"/><Relationship Id="rId131" Type="http://schemas.openxmlformats.org/officeDocument/2006/relationships/hyperlink" Target="https://revisionmaths.com/advanced-level-maths-revision/pure-maths/algebra/indices" TargetMode="External"/><Relationship Id="rId136" Type="http://schemas.openxmlformats.org/officeDocument/2006/relationships/hyperlink" Target="https://www.youtube.com/watch?v=sOVk30fK9NU" TargetMode="External"/><Relationship Id="rId157" Type="http://schemas.openxmlformats.org/officeDocument/2006/relationships/header" Target="header4.xml"/><Relationship Id="rId61" Type="http://schemas.openxmlformats.org/officeDocument/2006/relationships/oleObject" Target="embeddings/oleObject24.bin"/><Relationship Id="rId82" Type="http://schemas.openxmlformats.org/officeDocument/2006/relationships/hyperlink" Target="http://www.virtualnerd.com/algebra-1/quadratic-equations-functions/graphing-solutions/graphing-solution-definitions-examples/equation-definition" TargetMode="External"/><Relationship Id="rId152" Type="http://schemas.openxmlformats.org/officeDocument/2006/relationships/hyperlink" Target="mailto:resources.feedback@ocr.org.uk?subject=I%20disliked%20the%20AS%20and%20A%20Level%20Mathematics%20B%20(MEI)%20Teacher%20Delivery%20Guide%20Pure%20Mathematics:%20Algebra" TargetMode="Externa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header" Target="header3.xml"/><Relationship Id="rId100" Type="http://schemas.openxmlformats.org/officeDocument/2006/relationships/hyperlink" Target="https://www.youtube.com/watch?v=awL6Znlemoo" TargetMode="External"/><Relationship Id="rId105" Type="http://schemas.openxmlformats.org/officeDocument/2006/relationships/hyperlink" Target="https://www.mathssite.com/resources/docs/maths/keystage4/gcsemaths/ma2/quadratic/a-simultaneous-linear-and-quadratic.pdf" TargetMode="External"/><Relationship Id="rId126" Type="http://schemas.openxmlformats.org/officeDocument/2006/relationships/hyperlink" Target="http://mathematics.laerd.com/maths/surds-intro.php" TargetMode="External"/><Relationship Id="rId147"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hyperlink" Target="http://www.onlinemathlearning.com/sketch-quadratic-graph.html" TargetMode="External"/><Relationship Id="rId98" Type="http://schemas.openxmlformats.org/officeDocument/2006/relationships/hyperlink" Target="http://www.virtualnerd.com/algebra-1/quadratic-equations-functions/discriminant-quadratic-formula/discriminant/discriminant-two-solutions-example" TargetMode="External"/><Relationship Id="rId121" Type="http://schemas.openxmlformats.org/officeDocument/2006/relationships/hyperlink" Target="https://online.math.uh.edu/Math1300-unpaid/ch1/s17/1300_Ch1_Section7.pdf" TargetMode="External"/><Relationship Id="rId142" Type="http://schemas.openxmlformats.org/officeDocument/2006/relationships/hyperlink" Target="http://mei.org.uk/files/sow/27-algebra.pdf"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7.bin"/><Relationship Id="rId116" Type="http://schemas.openxmlformats.org/officeDocument/2006/relationships/hyperlink" Target="http://www.mathcentre.ac.uk/resources/uploaded/mc-ty-inequalities-2009-1.pdf" TargetMode="External"/><Relationship Id="rId137" Type="http://schemas.openxmlformats.org/officeDocument/2006/relationships/hyperlink" Target="https://www.khanacademy.org/math/algebra-home/alg-rational-expr-eq-func/alg-partial-fraction/v/partial-fraction-expansion-1" TargetMode="External"/><Relationship Id="rId158"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_rels/header3.xml.rels><?xml version="1.0" encoding="UTF-8" standalone="yes"?>
<Relationships xmlns="http://schemas.openxmlformats.org/package/2006/relationships"><Relationship Id="rId1" Type="http://schemas.openxmlformats.org/officeDocument/2006/relationships/image" Target="media/image23.png"/></Relationships>
</file>

<file path=word/_rels/header4.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1FEE-612D-45C9-87C5-FCFFE9C2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AS and A Level Mathematics B (MEI) Teacher Delivery Guide Pure Mathematics: Algebra</vt:lpstr>
    </vt:vector>
  </TitlesOfParts>
  <Company>Cambridge Assessment</Company>
  <LinksUpToDate>false</LinksUpToDate>
  <CharactersWithSpaces>27757</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Teacher Delivery Guide Pure Mathematics: Algebra</dc:title>
  <dc:creator>OCR</dc:creator>
  <cp:keywords>AS Level, A Level, Mathematics B, MEI, Maths, algebra</cp:keywords>
  <cp:lastModifiedBy>Suzette Green</cp:lastModifiedBy>
  <cp:revision>2</cp:revision>
  <dcterms:created xsi:type="dcterms:W3CDTF">2017-12-05T15:47:00Z</dcterms:created>
  <dcterms:modified xsi:type="dcterms:W3CDTF">2017-12-05T15:47:00Z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