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A9" w:rsidRPr="00832DA9" w:rsidRDefault="00832DA9" w:rsidP="008F3878">
      <w:pPr>
        <w:pStyle w:val="Heading1"/>
        <w:spacing w:before="0"/>
        <w:rPr>
          <w:sz w:val="44"/>
          <w:szCs w:val="44"/>
        </w:rPr>
      </w:pPr>
      <w:r w:rsidRPr="00832DA9">
        <w:rPr>
          <w:sz w:val="44"/>
          <w:szCs w:val="44"/>
        </w:rPr>
        <w:t>Curriculum planners</w:t>
      </w:r>
    </w:p>
    <w:p w:rsidR="00D21C92" w:rsidRPr="00401572" w:rsidRDefault="00401572" w:rsidP="008F3878">
      <w:pPr>
        <w:pStyle w:val="Heading1"/>
        <w:spacing w:before="0"/>
      </w:pPr>
      <w:r>
        <w:t>Model 1: Two year A Level</w:t>
      </w:r>
    </w:p>
    <w:tbl>
      <w:tblPr>
        <w:tblStyle w:val="TableGrid"/>
        <w:tblW w:w="9498" w:type="dxa"/>
        <w:tblInd w:w="108"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Layout w:type="fixed"/>
        <w:tblCellMar>
          <w:top w:w="57" w:type="dxa"/>
        </w:tblCellMar>
        <w:tblLook w:val="04A0" w:firstRow="1" w:lastRow="0" w:firstColumn="1" w:lastColumn="0" w:noHBand="0" w:noVBand="1"/>
        <w:tblCaption w:val="Model 1: Two year A Level table"/>
      </w:tblPr>
      <w:tblGrid>
        <w:gridCol w:w="1530"/>
        <w:gridCol w:w="7968"/>
      </w:tblGrid>
      <w:tr w:rsidR="00401572" w:rsidRPr="00865843" w:rsidTr="00832DA9">
        <w:trPr>
          <w:tblHeader/>
        </w:trPr>
        <w:tc>
          <w:tcPr>
            <w:tcW w:w="1530" w:type="dxa"/>
            <w:shd w:val="clear" w:color="auto" w:fill="006953"/>
            <w:vAlign w:val="center"/>
          </w:tcPr>
          <w:p w:rsidR="00401572" w:rsidRPr="00401572" w:rsidRDefault="00401572" w:rsidP="007D2BC8">
            <w:pPr>
              <w:spacing w:after="0"/>
              <w:rPr>
                <w:rFonts w:cs="Arial"/>
                <w:b/>
                <w:color w:val="FFFFFF" w:themeColor="background1"/>
                <w:sz w:val="20"/>
                <w:szCs w:val="20"/>
              </w:rPr>
            </w:pPr>
            <w:r w:rsidRPr="00401572">
              <w:rPr>
                <w:rFonts w:cs="Arial"/>
                <w:b/>
                <w:color w:val="FFFFFF" w:themeColor="background1"/>
                <w:sz w:val="20"/>
                <w:szCs w:val="20"/>
              </w:rPr>
              <w:t xml:space="preserve">Year One </w:t>
            </w:r>
          </w:p>
          <w:p w:rsidR="00401572" w:rsidRPr="00401572" w:rsidRDefault="00401572" w:rsidP="007D2BC8">
            <w:pPr>
              <w:spacing w:after="0"/>
              <w:rPr>
                <w:rFonts w:cs="Arial"/>
                <w:b/>
                <w:color w:val="FFFFFF" w:themeColor="background1"/>
                <w:sz w:val="20"/>
                <w:szCs w:val="20"/>
              </w:rPr>
            </w:pPr>
            <w:r w:rsidRPr="00401572">
              <w:rPr>
                <w:rFonts w:cs="Arial"/>
                <w:b/>
                <w:color w:val="FFFFFF" w:themeColor="background1"/>
                <w:sz w:val="20"/>
                <w:szCs w:val="20"/>
              </w:rPr>
              <w:t>A Level</w:t>
            </w:r>
          </w:p>
        </w:tc>
        <w:tc>
          <w:tcPr>
            <w:tcW w:w="7968" w:type="dxa"/>
            <w:shd w:val="clear" w:color="auto" w:fill="006953"/>
            <w:vAlign w:val="center"/>
          </w:tcPr>
          <w:p w:rsidR="00401572" w:rsidRPr="00401572" w:rsidRDefault="00401572" w:rsidP="007D2BC8">
            <w:pPr>
              <w:spacing w:after="0"/>
              <w:rPr>
                <w:rFonts w:cs="Arial"/>
                <w:b/>
                <w:color w:val="FFFFFF" w:themeColor="background1"/>
                <w:sz w:val="20"/>
                <w:szCs w:val="20"/>
              </w:rPr>
            </w:pPr>
            <w:r w:rsidRPr="00401572">
              <w:rPr>
                <w:rFonts w:cs="Arial"/>
                <w:b/>
                <w:color w:val="FFFFFF" w:themeColor="background1"/>
                <w:sz w:val="20"/>
                <w:szCs w:val="20"/>
              </w:rPr>
              <w:t>Component/Content</w:t>
            </w:r>
          </w:p>
        </w:tc>
      </w:tr>
      <w:tr w:rsidR="00401572" w:rsidRPr="00865843" w:rsidTr="00832DA9">
        <w:tc>
          <w:tcPr>
            <w:tcW w:w="1530" w:type="dxa"/>
          </w:tcPr>
          <w:p w:rsidR="00401572" w:rsidRPr="00865843" w:rsidRDefault="00401572" w:rsidP="00401572">
            <w:r w:rsidRPr="00865843">
              <w:t>Autumn term</w:t>
            </w:r>
          </w:p>
          <w:p w:rsidR="00401572" w:rsidRPr="00865843" w:rsidRDefault="00401572" w:rsidP="00401572">
            <w:r w:rsidRPr="00865843">
              <w:t>September and October</w:t>
            </w:r>
          </w:p>
        </w:tc>
        <w:tc>
          <w:tcPr>
            <w:tcW w:w="7968" w:type="dxa"/>
          </w:tcPr>
          <w:p w:rsidR="00401572" w:rsidRPr="00874FC2" w:rsidRDefault="00401572" w:rsidP="00401572">
            <w:pPr>
              <w:rPr>
                <w:b/>
                <w:color w:val="000000" w:themeColor="text1"/>
              </w:rPr>
            </w:pPr>
            <w:r w:rsidRPr="00874FC2">
              <w:rPr>
                <w:b/>
                <w:color w:val="000000" w:themeColor="text1"/>
              </w:rPr>
              <w:t>Introductory concepts – elements of film form</w:t>
            </w:r>
          </w:p>
          <w:p w:rsidR="00401572" w:rsidRPr="00874FC2" w:rsidRDefault="00401572" w:rsidP="00401572">
            <w:pPr>
              <w:rPr>
                <w:color w:val="000000" w:themeColor="text1"/>
              </w:rPr>
            </w:pPr>
            <w:r w:rsidRPr="00874FC2">
              <w:rPr>
                <w:color w:val="000000" w:themeColor="text1"/>
              </w:rPr>
              <w:t>Introduce learners to the micro</w:t>
            </w:r>
            <w:r>
              <w:rPr>
                <w:color w:val="000000" w:themeColor="text1"/>
              </w:rPr>
              <w:t>-</w:t>
            </w:r>
            <w:r w:rsidRPr="00874FC2">
              <w:rPr>
                <w:color w:val="000000" w:themeColor="text1"/>
              </w:rPr>
              <w:t xml:space="preserve">elements of film form: cinematography (including lighting), editing, sound, </w:t>
            </w:r>
            <w:proofErr w:type="spellStart"/>
            <w:r w:rsidRPr="00874FC2">
              <w:rPr>
                <w:color w:val="000000" w:themeColor="text1"/>
              </w:rPr>
              <w:t>mise</w:t>
            </w:r>
            <w:proofErr w:type="spellEnd"/>
            <w:r w:rsidRPr="00874FC2">
              <w:rPr>
                <w:color w:val="000000" w:themeColor="text1"/>
              </w:rPr>
              <w:t>-</w:t>
            </w:r>
            <w:proofErr w:type="spellStart"/>
            <w:r w:rsidRPr="00874FC2">
              <w:rPr>
                <w:color w:val="000000" w:themeColor="text1"/>
              </w:rPr>
              <w:t>en</w:t>
            </w:r>
            <w:proofErr w:type="spellEnd"/>
            <w:r w:rsidRPr="00874FC2">
              <w:rPr>
                <w:color w:val="000000" w:themeColor="text1"/>
              </w:rPr>
              <w:t>-sc</w:t>
            </w:r>
            <w:r>
              <w:rPr>
                <w:color w:val="000000" w:themeColor="text1"/>
              </w:rPr>
              <w:t>è</w:t>
            </w:r>
            <w:r w:rsidRPr="00874FC2">
              <w:rPr>
                <w:color w:val="000000" w:themeColor="text1"/>
              </w:rPr>
              <w:t xml:space="preserve">ne and performance. </w:t>
            </w:r>
          </w:p>
          <w:p w:rsidR="00401572" w:rsidRPr="00874FC2" w:rsidRDefault="00401572" w:rsidP="00401572">
            <w:pPr>
              <w:rPr>
                <w:b/>
                <w:color w:val="000000" w:themeColor="text1"/>
              </w:rPr>
            </w:pPr>
            <w:r w:rsidRPr="00874FC2">
              <w:rPr>
                <w:b/>
                <w:color w:val="000000" w:themeColor="text1"/>
              </w:rPr>
              <w:t>Component 01 Film History Section A: Film Form in US Cinema from the Silent Era to 1990</w:t>
            </w:r>
          </w:p>
          <w:p w:rsidR="00401572" w:rsidRPr="00874FC2" w:rsidRDefault="00401572" w:rsidP="00401572">
            <w:pPr>
              <w:rPr>
                <w:color w:val="000000" w:themeColor="text1"/>
              </w:rPr>
            </w:pPr>
            <w:r w:rsidRPr="00874FC2">
              <w:rPr>
                <w:color w:val="000000" w:themeColor="text1"/>
              </w:rPr>
              <w:t>Learners should be taught to identify the micro-elements of film form and how they function. They should understand how meanings are constructed and how they contribute to the aesthetics of film. From this point they should analyse one of the set films.</w:t>
            </w:r>
          </w:p>
          <w:p w:rsidR="00401572" w:rsidRPr="00874FC2" w:rsidRDefault="00401572" w:rsidP="00401572">
            <w:pPr>
              <w:rPr>
                <w:b/>
                <w:color w:val="000000" w:themeColor="text1"/>
              </w:rPr>
            </w:pPr>
            <w:r w:rsidRPr="00874FC2">
              <w:rPr>
                <w:b/>
                <w:color w:val="000000" w:themeColor="text1"/>
              </w:rPr>
              <w:t>Possible learning activities</w:t>
            </w:r>
          </w:p>
          <w:p w:rsidR="00401572" w:rsidRPr="00401572" w:rsidRDefault="00401572" w:rsidP="00401572">
            <w:pPr>
              <w:pStyle w:val="ListParagraph"/>
              <w:numPr>
                <w:ilvl w:val="0"/>
                <w:numId w:val="12"/>
              </w:numPr>
              <w:rPr>
                <w:color w:val="000000" w:themeColor="text1"/>
              </w:rPr>
            </w:pPr>
            <w:r w:rsidRPr="00401572">
              <w:rPr>
                <w:color w:val="000000" w:themeColor="text1"/>
              </w:rPr>
              <w:t>Cinematography – learners should view a short sequence from a Silent Era film which should be paused so that learners can create a storyboard for the sequence. They should then reshoot and reconstruct the sequence focusing purely on recreating the sequence shot for shot. Review and reflect on task.</w:t>
            </w:r>
          </w:p>
          <w:p w:rsidR="00401572" w:rsidRPr="00401572" w:rsidRDefault="00401572" w:rsidP="00401572">
            <w:pPr>
              <w:pStyle w:val="ListParagraph"/>
              <w:numPr>
                <w:ilvl w:val="0"/>
                <w:numId w:val="12"/>
              </w:numPr>
              <w:rPr>
                <w:color w:val="000000" w:themeColor="text1"/>
              </w:rPr>
            </w:pPr>
            <w:r w:rsidRPr="00401572">
              <w:rPr>
                <w:color w:val="000000" w:themeColor="text1"/>
              </w:rPr>
              <w:t>Editing – learners should be given the rushes from a sequence from a US film from 1961-1990 e.g. the opening of The Conversation and asked to assemble the sequence so that it makes sense. It is important not to screen the actual version prior to this. Review and reflect on task.</w:t>
            </w:r>
          </w:p>
          <w:p w:rsidR="00401572" w:rsidRPr="00401572" w:rsidRDefault="00401572" w:rsidP="00401572">
            <w:pPr>
              <w:pStyle w:val="ListParagraph"/>
              <w:numPr>
                <w:ilvl w:val="0"/>
                <w:numId w:val="12"/>
              </w:numPr>
              <w:rPr>
                <w:color w:val="000000" w:themeColor="text1"/>
              </w:rPr>
            </w:pPr>
            <w:r w:rsidRPr="00401572">
              <w:rPr>
                <w:color w:val="000000" w:themeColor="text1"/>
              </w:rPr>
              <w:t>Sound – provide learners with a sequence from a film from 1930 -1960 which has had all sound removed. Provide them with the script and make them record all the missing sounds which they think they would hear in that sequence. Provide them with a choice of music tracks if required as well. Review and reflect on task.</w:t>
            </w:r>
          </w:p>
          <w:p w:rsidR="00401572" w:rsidRPr="00401572" w:rsidRDefault="00401572" w:rsidP="00401572">
            <w:pPr>
              <w:pStyle w:val="ListParagraph"/>
              <w:numPr>
                <w:ilvl w:val="0"/>
                <w:numId w:val="12"/>
              </w:numPr>
              <w:rPr>
                <w:color w:val="000000" w:themeColor="text1"/>
              </w:rPr>
            </w:pPr>
            <w:proofErr w:type="spellStart"/>
            <w:r w:rsidRPr="00401572">
              <w:rPr>
                <w:color w:val="000000" w:themeColor="text1"/>
              </w:rPr>
              <w:t>Mise</w:t>
            </w:r>
            <w:proofErr w:type="spellEnd"/>
            <w:r w:rsidRPr="00401572">
              <w:rPr>
                <w:color w:val="000000" w:themeColor="text1"/>
              </w:rPr>
              <w:t>-</w:t>
            </w:r>
            <w:proofErr w:type="spellStart"/>
            <w:r w:rsidRPr="00401572">
              <w:rPr>
                <w:color w:val="000000" w:themeColor="text1"/>
              </w:rPr>
              <w:t>en</w:t>
            </w:r>
            <w:proofErr w:type="spellEnd"/>
            <w:r w:rsidRPr="00401572">
              <w:rPr>
                <w:color w:val="000000" w:themeColor="text1"/>
              </w:rPr>
              <w:t xml:space="preserve">-scène – in pairs learners are given an individual still from any of the set films (Silent Era/1930-1960/1961-1990) and need to recreate it as best they can include costume, props, setting and performance. This needs to be photographed. Review and reflect on task. </w:t>
            </w:r>
          </w:p>
          <w:p w:rsidR="00401572" w:rsidRPr="008F3878" w:rsidRDefault="00401572" w:rsidP="00401572">
            <w:pPr>
              <w:pStyle w:val="ListParagraph"/>
              <w:numPr>
                <w:ilvl w:val="0"/>
                <w:numId w:val="12"/>
              </w:numPr>
              <w:rPr>
                <w:color w:val="000000" w:themeColor="text1"/>
              </w:rPr>
            </w:pPr>
            <w:r w:rsidRPr="00401572">
              <w:rPr>
                <w:color w:val="000000" w:themeColor="text1"/>
              </w:rPr>
              <w:t xml:space="preserve">Screening of set film – learners to view one of the set films. Focus should be on how meaning has been generated by micro-elements of film form. Practice close analysis using the opening of the film. What does it tell us about the characters? How are we being positioned as spectators? </w:t>
            </w:r>
            <w:r w:rsidR="007D2BC8" w:rsidRPr="008F3878">
              <w:rPr>
                <w:b/>
                <w:color w:val="000000" w:themeColor="text1"/>
              </w:rPr>
              <w:br/>
            </w:r>
          </w:p>
        </w:tc>
      </w:tr>
    </w:tbl>
    <w:p w:rsidR="008F3878" w:rsidRDefault="008F3878" w:rsidP="00401572">
      <w:pPr>
        <w:sectPr w:rsidR="008F3878" w:rsidSect="00ED39CB">
          <w:headerReference w:type="default" r:id="rId9"/>
          <w:footerReference w:type="default" r:id="rId10"/>
          <w:pgSz w:w="11906" w:h="16838"/>
          <w:pgMar w:top="871" w:right="1274" w:bottom="1440" w:left="993" w:header="709" w:footer="680" w:gutter="0"/>
          <w:cols w:space="708"/>
          <w:docGrid w:linePitch="360"/>
        </w:sectPr>
      </w:pPr>
    </w:p>
    <w:tbl>
      <w:tblPr>
        <w:tblStyle w:val="TableGrid"/>
        <w:tblW w:w="9498" w:type="dxa"/>
        <w:tblInd w:w="108"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Layout w:type="fixed"/>
        <w:tblCellMar>
          <w:top w:w="57" w:type="dxa"/>
        </w:tblCellMar>
        <w:tblLook w:val="04A0" w:firstRow="1" w:lastRow="0" w:firstColumn="1" w:lastColumn="0" w:noHBand="0" w:noVBand="1"/>
        <w:tblCaption w:val="Model 1: Two year A Level table"/>
      </w:tblPr>
      <w:tblGrid>
        <w:gridCol w:w="1531"/>
        <w:gridCol w:w="7967"/>
      </w:tblGrid>
      <w:tr w:rsidR="008F3878" w:rsidRPr="00865843" w:rsidTr="003A6089">
        <w:trPr>
          <w:tblHeader/>
        </w:trPr>
        <w:tc>
          <w:tcPr>
            <w:tcW w:w="1531" w:type="dxa"/>
            <w:shd w:val="clear" w:color="auto" w:fill="006953"/>
            <w:vAlign w:val="center"/>
          </w:tcPr>
          <w:p w:rsidR="008F3878" w:rsidRPr="00401572" w:rsidRDefault="008F3878" w:rsidP="00A65EB2">
            <w:pPr>
              <w:spacing w:after="0"/>
              <w:rPr>
                <w:rFonts w:cs="Arial"/>
                <w:b/>
                <w:color w:val="FFFFFF" w:themeColor="background1"/>
                <w:sz w:val="20"/>
                <w:szCs w:val="20"/>
              </w:rPr>
            </w:pPr>
            <w:r w:rsidRPr="00401572">
              <w:rPr>
                <w:rFonts w:cs="Arial"/>
                <w:b/>
                <w:color w:val="FFFFFF" w:themeColor="background1"/>
                <w:sz w:val="20"/>
                <w:szCs w:val="20"/>
              </w:rPr>
              <w:lastRenderedPageBreak/>
              <w:t xml:space="preserve">Year One </w:t>
            </w:r>
          </w:p>
          <w:p w:rsidR="008F3878" w:rsidRPr="00401572" w:rsidRDefault="008F3878" w:rsidP="00A65EB2">
            <w:pPr>
              <w:spacing w:after="0"/>
              <w:rPr>
                <w:rFonts w:cs="Arial"/>
                <w:b/>
                <w:color w:val="FFFFFF" w:themeColor="background1"/>
                <w:sz w:val="20"/>
                <w:szCs w:val="20"/>
              </w:rPr>
            </w:pPr>
            <w:r w:rsidRPr="00401572">
              <w:rPr>
                <w:rFonts w:cs="Arial"/>
                <w:b/>
                <w:color w:val="FFFFFF" w:themeColor="background1"/>
                <w:sz w:val="20"/>
                <w:szCs w:val="20"/>
              </w:rPr>
              <w:t>A Level</w:t>
            </w:r>
          </w:p>
        </w:tc>
        <w:tc>
          <w:tcPr>
            <w:tcW w:w="7967" w:type="dxa"/>
            <w:shd w:val="clear" w:color="auto" w:fill="006953"/>
            <w:vAlign w:val="center"/>
          </w:tcPr>
          <w:p w:rsidR="008F3878" w:rsidRPr="00401572" w:rsidRDefault="008F3878" w:rsidP="00A65EB2">
            <w:pPr>
              <w:spacing w:after="0"/>
              <w:rPr>
                <w:rFonts w:cs="Arial"/>
                <w:b/>
                <w:color w:val="FFFFFF" w:themeColor="background1"/>
                <w:sz w:val="20"/>
                <w:szCs w:val="20"/>
              </w:rPr>
            </w:pPr>
            <w:r w:rsidRPr="00401572">
              <w:rPr>
                <w:rFonts w:cs="Arial"/>
                <w:b/>
                <w:color w:val="FFFFFF" w:themeColor="background1"/>
                <w:sz w:val="20"/>
                <w:szCs w:val="20"/>
              </w:rPr>
              <w:t>Component/Content</w:t>
            </w:r>
          </w:p>
        </w:tc>
      </w:tr>
      <w:tr w:rsidR="008F3878" w:rsidRPr="00865843" w:rsidTr="003A6089">
        <w:tc>
          <w:tcPr>
            <w:tcW w:w="1531" w:type="dxa"/>
          </w:tcPr>
          <w:p w:rsidR="008F3878" w:rsidRPr="00865843" w:rsidRDefault="008F3878" w:rsidP="00401572"/>
        </w:tc>
        <w:tc>
          <w:tcPr>
            <w:tcW w:w="7967" w:type="dxa"/>
          </w:tcPr>
          <w:p w:rsidR="008F3878" w:rsidRPr="008F3878" w:rsidRDefault="008F3878" w:rsidP="008F3878">
            <w:pPr>
              <w:rPr>
                <w:color w:val="000000" w:themeColor="text1"/>
              </w:rPr>
            </w:pPr>
            <w:r w:rsidRPr="008F3878">
              <w:rPr>
                <w:b/>
                <w:color w:val="000000" w:themeColor="text1"/>
              </w:rPr>
              <w:t>Key terms to study</w:t>
            </w:r>
            <w:r w:rsidRPr="008F3878">
              <w:rPr>
                <w:color w:val="000000" w:themeColor="text1"/>
              </w:rPr>
              <w:t xml:space="preserve"> – cinematography</w:t>
            </w:r>
            <w:r w:rsidRPr="00832DA9">
              <w:rPr>
                <w:color w:val="000000" w:themeColor="text1"/>
              </w:rPr>
              <w:t>, lighting</w:t>
            </w:r>
            <w:r w:rsidRPr="00832DA9">
              <w:rPr>
                <w:b/>
                <w:color w:val="000000" w:themeColor="text1"/>
              </w:rPr>
              <w:t xml:space="preserve">, </w:t>
            </w:r>
            <w:proofErr w:type="spellStart"/>
            <w:r w:rsidRPr="00832DA9">
              <w:rPr>
                <w:rStyle w:val="Strong"/>
                <w:rFonts w:cs="Arial"/>
                <w:b w:val="0"/>
                <w:color w:val="000000" w:themeColor="text1"/>
                <w:sz w:val="20"/>
                <w:szCs w:val="20"/>
                <w:lang w:val="en-US"/>
              </w:rPr>
              <w:t>mise</w:t>
            </w:r>
            <w:proofErr w:type="spellEnd"/>
            <w:r w:rsidRPr="00832DA9">
              <w:rPr>
                <w:rStyle w:val="Strong"/>
                <w:rFonts w:cs="Arial"/>
                <w:b w:val="0"/>
                <w:color w:val="000000" w:themeColor="text1"/>
                <w:sz w:val="20"/>
                <w:szCs w:val="20"/>
                <w:lang w:val="en-US"/>
              </w:rPr>
              <w:t>-</w:t>
            </w:r>
            <w:proofErr w:type="spellStart"/>
            <w:r w:rsidRPr="00832DA9">
              <w:rPr>
                <w:rStyle w:val="Strong"/>
                <w:rFonts w:cs="Arial"/>
                <w:b w:val="0"/>
                <w:color w:val="000000" w:themeColor="text1"/>
                <w:sz w:val="20"/>
                <w:szCs w:val="20"/>
                <w:lang w:val="en-US"/>
              </w:rPr>
              <w:t>en</w:t>
            </w:r>
            <w:proofErr w:type="spellEnd"/>
            <w:r w:rsidRPr="00832DA9">
              <w:rPr>
                <w:rStyle w:val="Strong"/>
                <w:rFonts w:cs="Arial"/>
                <w:b w:val="0"/>
                <w:color w:val="000000" w:themeColor="text1"/>
                <w:sz w:val="20"/>
                <w:szCs w:val="20"/>
                <w:lang w:val="en-US"/>
              </w:rPr>
              <w:t>-scène</w:t>
            </w:r>
            <w:r w:rsidRPr="00832DA9">
              <w:rPr>
                <w:color w:val="000000" w:themeColor="text1"/>
              </w:rPr>
              <w:t xml:space="preserve">, editing, </w:t>
            </w:r>
            <w:r w:rsidRPr="008F3878">
              <w:rPr>
                <w:color w:val="000000" w:themeColor="text1"/>
              </w:rPr>
              <w:t>sound, performance, aesthetics, film poetics, narrative, genre, spectator.</w:t>
            </w:r>
          </w:p>
          <w:p w:rsidR="008F3878" w:rsidRPr="00874FC2" w:rsidRDefault="008F3878" w:rsidP="008F3878">
            <w:pPr>
              <w:rPr>
                <w:b/>
                <w:color w:val="000000" w:themeColor="text1"/>
              </w:rPr>
            </w:pPr>
            <w:r w:rsidRPr="00874FC2">
              <w:rPr>
                <w:b/>
                <w:color w:val="000000" w:themeColor="text1"/>
              </w:rPr>
              <w:t>Possible reference material</w:t>
            </w:r>
          </w:p>
          <w:p w:rsidR="008F3878" w:rsidRPr="00874FC2" w:rsidRDefault="008F3878" w:rsidP="008F3878">
            <w:pPr>
              <w:rPr>
                <w:color w:val="000000" w:themeColor="text1"/>
              </w:rPr>
            </w:pPr>
            <w:proofErr w:type="spellStart"/>
            <w:r w:rsidRPr="00874FC2">
              <w:rPr>
                <w:color w:val="000000" w:themeColor="text1"/>
              </w:rPr>
              <w:t>Bordwell</w:t>
            </w:r>
            <w:proofErr w:type="spellEnd"/>
            <w:r w:rsidRPr="00874FC2">
              <w:rPr>
                <w:color w:val="000000" w:themeColor="text1"/>
              </w:rPr>
              <w:t xml:space="preserve">, D. &amp; Thompson, K. (1996). </w:t>
            </w:r>
            <w:r w:rsidRPr="00874FC2">
              <w:rPr>
                <w:i/>
                <w:color w:val="000000" w:themeColor="text1"/>
              </w:rPr>
              <w:t>Film Art: An Introduction</w:t>
            </w:r>
            <w:r w:rsidRPr="00874FC2">
              <w:rPr>
                <w:color w:val="000000" w:themeColor="text1"/>
              </w:rPr>
              <w:t>. McGraw-Hill Inc. US. ISBN: 978-0070066342</w:t>
            </w:r>
            <w:r>
              <w:rPr>
                <w:color w:val="000000" w:themeColor="text1"/>
              </w:rPr>
              <w:t>.</w:t>
            </w:r>
          </w:p>
          <w:p w:rsidR="008F3878" w:rsidRPr="00874FC2" w:rsidRDefault="008F3878" w:rsidP="008F3878">
            <w:pPr>
              <w:rPr>
                <w:color w:val="000000" w:themeColor="text1"/>
                <w:lang w:val="en-US"/>
              </w:rPr>
            </w:pPr>
            <w:proofErr w:type="spellStart"/>
            <w:r w:rsidRPr="00874FC2">
              <w:rPr>
                <w:color w:val="000000" w:themeColor="text1"/>
              </w:rPr>
              <w:t>Bordwell</w:t>
            </w:r>
            <w:proofErr w:type="spellEnd"/>
            <w:r w:rsidRPr="00874FC2">
              <w:rPr>
                <w:color w:val="000000" w:themeColor="text1"/>
              </w:rPr>
              <w:t xml:space="preserve">, D. &amp; Thompson, K. (1994). </w:t>
            </w:r>
            <w:r w:rsidRPr="00874FC2">
              <w:rPr>
                <w:i/>
                <w:color w:val="000000" w:themeColor="text1"/>
              </w:rPr>
              <w:t>Film History: An Introduction</w:t>
            </w:r>
            <w:r w:rsidRPr="00874FC2">
              <w:rPr>
                <w:color w:val="000000" w:themeColor="text1"/>
              </w:rPr>
              <w:t xml:space="preserve">. McGraw-Hill Inc. US. ISBN: </w:t>
            </w:r>
            <w:r w:rsidRPr="00874FC2">
              <w:rPr>
                <w:color w:val="000000" w:themeColor="text1"/>
                <w:lang w:val="en-US"/>
              </w:rPr>
              <w:t>978-0073386133</w:t>
            </w:r>
            <w:r>
              <w:rPr>
                <w:color w:val="000000" w:themeColor="text1"/>
                <w:lang w:val="en-US"/>
              </w:rPr>
              <w:t>.</w:t>
            </w:r>
          </w:p>
          <w:p w:rsidR="008F3878" w:rsidRPr="00874FC2" w:rsidRDefault="008F3878" w:rsidP="008F3878">
            <w:pPr>
              <w:rPr>
                <w:b/>
                <w:color w:val="000000" w:themeColor="text1"/>
              </w:rPr>
            </w:pPr>
            <w:r w:rsidRPr="00874FC2">
              <w:rPr>
                <w:color w:val="000000" w:themeColor="text1"/>
                <w:lang w:val="en-US"/>
              </w:rPr>
              <w:t xml:space="preserve">Ross, E. (2015). </w:t>
            </w:r>
            <w:r w:rsidRPr="00874FC2">
              <w:rPr>
                <w:i/>
                <w:color w:val="000000" w:themeColor="text1"/>
                <w:lang w:val="en-US"/>
              </w:rPr>
              <w:t>Filmish</w:t>
            </w:r>
            <w:r w:rsidRPr="00874FC2">
              <w:rPr>
                <w:color w:val="000000" w:themeColor="text1"/>
                <w:lang w:val="en-US"/>
              </w:rPr>
              <w:t xml:space="preserve">. </w:t>
            </w:r>
            <w:proofErr w:type="spellStart"/>
            <w:r w:rsidRPr="00874FC2">
              <w:rPr>
                <w:color w:val="000000" w:themeColor="text1"/>
                <w:lang w:val="en-US"/>
              </w:rPr>
              <w:t>SelfMadeHero</w:t>
            </w:r>
            <w:proofErr w:type="spellEnd"/>
            <w:r w:rsidRPr="00874FC2">
              <w:rPr>
                <w:color w:val="000000" w:themeColor="text1"/>
                <w:lang w:val="en-US"/>
              </w:rPr>
              <w:t>. ISBN: 978-1910593035</w:t>
            </w:r>
            <w:r>
              <w:rPr>
                <w:color w:val="000000" w:themeColor="text1"/>
                <w:lang w:val="en-US"/>
              </w:rPr>
              <w:t>.</w:t>
            </w:r>
          </w:p>
        </w:tc>
      </w:tr>
      <w:tr w:rsidR="00401572" w:rsidRPr="00865843" w:rsidTr="003A6089">
        <w:tc>
          <w:tcPr>
            <w:tcW w:w="1531" w:type="dxa"/>
          </w:tcPr>
          <w:p w:rsidR="00401572" w:rsidRPr="00865843" w:rsidRDefault="00401572" w:rsidP="00A65EB2">
            <w:pPr>
              <w:rPr>
                <w:rFonts w:cs="Arial"/>
                <w:sz w:val="20"/>
                <w:szCs w:val="20"/>
              </w:rPr>
            </w:pPr>
            <w:r w:rsidRPr="00865843">
              <w:rPr>
                <w:rFonts w:cs="Arial"/>
                <w:sz w:val="20"/>
                <w:szCs w:val="20"/>
              </w:rPr>
              <w:t>Autumn term</w:t>
            </w:r>
          </w:p>
          <w:p w:rsidR="00401572" w:rsidRPr="00865843" w:rsidRDefault="00401572" w:rsidP="00A65EB2">
            <w:pPr>
              <w:rPr>
                <w:rFonts w:cs="Arial"/>
                <w:sz w:val="20"/>
                <w:szCs w:val="20"/>
              </w:rPr>
            </w:pPr>
            <w:r w:rsidRPr="00865843">
              <w:rPr>
                <w:rFonts w:cs="Arial"/>
                <w:sz w:val="20"/>
                <w:szCs w:val="20"/>
              </w:rPr>
              <w:t>November and December</w:t>
            </w:r>
          </w:p>
        </w:tc>
        <w:tc>
          <w:tcPr>
            <w:tcW w:w="7967" w:type="dxa"/>
          </w:tcPr>
          <w:p w:rsidR="00401572" w:rsidRPr="00401572" w:rsidRDefault="00401572" w:rsidP="00401572">
            <w:pPr>
              <w:rPr>
                <w:b/>
              </w:rPr>
            </w:pPr>
            <w:r w:rsidRPr="00401572">
              <w:rPr>
                <w:b/>
              </w:rPr>
              <w:t>Component 01 Film History Section A: Film Form in US Cinema from the Silent Era to 1990</w:t>
            </w:r>
          </w:p>
          <w:p w:rsidR="00401572" w:rsidRPr="00874FC2" w:rsidRDefault="00401572" w:rsidP="00401572">
            <w:r w:rsidRPr="00874FC2">
              <w:t xml:space="preserve">Drawing on the skills used in the first half term learners should analyse the two remaining set films. Learners should also practise analysing film extracts from different time periods and making comparisons between them and the way they generate meanings. </w:t>
            </w:r>
          </w:p>
          <w:p w:rsidR="00401572" w:rsidRPr="00401572" w:rsidRDefault="00401572" w:rsidP="00401572">
            <w:pPr>
              <w:rPr>
                <w:b/>
              </w:rPr>
            </w:pPr>
            <w:r w:rsidRPr="00401572">
              <w:rPr>
                <w:b/>
              </w:rPr>
              <w:t>Possible learning activities</w:t>
            </w:r>
          </w:p>
          <w:p w:rsidR="00401572" w:rsidRPr="00874FC2" w:rsidRDefault="00401572" w:rsidP="00401572">
            <w:pPr>
              <w:pStyle w:val="ListParagraph"/>
              <w:numPr>
                <w:ilvl w:val="0"/>
                <w:numId w:val="13"/>
              </w:numPr>
            </w:pPr>
            <w:r>
              <w:t>Learners need to practis</w:t>
            </w:r>
            <w:r w:rsidRPr="00874FC2">
              <w:t>e the analysis of short sequences fro</w:t>
            </w:r>
            <w:r>
              <w:t>m set films. They should practis</w:t>
            </w:r>
            <w:r w:rsidRPr="00874FC2">
              <w:t xml:space="preserve">e identifying and analysing the micro-elements from different parts of the film identifying how these elements </w:t>
            </w:r>
            <w:proofErr w:type="gramStart"/>
            <w:r w:rsidRPr="00874FC2">
              <w:t>construct</w:t>
            </w:r>
            <w:proofErr w:type="gramEnd"/>
            <w:r w:rsidRPr="00874FC2">
              <w:t xml:space="preserve"> meanings and contribute to the aesthetics of film.</w:t>
            </w:r>
          </w:p>
          <w:p w:rsidR="00401572" w:rsidRPr="00874FC2" w:rsidRDefault="00401572" w:rsidP="00401572">
            <w:pPr>
              <w:pStyle w:val="ListParagraph"/>
              <w:numPr>
                <w:ilvl w:val="0"/>
                <w:numId w:val="13"/>
              </w:numPr>
            </w:pPr>
            <w:r w:rsidRPr="00874FC2">
              <w:t xml:space="preserve">Learners can be given </w:t>
            </w:r>
            <w:r>
              <w:t>nine</w:t>
            </w:r>
            <w:r w:rsidRPr="00874FC2">
              <w:t xml:space="preserve"> key frames from a sequence to base notes around prior to a whole class analysis of a particular scene from a set film to help establish an appreciation of film poetics: film as a constructed artefact, resulting from processes of selection and combination. </w:t>
            </w:r>
          </w:p>
          <w:p w:rsidR="00401572" w:rsidRPr="00874FC2" w:rsidRDefault="00401572" w:rsidP="00401572">
            <w:pPr>
              <w:pStyle w:val="ListParagraph"/>
              <w:numPr>
                <w:ilvl w:val="0"/>
                <w:numId w:val="13"/>
              </w:numPr>
            </w:pPr>
            <w:r w:rsidRPr="00874FC2">
              <w:t>In groups</w:t>
            </w:r>
            <w:r>
              <w:t>,</w:t>
            </w:r>
            <w:r w:rsidRPr="00874FC2">
              <w:t xml:space="preserve"> learners could analyse a different sequence from a set film. They could then produce group notes for this sequence which could be used to scaffold a practice answer. It would be best if all the time periods were covered in this type of task. </w:t>
            </w:r>
          </w:p>
          <w:p w:rsidR="00401572" w:rsidRPr="00401572" w:rsidRDefault="00401572" w:rsidP="00401572">
            <w:pPr>
              <w:rPr>
                <w:b/>
              </w:rPr>
            </w:pPr>
            <w:r w:rsidRPr="00401572">
              <w:rPr>
                <w:b/>
              </w:rPr>
              <w:t>Possible reference material</w:t>
            </w:r>
          </w:p>
          <w:p w:rsidR="00401572" w:rsidRPr="00874FC2" w:rsidRDefault="00401572" w:rsidP="00401572">
            <w:pPr>
              <w:rPr>
                <w:lang w:val="en-US"/>
              </w:rPr>
            </w:pPr>
            <w:r w:rsidRPr="00874FC2">
              <w:rPr>
                <w:lang w:val="en-US"/>
              </w:rPr>
              <w:t>Kramer, P.</w:t>
            </w:r>
            <w:r>
              <w:rPr>
                <w:lang w:val="en-US"/>
              </w:rPr>
              <w:t xml:space="preserve"> </w:t>
            </w:r>
            <w:r w:rsidRPr="00874FC2">
              <w:rPr>
                <w:lang w:val="en-US"/>
              </w:rPr>
              <w:t xml:space="preserve">(2016) </w:t>
            </w:r>
            <w:r w:rsidRPr="00874FC2">
              <w:rPr>
                <w:i/>
                <w:lang w:val="en-US"/>
              </w:rPr>
              <w:t>The General (BFI Film Classics)</w:t>
            </w:r>
            <w:r w:rsidRPr="00874FC2">
              <w:rPr>
                <w:lang w:val="en-US"/>
              </w:rPr>
              <w:t>. BFI Publishing. ISBN: 9781844579150</w:t>
            </w:r>
            <w:r>
              <w:rPr>
                <w:lang w:val="en-US"/>
              </w:rPr>
              <w:t>.</w:t>
            </w:r>
          </w:p>
          <w:p w:rsidR="008F3878" w:rsidRDefault="00401572" w:rsidP="00401572">
            <w:pPr>
              <w:rPr>
                <w:lang w:val="en-US"/>
              </w:rPr>
            </w:pPr>
            <w:r w:rsidRPr="00874FC2">
              <w:rPr>
                <w:lang w:val="en-US"/>
              </w:rPr>
              <w:t xml:space="preserve">Barr, C. (2012) </w:t>
            </w:r>
            <w:r w:rsidRPr="00874FC2">
              <w:rPr>
                <w:i/>
                <w:lang w:val="en-US"/>
              </w:rPr>
              <w:t>Vertigo (BFI Film Classics)</w:t>
            </w:r>
            <w:r w:rsidRPr="00874FC2">
              <w:rPr>
                <w:lang w:val="en-US"/>
              </w:rPr>
              <w:t xml:space="preserve"> 2</w:t>
            </w:r>
            <w:r w:rsidRPr="00874FC2">
              <w:rPr>
                <w:vertAlign w:val="superscript"/>
                <w:lang w:val="en-US"/>
              </w:rPr>
              <w:t>nd</w:t>
            </w:r>
            <w:r w:rsidRPr="00874FC2">
              <w:rPr>
                <w:lang w:val="en-US"/>
              </w:rPr>
              <w:t xml:space="preserve"> Ed. BFI Publishing. ISBN: 9781844574988</w:t>
            </w:r>
            <w:r>
              <w:rPr>
                <w:lang w:val="en-US"/>
              </w:rPr>
              <w:t>.</w:t>
            </w:r>
          </w:p>
          <w:p w:rsidR="00401572" w:rsidRPr="00874FC2" w:rsidRDefault="008F3878" w:rsidP="00401572">
            <w:pPr>
              <w:rPr>
                <w:lang w:val="en-US"/>
              </w:rPr>
            </w:pPr>
            <w:r>
              <w:rPr>
                <w:lang w:val="en-US"/>
              </w:rPr>
              <w:br/>
            </w:r>
            <w:r w:rsidR="00401572" w:rsidRPr="00874FC2">
              <w:rPr>
                <w:lang w:val="en-US"/>
              </w:rPr>
              <w:lastRenderedPageBreak/>
              <w:t xml:space="preserve">Guerrero, E. (2001) </w:t>
            </w:r>
            <w:r w:rsidR="00401572" w:rsidRPr="00874FC2">
              <w:rPr>
                <w:i/>
                <w:lang w:val="en-US"/>
              </w:rPr>
              <w:t>Do the Right Thing (BFI Modern Classics)</w:t>
            </w:r>
            <w:r w:rsidR="00401572" w:rsidRPr="00874FC2">
              <w:rPr>
                <w:lang w:val="en-US"/>
              </w:rPr>
              <w:t xml:space="preserve"> BFI Publishing. ISBN: 9780851708683</w:t>
            </w:r>
            <w:r w:rsidR="00401572">
              <w:rPr>
                <w:lang w:val="en-US"/>
              </w:rPr>
              <w:t>.</w:t>
            </w:r>
          </w:p>
          <w:p w:rsidR="00401572" w:rsidRPr="00874FC2" w:rsidRDefault="00401572" w:rsidP="00401572">
            <w:pPr>
              <w:rPr>
                <w:lang w:val="en-US"/>
              </w:rPr>
            </w:pPr>
            <w:r w:rsidRPr="00874FC2">
              <w:rPr>
                <w:lang w:val="en-US"/>
              </w:rPr>
              <w:t xml:space="preserve">Lee, S. &amp; </w:t>
            </w:r>
            <w:proofErr w:type="spellStart"/>
            <w:r w:rsidRPr="00874FC2">
              <w:rPr>
                <w:lang w:val="en-US"/>
              </w:rPr>
              <w:t>Matloff</w:t>
            </w:r>
            <w:proofErr w:type="spellEnd"/>
            <w:r w:rsidRPr="00874FC2">
              <w:rPr>
                <w:lang w:val="en-US"/>
              </w:rPr>
              <w:t>, J</w:t>
            </w:r>
            <w:r>
              <w:rPr>
                <w:lang w:val="en-US"/>
              </w:rPr>
              <w:t>.</w:t>
            </w:r>
            <w:r w:rsidRPr="00874FC2">
              <w:rPr>
                <w:lang w:val="en-US"/>
              </w:rPr>
              <w:t xml:space="preserve"> (2014) </w:t>
            </w:r>
            <w:r w:rsidRPr="00874FC2">
              <w:rPr>
                <w:i/>
                <w:lang w:val="en-US"/>
              </w:rPr>
              <w:t>Spike Lee Do The Right Thing: 25</w:t>
            </w:r>
            <w:r w:rsidRPr="00874FC2">
              <w:rPr>
                <w:i/>
                <w:vertAlign w:val="superscript"/>
                <w:lang w:val="en-US"/>
              </w:rPr>
              <w:t>th</w:t>
            </w:r>
            <w:r w:rsidRPr="00874FC2">
              <w:rPr>
                <w:i/>
                <w:lang w:val="en-US"/>
              </w:rPr>
              <w:t xml:space="preserve"> Anniversary Edition</w:t>
            </w:r>
            <w:r w:rsidRPr="00874FC2">
              <w:rPr>
                <w:lang w:val="en-US"/>
              </w:rPr>
              <w:t>. AMMO Books LLC. ISBN: 9781623260422</w:t>
            </w:r>
            <w:r>
              <w:rPr>
                <w:lang w:val="en-US"/>
              </w:rPr>
              <w:t>.</w:t>
            </w:r>
          </w:p>
          <w:p w:rsidR="00401572" w:rsidRDefault="00401572" w:rsidP="00401572">
            <w:pPr>
              <w:rPr>
                <w:lang w:val="en-US"/>
              </w:rPr>
            </w:pPr>
            <w:r w:rsidRPr="00874FC2">
              <w:rPr>
                <w:lang w:val="en-US"/>
              </w:rPr>
              <w:t>Hayes, K</w:t>
            </w:r>
            <w:r>
              <w:rPr>
                <w:lang w:val="en-US"/>
              </w:rPr>
              <w:t>.</w:t>
            </w:r>
            <w:r w:rsidRPr="00874FC2">
              <w:rPr>
                <w:lang w:val="en-US"/>
              </w:rPr>
              <w:t xml:space="preserve"> (Ed). </w:t>
            </w:r>
            <w:r w:rsidRPr="00874FC2">
              <w:rPr>
                <w:i/>
                <w:lang w:val="en-US"/>
              </w:rPr>
              <w:t>Martin Scorsese’s Raging Bull</w:t>
            </w:r>
            <w:r w:rsidRPr="00874FC2">
              <w:rPr>
                <w:lang w:val="en-US"/>
              </w:rPr>
              <w:t xml:space="preserve"> (2010). Cambridge University Press ISBN: 9780521536042</w:t>
            </w:r>
            <w:r>
              <w:rPr>
                <w:lang w:val="en-US"/>
              </w:rPr>
              <w:t>.</w:t>
            </w:r>
          </w:p>
          <w:p w:rsidR="00401572" w:rsidRPr="00401572" w:rsidRDefault="00401572" w:rsidP="00401572">
            <w:pPr>
              <w:rPr>
                <w:lang w:val="en-US"/>
              </w:rPr>
            </w:pPr>
            <w:r w:rsidRPr="00874FC2">
              <w:rPr>
                <w:lang w:val="en-US"/>
              </w:rPr>
              <w:t xml:space="preserve">These are an illustration of the types of supporting texts that exist for the set films. The other films have supporting texts that are easily found online or via a bookshop. The BFI Film Classics, BFI Modern Classics and Cambridge Film Handbooks series are all easily understood and provide a wealth of information. </w:t>
            </w:r>
          </w:p>
        </w:tc>
      </w:tr>
      <w:tr w:rsidR="00401572" w:rsidRPr="00865843" w:rsidTr="003A6089">
        <w:tc>
          <w:tcPr>
            <w:tcW w:w="1531" w:type="dxa"/>
          </w:tcPr>
          <w:p w:rsidR="00401572" w:rsidRPr="00865843" w:rsidRDefault="00401572" w:rsidP="00A65EB2">
            <w:pPr>
              <w:rPr>
                <w:rFonts w:cs="Arial"/>
                <w:sz w:val="20"/>
                <w:szCs w:val="20"/>
              </w:rPr>
            </w:pPr>
            <w:r>
              <w:rPr>
                <w:rFonts w:cs="Arial"/>
                <w:sz w:val="20"/>
                <w:szCs w:val="20"/>
              </w:rPr>
              <w:lastRenderedPageBreak/>
              <w:t>Spring term January and February</w:t>
            </w:r>
          </w:p>
        </w:tc>
        <w:tc>
          <w:tcPr>
            <w:tcW w:w="7967" w:type="dxa"/>
          </w:tcPr>
          <w:p w:rsidR="00401572" w:rsidRPr="007D2BC8" w:rsidRDefault="00401572" w:rsidP="00401572">
            <w:pPr>
              <w:rPr>
                <w:b/>
              </w:rPr>
            </w:pPr>
            <w:r w:rsidRPr="007D2BC8">
              <w:rPr>
                <w:b/>
              </w:rPr>
              <w:t>Critical Approaches to Film Section A: Contemporary US and British Film</w:t>
            </w:r>
          </w:p>
          <w:p w:rsidR="00401572" w:rsidRDefault="00401572" w:rsidP="00401572">
            <w:r>
              <w:t>This section focuses on contemporary British and US film, focusing on both film as a text and the contexts that surround filmmaking.</w:t>
            </w:r>
          </w:p>
          <w:p w:rsidR="00401572" w:rsidRPr="007D2BC8" w:rsidRDefault="00401572" w:rsidP="00401572">
            <w:pPr>
              <w:rPr>
                <w:b/>
              </w:rPr>
            </w:pPr>
            <w:r w:rsidRPr="007D2BC8">
              <w:rPr>
                <w:b/>
                <w:bCs/>
              </w:rPr>
              <w:t xml:space="preserve">Film as a text </w:t>
            </w:r>
          </w:p>
          <w:p w:rsidR="00401572" w:rsidRDefault="00401572" w:rsidP="00401572">
            <w:r>
              <w:t xml:space="preserve">Learners are required to build on their analytical skills of the micro-elements and develop a knowledge and understanding of how film form, narrative and the concept of genre (including generic conventions and genre as a principal structuring element of narrative) contribute to the creation of representations of societies and cultures in contemporary British and US films. </w:t>
            </w:r>
          </w:p>
          <w:p w:rsidR="00401572" w:rsidRPr="007D2BC8" w:rsidRDefault="00401572" w:rsidP="00401572">
            <w:pPr>
              <w:rPr>
                <w:b/>
              </w:rPr>
            </w:pPr>
            <w:r w:rsidRPr="007D2BC8">
              <w:rPr>
                <w:b/>
              </w:rPr>
              <w:t>Possible learning activities</w:t>
            </w:r>
          </w:p>
          <w:p w:rsidR="00401572" w:rsidRPr="00865843" w:rsidRDefault="00401572" w:rsidP="00401572">
            <w:pPr>
              <w:rPr>
                <w:i/>
              </w:rPr>
            </w:pPr>
            <w:r w:rsidRPr="00865843">
              <w:rPr>
                <w:i/>
              </w:rPr>
              <w:t>Digital, viewing experience and spectatorship.</w:t>
            </w:r>
          </w:p>
          <w:p w:rsidR="00401572" w:rsidRDefault="00401572" w:rsidP="007D2BC8">
            <w:pPr>
              <w:pStyle w:val="ListParagraph"/>
              <w:numPr>
                <w:ilvl w:val="0"/>
                <w:numId w:val="15"/>
              </w:numPr>
              <w:ind w:left="714" w:hanging="357"/>
            </w:pPr>
            <w:r w:rsidRPr="005474AC">
              <w:t>Ask students to personally reflect on how they view films</w:t>
            </w:r>
            <w:r>
              <w:t>:</w:t>
            </w:r>
          </w:p>
          <w:p w:rsidR="00401572" w:rsidRDefault="00401572" w:rsidP="007D2BC8">
            <w:pPr>
              <w:pStyle w:val="NoSpacing"/>
              <w:ind w:left="1056"/>
            </w:pPr>
            <w:r w:rsidRPr="0003460F">
              <w:t xml:space="preserve">Have they seen a film in IMAX? </w:t>
            </w:r>
          </w:p>
          <w:p w:rsidR="00401572" w:rsidRDefault="00401572" w:rsidP="007D2BC8">
            <w:pPr>
              <w:pStyle w:val="NoSpacing"/>
              <w:ind w:left="1056"/>
            </w:pPr>
            <w:r w:rsidRPr="0003460F">
              <w:t xml:space="preserve">Do they watch films on their computer? </w:t>
            </w:r>
          </w:p>
          <w:p w:rsidR="00401572" w:rsidRDefault="00401572" w:rsidP="007D2BC8">
            <w:pPr>
              <w:pStyle w:val="NoSpacing"/>
              <w:ind w:left="1056"/>
            </w:pPr>
            <w:r>
              <w:t>On t</w:t>
            </w:r>
            <w:r w:rsidRPr="0003460F">
              <w:t>heir mobile</w:t>
            </w:r>
            <w:r>
              <w:t xml:space="preserve"> phone</w:t>
            </w:r>
            <w:r w:rsidRPr="0003460F">
              <w:t>?</w:t>
            </w:r>
          </w:p>
          <w:p w:rsidR="00401572" w:rsidRDefault="00401572" w:rsidP="007D2BC8">
            <w:pPr>
              <w:pStyle w:val="NoSpacing"/>
              <w:ind w:left="1056"/>
            </w:pPr>
            <w:r w:rsidRPr="0003460F">
              <w:t xml:space="preserve">Do they go to the cinema? </w:t>
            </w:r>
          </w:p>
          <w:p w:rsidR="00401572" w:rsidRDefault="00401572" w:rsidP="007D2BC8">
            <w:pPr>
              <w:pStyle w:val="NoSpacing"/>
              <w:ind w:left="1056"/>
            </w:pPr>
            <w:r w:rsidRPr="0003460F">
              <w:t xml:space="preserve">What type of films do they watch there? </w:t>
            </w:r>
          </w:p>
          <w:p w:rsidR="00401572" w:rsidRDefault="00401572" w:rsidP="007D2BC8">
            <w:pPr>
              <w:pStyle w:val="ListParagraph"/>
              <w:numPr>
                <w:ilvl w:val="0"/>
                <w:numId w:val="15"/>
              </w:numPr>
            </w:pPr>
            <w:r>
              <w:t>Both chosen films should be screened. Learners should analyse the films and think about the following questions:</w:t>
            </w:r>
          </w:p>
          <w:p w:rsidR="00401572" w:rsidRDefault="00401572" w:rsidP="007D2BC8">
            <w:pPr>
              <w:pStyle w:val="NoSpacing"/>
              <w:ind w:left="1056"/>
            </w:pPr>
            <w:r>
              <w:t>What genre is the film?</w:t>
            </w:r>
          </w:p>
          <w:p w:rsidR="00401572" w:rsidRDefault="00401572" w:rsidP="007D2BC8">
            <w:pPr>
              <w:pStyle w:val="NoSpacing"/>
              <w:ind w:left="1056"/>
            </w:pPr>
            <w:r>
              <w:lastRenderedPageBreak/>
              <w:t xml:space="preserve">How can you tell? </w:t>
            </w:r>
          </w:p>
          <w:p w:rsidR="00401572" w:rsidRDefault="00401572" w:rsidP="007D2BC8">
            <w:pPr>
              <w:pStyle w:val="NoSpacing"/>
              <w:ind w:left="1056"/>
            </w:pPr>
            <w:r>
              <w:t xml:space="preserve">If they have already seen the film where did they watch it? </w:t>
            </w:r>
          </w:p>
          <w:p w:rsidR="00401572" w:rsidRDefault="00401572" w:rsidP="007D2BC8">
            <w:pPr>
              <w:pStyle w:val="NoSpacing"/>
              <w:ind w:left="1056"/>
            </w:pPr>
            <w:r>
              <w:t xml:space="preserve">Who did they watch it with? </w:t>
            </w:r>
          </w:p>
          <w:p w:rsidR="00401572" w:rsidRDefault="00401572" w:rsidP="007D2BC8">
            <w:pPr>
              <w:ind w:left="772"/>
            </w:pPr>
            <w:r>
              <w:t>Learners should reflect on the best viewing context for this film:</w:t>
            </w:r>
          </w:p>
          <w:p w:rsidR="00401572" w:rsidRDefault="00401572" w:rsidP="007D2BC8">
            <w:pPr>
              <w:pStyle w:val="NoSpacing"/>
              <w:ind w:left="1056"/>
            </w:pPr>
            <w:r>
              <w:t>Is it at the cinema?</w:t>
            </w:r>
          </w:p>
          <w:p w:rsidR="00401572" w:rsidRDefault="00401572" w:rsidP="007D2BC8">
            <w:pPr>
              <w:pStyle w:val="NoSpacing"/>
              <w:ind w:left="1056"/>
            </w:pPr>
            <w:r>
              <w:t xml:space="preserve">Or can you enjoy it elsewhere? </w:t>
            </w:r>
          </w:p>
          <w:p w:rsidR="007D2BC8" w:rsidRDefault="00401572" w:rsidP="007D2BC8">
            <w:pPr>
              <w:pStyle w:val="ListParagraph"/>
              <w:numPr>
                <w:ilvl w:val="0"/>
                <w:numId w:val="15"/>
              </w:numPr>
            </w:pPr>
            <w:r>
              <w:t xml:space="preserve">Having watched the films learners should identify key differences between the films. This could focus on the use of digital technology and </w:t>
            </w:r>
            <w:proofErr w:type="spellStart"/>
            <w:r>
              <w:t>vfx</w:t>
            </w:r>
            <w:proofErr w:type="spellEnd"/>
            <w:r>
              <w:t xml:space="preserve"> within the films. An example of this would be a comparison between </w:t>
            </w:r>
            <w:r w:rsidRPr="007D2BC8">
              <w:rPr>
                <w:i/>
              </w:rPr>
              <w:t>Ex Machina</w:t>
            </w:r>
            <w:r>
              <w:t xml:space="preserve"> and </w:t>
            </w:r>
            <w:r w:rsidRPr="007D2BC8">
              <w:rPr>
                <w:i/>
              </w:rPr>
              <w:t>Jurassic World</w:t>
            </w:r>
            <w:r>
              <w:t xml:space="preserve">. Both use </w:t>
            </w:r>
            <w:proofErr w:type="spellStart"/>
            <w:r>
              <w:t>vfx</w:t>
            </w:r>
            <w:proofErr w:type="spellEnd"/>
            <w:r>
              <w:t xml:space="preserve"> but what is the impact of this on the spectator? How does it aid the narrative?</w:t>
            </w:r>
          </w:p>
          <w:p w:rsidR="00401572" w:rsidRDefault="00A3705D" w:rsidP="007D2BC8">
            <w:pPr>
              <w:pStyle w:val="ListParagraph"/>
            </w:pPr>
            <w:r>
              <w:t xml:space="preserve"> </w:t>
            </w:r>
          </w:p>
          <w:p w:rsidR="00401572" w:rsidRDefault="00401572" w:rsidP="007D2BC8">
            <w:pPr>
              <w:pStyle w:val="ListParagraph"/>
              <w:numPr>
                <w:ilvl w:val="0"/>
                <w:numId w:val="15"/>
              </w:numPr>
            </w:pPr>
            <w:r>
              <w:t>Learners</w:t>
            </w:r>
            <w:r w:rsidR="003A6089">
              <w:t xml:space="preserve"> </w:t>
            </w:r>
            <w:r>
              <w:t>need to identify the elements of each film that they feel identifies the film as a UK or US production. This could include the following:</w:t>
            </w:r>
          </w:p>
          <w:p w:rsidR="00401572" w:rsidRDefault="00401572" w:rsidP="007D2BC8">
            <w:pPr>
              <w:pStyle w:val="NoSpacing"/>
              <w:ind w:left="1056"/>
            </w:pPr>
            <w:r>
              <w:t>Genre</w:t>
            </w:r>
          </w:p>
          <w:p w:rsidR="00401572" w:rsidRDefault="00401572" w:rsidP="007D2BC8">
            <w:pPr>
              <w:pStyle w:val="NoSpacing"/>
              <w:ind w:left="1056"/>
            </w:pPr>
            <w:r>
              <w:t>The representations of characters</w:t>
            </w:r>
          </w:p>
          <w:p w:rsidR="00401572" w:rsidRDefault="00401572" w:rsidP="007D2BC8">
            <w:pPr>
              <w:pStyle w:val="NoSpacing"/>
              <w:ind w:left="1056"/>
            </w:pPr>
            <w:r>
              <w:t xml:space="preserve">It may also include narrative e.g. does the film have a suitable resolution at the end? </w:t>
            </w:r>
          </w:p>
          <w:p w:rsidR="00401572" w:rsidRDefault="00401572" w:rsidP="007D2BC8">
            <w:pPr>
              <w:pStyle w:val="ListParagraph"/>
              <w:numPr>
                <w:ilvl w:val="0"/>
                <w:numId w:val="15"/>
              </w:numPr>
            </w:pPr>
            <w:r>
              <w:t xml:space="preserve">In groups Learners can produce case studies for the chosen UK and US film. This can cover the use of </w:t>
            </w:r>
            <w:r w:rsidRPr="00CC0D4B">
              <w:t xml:space="preserve">technology, finance, budget, theatre roll out and other valid contexts affecting the production. The presentations can be shared. </w:t>
            </w:r>
          </w:p>
          <w:p w:rsidR="007D2BC8" w:rsidRDefault="007D2BC8" w:rsidP="007D2BC8">
            <w:pPr>
              <w:pStyle w:val="ListParagraph"/>
            </w:pPr>
          </w:p>
          <w:p w:rsidR="00401572" w:rsidRDefault="00401572" w:rsidP="007D2BC8">
            <w:pPr>
              <w:pStyle w:val="ListParagraph"/>
              <w:numPr>
                <w:ilvl w:val="0"/>
                <w:numId w:val="15"/>
              </w:numPr>
            </w:pPr>
            <w:r>
              <w:t>Ask students to think about and research:</w:t>
            </w:r>
          </w:p>
          <w:p w:rsidR="00401572" w:rsidRDefault="00401572" w:rsidP="007D2BC8">
            <w:pPr>
              <w:pStyle w:val="NoSpacing"/>
              <w:ind w:left="1056"/>
            </w:pPr>
            <w:r w:rsidRPr="004A70B4">
              <w:t>How are the films marketed?</w:t>
            </w:r>
          </w:p>
          <w:p w:rsidR="00401572" w:rsidRDefault="00401572" w:rsidP="007D2BC8">
            <w:pPr>
              <w:pStyle w:val="NoSpacing"/>
              <w:ind w:left="1056"/>
            </w:pPr>
            <w:r w:rsidRPr="004A70B4">
              <w:t>How important is the ‘director’ in the marketing?</w:t>
            </w:r>
          </w:p>
          <w:p w:rsidR="00401572" w:rsidRPr="004A70B4" w:rsidRDefault="00401572" w:rsidP="007D2BC8">
            <w:pPr>
              <w:pStyle w:val="NoSpacing"/>
              <w:ind w:left="1056"/>
            </w:pPr>
            <w:r w:rsidRPr="004A70B4">
              <w:t xml:space="preserve">Is there a difference between the films? </w:t>
            </w:r>
          </w:p>
          <w:p w:rsidR="00401572" w:rsidRPr="00865843" w:rsidRDefault="00401572" w:rsidP="00401572">
            <w:r w:rsidRPr="007D2BC8">
              <w:rPr>
                <w:b/>
              </w:rPr>
              <w:t>Key terms to study</w:t>
            </w:r>
            <w:r w:rsidRPr="00865843">
              <w:t xml:space="preserve"> – production, exhibition, digital, </w:t>
            </w:r>
            <w:proofErr w:type="spellStart"/>
            <w:r w:rsidRPr="00865843">
              <w:t>Auteurism</w:t>
            </w:r>
            <w:proofErr w:type="spellEnd"/>
            <w:r w:rsidRPr="00865843">
              <w:t xml:space="preserve">, narrative, genre, generic conventions, representation. </w:t>
            </w:r>
          </w:p>
          <w:p w:rsidR="008F3878" w:rsidRDefault="008F3878" w:rsidP="00401572">
            <w:pPr>
              <w:rPr>
                <w:b/>
              </w:rPr>
            </w:pPr>
          </w:p>
          <w:p w:rsidR="003A6089" w:rsidRDefault="003A6089" w:rsidP="00401572">
            <w:pPr>
              <w:rPr>
                <w:b/>
              </w:rPr>
            </w:pPr>
          </w:p>
          <w:p w:rsidR="00401572" w:rsidRPr="007D2BC8" w:rsidRDefault="00401572" w:rsidP="00401572">
            <w:pPr>
              <w:rPr>
                <w:b/>
              </w:rPr>
            </w:pPr>
            <w:r w:rsidRPr="007D2BC8">
              <w:rPr>
                <w:b/>
              </w:rPr>
              <w:lastRenderedPageBreak/>
              <w:t>Possible reference material</w:t>
            </w:r>
          </w:p>
          <w:p w:rsidR="00401572" w:rsidRPr="00CC0D4B" w:rsidRDefault="00401572" w:rsidP="00401572">
            <w:r w:rsidRPr="00CC0D4B">
              <w:t xml:space="preserve">DVD extras </w:t>
            </w:r>
          </w:p>
          <w:p w:rsidR="003A6089" w:rsidRDefault="00401572" w:rsidP="007D2BC8">
            <w:r w:rsidRPr="00CC0D4B">
              <w:t xml:space="preserve">Web resources such as articles on visual effects e.g. </w:t>
            </w:r>
            <w:r w:rsidRPr="00CC0D4B">
              <w:rPr>
                <w:i/>
              </w:rPr>
              <w:t>Ex-Machina</w:t>
            </w:r>
            <w:r w:rsidRPr="00CC0D4B">
              <w:t xml:space="preserve"> </w:t>
            </w:r>
            <w:hyperlink r:id="rId11" w:history="1">
              <w:r w:rsidRPr="007D2BC8">
                <w:rPr>
                  <w:color w:val="0000FF"/>
                  <w:u w:val="single"/>
                </w:rPr>
                <w:t xml:space="preserve">http://www.dneg.com/dneg_vfx/ex-machina </w:t>
              </w:r>
            </w:hyperlink>
            <w:r w:rsidRPr="007D2BC8">
              <w:t xml:space="preserve"> and </w:t>
            </w:r>
            <w:r w:rsidRPr="007D2BC8">
              <w:rPr>
                <w:i/>
              </w:rPr>
              <w:t>Jurassic World</w:t>
            </w:r>
            <w:r w:rsidRPr="007D2BC8">
              <w:t xml:space="preserve"> e.g. </w:t>
            </w:r>
            <w:hyperlink r:id="rId12" w:history="1">
              <w:r w:rsidR="003A6089" w:rsidRPr="003A6089">
                <w:rPr>
                  <w:rStyle w:val="Hyperlink"/>
                </w:rPr>
                <w:t>http://www.cinemablend.com/new/See-How-Jurassic-World-Looked-Visual-Effects-Were-Filled-109617.html</w:t>
              </w:r>
            </w:hyperlink>
          </w:p>
          <w:p w:rsidR="00401572" w:rsidRPr="00B21FBB" w:rsidRDefault="00401572" w:rsidP="007D2BC8">
            <w:pPr>
              <w:rPr>
                <w:color w:val="0000FF" w:themeColor="hyperlink"/>
                <w:u w:val="single"/>
              </w:rPr>
            </w:pPr>
            <w:r w:rsidRPr="00CC0D4B">
              <w:rPr>
                <w:i/>
              </w:rPr>
              <w:t>Side by Side</w:t>
            </w:r>
            <w:r w:rsidRPr="00CC0D4B">
              <w:t xml:space="preserve">, (2012 Documentary), Christopher </w:t>
            </w:r>
            <w:proofErr w:type="spellStart"/>
            <w:r w:rsidRPr="00CC0D4B">
              <w:t>Kenneally</w:t>
            </w:r>
            <w:proofErr w:type="spellEnd"/>
            <w:r w:rsidRPr="00CC0D4B">
              <w:t>.</w:t>
            </w:r>
            <w:r>
              <w:t xml:space="preserve"> </w:t>
            </w:r>
            <w:r w:rsidRPr="00CC0D4B">
              <w:t xml:space="preserve">Trailer: </w:t>
            </w:r>
            <w:hyperlink r:id="rId13" w:history="1">
              <w:r w:rsidRPr="007D2BC8">
                <w:rPr>
                  <w:color w:val="0000FF"/>
                  <w:u w:val="single"/>
                </w:rPr>
                <w:t>http://www.imdb.com/video/imdb/vi3788088601?ref_=tt_ov_vi</w:t>
              </w:r>
            </w:hyperlink>
          </w:p>
        </w:tc>
      </w:tr>
      <w:tr w:rsidR="00401572" w:rsidRPr="00865843" w:rsidTr="003A6089">
        <w:tc>
          <w:tcPr>
            <w:tcW w:w="1531" w:type="dxa"/>
          </w:tcPr>
          <w:p w:rsidR="00401572" w:rsidRPr="00865843" w:rsidRDefault="00401572" w:rsidP="00A65EB2">
            <w:pPr>
              <w:rPr>
                <w:rFonts w:cs="Arial"/>
                <w:sz w:val="20"/>
                <w:szCs w:val="20"/>
              </w:rPr>
            </w:pPr>
            <w:r>
              <w:rPr>
                <w:rFonts w:cs="Arial"/>
                <w:sz w:val="20"/>
                <w:szCs w:val="20"/>
              </w:rPr>
              <w:lastRenderedPageBreak/>
              <w:t>Spring term March and April</w:t>
            </w:r>
          </w:p>
        </w:tc>
        <w:tc>
          <w:tcPr>
            <w:tcW w:w="7967" w:type="dxa"/>
          </w:tcPr>
          <w:p w:rsidR="00401572" w:rsidRPr="007D2BC8" w:rsidRDefault="00401572" w:rsidP="00401572">
            <w:pPr>
              <w:rPr>
                <w:b/>
              </w:rPr>
            </w:pPr>
            <w:r w:rsidRPr="007D2BC8">
              <w:rPr>
                <w:b/>
              </w:rPr>
              <w:t>NEA Making Short Film</w:t>
            </w:r>
          </w:p>
          <w:p w:rsidR="00401572" w:rsidRPr="00865843" w:rsidRDefault="00401572" w:rsidP="00401572">
            <w:r w:rsidRPr="007D2BC8">
              <w:rPr>
                <w:b/>
              </w:rPr>
              <w:t>Preliminary research work</w:t>
            </w:r>
          </w:p>
          <w:p w:rsidR="00401572" w:rsidRDefault="00401572" w:rsidP="00401572">
            <w:r>
              <w:t xml:space="preserve">In the Making Short Film section there is a choice for centres and learners as to what to produce. Either a complete short film (4-5 minutes) or a screenplay for a new short film (10 pages) with accompanying digitally photographed storyboard of a key section of the screenplay (20 frames). </w:t>
            </w:r>
          </w:p>
          <w:p w:rsidR="00401572" w:rsidRDefault="00401572" w:rsidP="00401572">
            <w:r>
              <w:t>T</w:t>
            </w:r>
            <w:r w:rsidRPr="00865843">
              <w:t>o prepare for the production of the short film</w:t>
            </w:r>
            <w:r>
              <w:t xml:space="preserve"> or screenplay for a short film all learners must watch and make notes on the selected list of short films. The aim of this is to develop learner’s knowledge and understanding of narrative in short film and how it functions. </w:t>
            </w:r>
          </w:p>
          <w:p w:rsidR="00401572" w:rsidRPr="007D2BC8" w:rsidRDefault="00401572" w:rsidP="00401572">
            <w:pPr>
              <w:rPr>
                <w:b/>
              </w:rPr>
            </w:pPr>
            <w:r w:rsidRPr="007D2BC8">
              <w:rPr>
                <w:b/>
              </w:rPr>
              <w:t>Possible learning activities</w:t>
            </w:r>
          </w:p>
          <w:p w:rsidR="00401572" w:rsidRPr="00655383" w:rsidRDefault="00401572" w:rsidP="007D2BC8">
            <w:pPr>
              <w:pStyle w:val="ListParagraph"/>
              <w:numPr>
                <w:ilvl w:val="0"/>
                <w:numId w:val="20"/>
              </w:numPr>
              <w:ind w:left="714" w:hanging="357"/>
              <w:contextualSpacing w:val="0"/>
            </w:pPr>
            <w:r>
              <w:t>After viewing a film l</w:t>
            </w:r>
            <w:r w:rsidRPr="00655383">
              <w:t xml:space="preserve">earners </w:t>
            </w:r>
            <w:r>
              <w:t xml:space="preserve">should try to summarise the narrative of the film into a ‘log line’ or a single sentence synopsis. The aim is to illustrate the simple idea at the centre of the film. </w:t>
            </w:r>
          </w:p>
          <w:p w:rsidR="00401572" w:rsidRDefault="00401572" w:rsidP="007D2BC8">
            <w:pPr>
              <w:pStyle w:val="ListParagraph"/>
              <w:numPr>
                <w:ilvl w:val="0"/>
                <w:numId w:val="20"/>
              </w:numPr>
              <w:ind w:left="714" w:hanging="357"/>
              <w:contextualSpacing w:val="0"/>
            </w:pPr>
            <w:r>
              <w:t>Learners need to e</w:t>
            </w:r>
            <w:r w:rsidRPr="00655383">
              <w:t>xamine the micro</w:t>
            </w:r>
            <w:r>
              <w:t>-</w:t>
            </w:r>
            <w:r w:rsidRPr="00655383">
              <w:t>elements and identify how they contribute to the narrative, aesthetics, genre, representations and meanings and responses</w:t>
            </w:r>
            <w:r>
              <w:t xml:space="preserve"> within the film. It would be useful for learners to storyboard a section from a film. How many shots are used? What is meant to be happening in the film at this point? What are spectators meant to be feeling? </w:t>
            </w:r>
          </w:p>
          <w:p w:rsidR="00401572" w:rsidRPr="00655383" w:rsidRDefault="00401572" w:rsidP="007D2BC8">
            <w:pPr>
              <w:pStyle w:val="ListParagraph"/>
              <w:numPr>
                <w:ilvl w:val="0"/>
                <w:numId w:val="20"/>
              </w:numPr>
              <w:ind w:left="714" w:hanging="357"/>
              <w:contextualSpacing w:val="0"/>
            </w:pPr>
            <w:r>
              <w:t xml:space="preserve">Using one of the shorter Short Films learners should produce a screenplay for the film. What is the dialogue like? What is being shown on screen? How would this look on the page? </w:t>
            </w:r>
          </w:p>
          <w:p w:rsidR="007D2BC8" w:rsidRDefault="007D2BC8" w:rsidP="00401572">
            <w:pPr>
              <w:rPr>
                <w:b/>
              </w:rPr>
            </w:pPr>
          </w:p>
          <w:p w:rsidR="00401572" w:rsidRPr="007D2BC8" w:rsidRDefault="00401572" w:rsidP="00401572">
            <w:pPr>
              <w:rPr>
                <w:b/>
              </w:rPr>
            </w:pPr>
            <w:r w:rsidRPr="007D2BC8">
              <w:rPr>
                <w:b/>
              </w:rPr>
              <w:lastRenderedPageBreak/>
              <w:t>Preliminary planning and skills development</w:t>
            </w:r>
          </w:p>
          <w:p w:rsidR="00401572" w:rsidRPr="007D2BC8" w:rsidRDefault="00401572" w:rsidP="00401572">
            <w:pPr>
              <w:rPr>
                <w:b/>
              </w:rPr>
            </w:pPr>
            <w:r w:rsidRPr="007D2BC8">
              <w:rPr>
                <w:b/>
              </w:rPr>
              <w:t>Filmed production task</w:t>
            </w:r>
          </w:p>
          <w:p w:rsidR="00401572" w:rsidRPr="007D2BC8" w:rsidRDefault="00401572" w:rsidP="00401572">
            <w:pPr>
              <w:rPr>
                <w:b/>
              </w:rPr>
            </w:pPr>
            <w:r w:rsidRPr="007D2BC8">
              <w:rPr>
                <w:b/>
              </w:rPr>
              <w:t>Possible learning activities</w:t>
            </w:r>
          </w:p>
          <w:p w:rsidR="00401572" w:rsidRPr="00B32D6A" w:rsidRDefault="00401572" w:rsidP="007D2BC8">
            <w:pPr>
              <w:pStyle w:val="ListParagraph"/>
              <w:numPr>
                <w:ilvl w:val="0"/>
                <w:numId w:val="22"/>
              </w:numPr>
              <w:ind w:left="714" w:hanging="357"/>
              <w:contextualSpacing w:val="0"/>
            </w:pPr>
            <w:r w:rsidRPr="00B32D6A">
              <w:t xml:space="preserve">Create a </w:t>
            </w:r>
            <w:r>
              <w:t>storyboard</w:t>
            </w:r>
            <w:r w:rsidRPr="00B32D6A">
              <w:t xml:space="preserve"> from an existing screenplay. </w:t>
            </w:r>
            <w:r>
              <w:t xml:space="preserve">What shots would you use and why? What impact do you want to have on the spectator? </w:t>
            </w:r>
          </w:p>
          <w:p w:rsidR="00401572" w:rsidRPr="00B32D6A" w:rsidRDefault="00401572" w:rsidP="007D2BC8">
            <w:pPr>
              <w:pStyle w:val="ListParagraph"/>
              <w:numPr>
                <w:ilvl w:val="0"/>
                <w:numId w:val="22"/>
              </w:numPr>
              <w:ind w:left="714" w:hanging="357"/>
              <w:contextualSpacing w:val="0"/>
            </w:pPr>
            <w:r>
              <w:t>Learners are given a single page of screenplay and need to shoot digital stills to illustrate how they would block the scene.</w:t>
            </w:r>
            <w:r w:rsidR="00A3705D">
              <w:t xml:space="preserve"> </w:t>
            </w:r>
          </w:p>
          <w:p w:rsidR="00401572" w:rsidRPr="007D2BC8" w:rsidRDefault="00401572" w:rsidP="00401572">
            <w:pPr>
              <w:rPr>
                <w:b/>
              </w:rPr>
            </w:pPr>
            <w:r w:rsidRPr="007D2BC8">
              <w:rPr>
                <w:b/>
              </w:rPr>
              <w:t>Screenplay task</w:t>
            </w:r>
          </w:p>
          <w:p w:rsidR="00401572" w:rsidRPr="007D2BC8" w:rsidRDefault="00401572" w:rsidP="00401572">
            <w:pPr>
              <w:rPr>
                <w:b/>
              </w:rPr>
            </w:pPr>
            <w:r w:rsidRPr="007D2BC8">
              <w:rPr>
                <w:b/>
              </w:rPr>
              <w:t>Possible learning activities</w:t>
            </w:r>
          </w:p>
          <w:p w:rsidR="00401572" w:rsidRDefault="00401572" w:rsidP="007D2BC8">
            <w:pPr>
              <w:pStyle w:val="ListParagraph"/>
              <w:numPr>
                <w:ilvl w:val="0"/>
                <w:numId w:val="24"/>
              </w:numPr>
              <w:ind w:left="714" w:hanging="357"/>
              <w:contextualSpacing w:val="0"/>
            </w:pPr>
            <w:r w:rsidRPr="00865843">
              <w:t xml:space="preserve">Look at existing commercial screenplays for short fiction films identifying the correct formatting and structural techniques. </w:t>
            </w:r>
            <w:r>
              <w:t xml:space="preserve">It is important that learners use the correct format. </w:t>
            </w:r>
          </w:p>
          <w:p w:rsidR="00401572" w:rsidRDefault="00401572" w:rsidP="007D2BC8">
            <w:pPr>
              <w:pStyle w:val="ListParagraph"/>
              <w:numPr>
                <w:ilvl w:val="0"/>
                <w:numId w:val="24"/>
              </w:numPr>
              <w:ind w:left="714" w:hanging="357"/>
              <w:contextualSpacing w:val="0"/>
            </w:pPr>
            <w:r>
              <w:t>Learners are given a paragraph from a piece of fiction and need to transfer this into a screenplay using the correct format</w:t>
            </w:r>
            <w:r w:rsidR="00887412">
              <w:t>.</w:t>
            </w:r>
          </w:p>
          <w:p w:rsidR="00401572" w:rsidRPr="00865843" w:rsidRDefault="00401572" w:rsidP="007D2BC8">
            <w:pPr>
              <w:pStyle w:val="ListParagraph"/>
              <w:numPr>
                <w:ilvl w:val="0"/>
                <w:numId w:val="24"/>
              </w:numPr>
              <w:ind w:left="714" w:hanging="357"/>
              <w:contextualSpacing w:val="0"/>
            </w:pPr>
            <w:r>
              <w:t>Learners are given a single page of screenplay and need to shoot digital stills to illustrate how they would block the scene.</w:t>
            </w:r>
            <w:r w:rsidR="00A3705D">
              <w:t xml:space="preserve"> </w:t>
            </w:r>
          </w:p>
        </w:tc>
      </w:tr>
      <w:tr w:rsidR="00401572" w:rsidRPr="00865843" w:rsidTr="003A6089">
        <w:tc>
          <w:tcPr>
            <w:tcW w:w="1531" w:type="dxa"/>
          </w:tcPr>
          <w:p w:rsidR="00401572" w:rsidRDefault="00401572" w:rsidP="00A65EB2">
            <w:pPr>
              <w:rPr>
                <w:rFonts w:cs="Arial"/>
                <w:sz w:val="20"/>
                <w:szCs w:val="20"/>
              </w:rPr>
            </w:pPr>
            <w:r>
              <w:rPr>
                <w:rFonts w:cs="Arial"/>
                <w:sz w:val="20"/>
                <w:szCs w:val="20"/>
              </w:rPr>
              <w:lastRenderedPageBreak/>
              <w:t>Summer term</w:t>
            </w:r>
          </w:p>
          <w:p w:rsidR="00401572" w:rsidRPr="00865843" w:rsidRDefault="00401572" w:rsidP="00A65EB2">
            <w:pPr>
              <w:rPr>
                <w:rFonts w:cs="Arial"/>
                <w:sz w:val="20"/>
                <w:szCs w:val="20"/>
              </w:rPr>
            </w:pPr>
            <w:r>
              <w:rPr>
                <w:rFonts w:cs="Arial"/>
                <w:sz w:val="20"/>
                <w:szCs w:val="20"/>
              </w:rPr>
              <w:t>May and June</w:t>
            </w:r>
          </w:p>
        </w:tc>
        <w:tc>
          <w:tcPr>
            <w:tcW w:w="7967" w:type="dxa"/>
          </w:tcPr>
          <w:p w:rsidR="00401572" w:rsidRPr="007D2BC8" w:rsidRDefault="00401572" w:rsidP="00401572">
            <w:pPr>
              <w:rPr>
                <w:b/>
              </w:rPr>
            </w:pPr>
            <w:r w:rsidRPr="007D2BC8">
              <w:rPr>
                <w:b/>
              </w:rPr>
              <w:t>NEA Making Short Film</w:t>
            </w:r>
          </w:p>
          <w:p w:rsidR="00401572" w:rsidRPr="00865843" w:rsidRDefault="00401572" w:rsidP="00401572">
            <w:r w:rsidRPr="00865843">
              <w:t xml:space="preserve">Students plan and produce their chosen production task keeping a production diary to inform their evaluation. </w:t>
            </w:r>
          </w:p>
        </w:tc>
      </w:tr>
      <w:tr w:rsidR="00401572" w:rsidRPr="00865843" w:rsidTr="003A6089">
        <w:tc>
          <w:tcPr>
            <w:tcW w:w="1531" w:type="dxa"/>
          </w:tcPr>
          <w:p w:rsidR="00401572" w:rsidRPr="00865843" w:rsidRDefault="00401572" w:rsidP="00A65EB2">
            <w:pPr>
              <w:rPr>
                <w:rFonts w:cs="Arial"/>
                <w:sz w:val="20"/>
                <w:szCs w:val="20"/>
              </w:rPr>
            </w:pPr>
            <w:r>
              <w:rPr>
                <w:rFonts w:cs="Arial"/>
                <w:sz w:val="20"/>
                <w:szCs w:val="20"/>
              </w:rPr>
              <w:t>Summer term July</w:t>
            </w:r>
          </w:p>
        </w:tc>
        <w:tc>
          <w:tcPr>
            <w:tcW w:w="7967" w:type="dxa"/>
          </w:tcPr>
          <w:p w:rsidR="00401572" w:rsidRPr="007D2BC8" w:rsidRDefault="00401572" w:rsidP="00401572">
            <w:pPr>
              <w:rPr>
                <w:b/>
              </w:rPr>
            </w:pPr>
            <w:r w:rsidRPr="007D2BC8">
              <w:rPr>
                <w:b/>
              </w:rPr>
              <w:t>NEA Making Short Film</w:t>
            </w:r>
          </w:p>
          <w:p w:rsidR="00401572" w:rsidRDefault="00401572" w:rsidP="00401572">
            <w:r w:rsidRPr="007D2BC8">
              <w:rPr>
                <w:b/>
              </w:rPr>
              <w:t>Individual Evaluation</w:t>
            </w:r>
          </w:p>
          <w:p w:rsidR="00401572" w:rsidRPr="004A0C52" w:rsidRDefault="00401572" w:rsidP="00401572">
            <w:r w:rsidRPr="004A0C52">
              <w:t xml:space="preserve">Learners need to produce an evaluative analysis of their work. To aid learners with this it would be beneficial for their work to be peer reviewed and for them to gain feedback highlighting the relative merits of their work. For the Short Film this may be a screening whilst for the </w:t>
            </w:r>
            <w:r>
              <w:t>s</w:t>
            </w:r>
            <w:r w:rsidRPr="004A0C52">
              <w:t xml:space="preserve">creenplay it may be a read through. </w:t>
            </w:r>
          </w:p>
        </w:tc>
      </w:tr>
    </w:tbl>
    <w:p w:rsidR="007D2BC8" w:rsidRDefault="007D2BC8">
      <w:r>
        <w:br w:type="page"/>
      </w:r>
    </w:p>
    <w:tbl>
      <w:tblPr>
        <w:tblStyle w:val="TableGrid"/>
        <w:tblW w:w="9322"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Layout w:type="fixed"/>
        <w:tblCellMar>
          <w:top w:w="57" w:type="dxa"/>
        </w:tblCellMar>
        <w:tblLook w:val="04A0" w:firstRow="1" w:lastRow="0" w:firstColumn="1" w:lastColumn="0" w:noHBand="0" w:noVBand="1"/>
        <w:tblCaption w:val="Model 1: Two year A Level table"/>
      </w:tblPr>
      <w:tblGrid>
        <w:gridCol w:w="1638"/>
        <w:gridCol w:w="7684"/>
      </w:tblGrid>
      <w:tr w:rsidR="00401572" w:rsidRPr="00865843" w:rsidTr="008F3878">
        <w:trPr>
          <w:tblHeader/>
        </w:trPr>
        <w:tc>
          <w:tcPr>
            <w:tcW w:w="1638" w:type="dxa"/>
            <w:shd w:val="clear" w:color="auto" w:fill="006953"/>
          </w:tcPr>
          <w:p w:rsidR="00401572" w:rsidRPr="007D2BC8" w:rsidRDefault="00401572" w:rsidP="007D2BC8">
            <w:pPr>
              <w:spacing w:after="0"/>
              <w:rPr>
                <w:rFonts w:cs="Arial"/>
                <w:b/>
                <w:color w:val="FFFFFF" w:themeColor="background1"/>
                <w:sz w:val="20"/>
                <w:szCs w:val="20"/>
              </w:rPr>
            </w:pPr>
            <w:r w:rsidRPr="007D2BC8">
              <w:rPr>
                <w:rFonts w:cs="Arial"/>
                <w:b/>
                <w:color w:val="FFFFFF" w:themeColor="background1"/>
                <w:sz w:val="20"/>
                <w:szCs w:val="20"/>
              </w:rPr>
              <w:lastRenderedPageBreak/>
              <w:t>Year Two</w:t>
            </w:r>
          </w:p>
          <w:p w:rsidR="00401572" w:rsidRPr="007D2BC8" w:rsidRDefault="00401572" w:rsidP="007D2BC8">
            <w:pPr>
              <w:spacing w:after="0"/>
              <w:rPr>
                <w:rFonts w:cs="Arial"/>
                <w:color w:val="FFFFFF" w:themeColor="background1"/>
                <w:sz w:val="20"/>
                <w:szCs w:val="20"/>
              </w:rPr>
            </w:pPr>
            <w:r w:rsidRPr="007D2BC8">
              <w:rPr>
                <w:rFonts w:cs="Arial"/>
                <w:b/>
                <w:color w:val="FFFFFF" w:themeColor="background1"/>
                <w:sz w:val="20"/>
                <w:szCs w:val="20"/>
              </w:rPr>
              <w:t xml:space="preserve">A </w:t>
            </w:r>
            <w:r w:rsidR="005103FE">
              <w:rPr>
                <w:rFonts w:cs="Arial"/>
                <w:b/>
                <w:color w:val="FFFFFF" w:themeColor="background1"/>
                <w:sz w:val="20"/>
                <w:szCs w:val="20"/>
              </w:rPr>
              <w:t>L</w:t>
            </w:r>
            <w:r w:rsidRPr="007D2BC8">
              <w:rPr>
                <w:rFonts w:cs="Arial"/>
                <w:b/>
                <w:color w:val="FFFFFF" w:themeColor="background1"/>
                <w:sz w:val="20"/>
                <w:szCs w:val="20"/>
              </w:rPr>
              <w:t>evel</w:t>
            </w:r>
          </w:p>
        </w:tc>
        <w:tc>
          <w:tcPr>
            <w:tcW w:w="7684" w:type="dxa"/>
            <w:shd w:val="clear" w:color="auto" w:fill="006953"/>
          </w:tcPr>
          <w:p w:rsidR="00401572" w:rsidRPr="007D2BC8" w:rsidRDefault="00401572" w:rsidP="007D2BC8">
            <w:pPr>
              <w:spacing w:after="120"/>
              <w:rPr>
                <w:color w:val="FFFFFF" w:themeColor="background1"/>
              </w:rPr>
            </w:pPr>
          </w:p>
        </w:tc>
      </w:tr>
      <w:tr w:rsidR="00401572" w:rsidRPr="00865843" w:rsidTr="008F3878">
        <w:tc>
          <w:tcPr>
            <w:tcW w:w="1638" w:type="dxa"/>
          </w:tcPr>
          <w:p w:rsidR="00401572" w:rsidRPr="00865843" w:rsidRDefault="00401572" w:rsidP="00A65EB2">
            <w:pPr>
              <w:rPr>
                <w:rFonts w:cs="Arial"/>
                <w:sz w:val="20"/>
                <w:szCs w:val="20"/>
              </w:rPr>
            </w:pPr>
            <w:r>
              <w:rPr>
                <w:rFonts w:cs="Arial"/>
                <w:sz w:val="20"/>
                <w:szCs w:val="20"/>
              </w:rPr>
              <w:t>Autumn term September and October</w:t>
            </w:r>
          </w:p>
        </w:tc>
        <w:tc>
          <w:tcPr>
            <w:tcW w:w="7684" w:type="dxa"/>
          </w:tcPr>
          <w:p w:rsidR="00401572" w:rsidRPr="007D2BC8" w:rsidRDefault="00401572" w:rsidP="00401572">
            <w:pPr>
              <w:rPr>
                <w:b/>
              </w:rPr>
            </w:pPr>
            <w:r w:rsidRPr="007D2BC8">
              <w:rPr>
                <w:b/>
              </w:rPr>
              <w:t>Film History Section B: European Cinema History</w:t>
            </w:r>
          </w:p>
          <w:p w:rsidR="00401572" w:rsidRPr="00865843" w:rsidRDefault="00401572" w:rsidP="00401572">
            <w:r>
              <w:t xml:space="preserve">This section focuses upon the study of at least </w:t>
            </w:r>
            <w:r>
              <w:rPr>
                <w:bCs/>
              </w:rPr>
              <w:t xml:space="preserve">two </w:t>
            </w:r>
            <w:r>
              <w:t>major European movements or stylistic developments in film history, characterised by the significant contribution they made and continue to make to film aesthetics. Learners must study one compulsory, distinctly experimental film movement (surrealist film) and one other film movement from a choice of two: German Expressionism or French New Wave.</w:t>
            </w:r>
          </w:p>
          <w:p w:rsidR="00401572" w:rsidRPr="007D2BC8" w:rsidRDefault="00401572" w:rsidP="00401572">
            <w:pPr>
              <w:rPr>
                <w:b/>
              </w:rPr>
            </w:pPr>
            <w:r w:rsidRPr="007D2BC8">
              <w:rPr>
                <w:b/>
              </w:rPr>
              <w:t>Possible learning activities</w:t>
            </w:r>
          </w:p>
          <w:p w:rsidR="00401572" w:rsidRPr="00EE6C6D" w:rsidRDefault="00401572" w:rsidP="007D2BC8">
            <w:pPr>
              <w:pStyle w:val="ListParagraph"/>
              <w:numPr>
                <w:ilvl w:val="0"/>
                <w:numId w:val="26"/>
              </w:numPr>
              <w:ind w:left="714" w:hanging="357"/>
              <w:contextualSpacing w:val="0"/>
            </w:pPr>
            <w:r w:rsidRPr="00EE6C6D">
              <w:t xml:space="preserve">After viewing the surrealist films learners try to reconstruct it using a conventional narrative structure. What has happened? How would this be shown in a more conventional way? Would it have the same power to challenge the spectator? </w:t>
            </w:r>
          </w:p>
          <w:p w:rsidR="00401572" w:rsidRDefault="00401572" w:rsidP="007D2BC8">
            <w:pPr>
              <w:pStyle w:val="ListParagraph"/>
              <w:numPr>
                <w:ilvl w:val="0"/>
                <w:numId w:val="26"/>
              </w:numPr>
              <w:ind w:left="714" w:hanging="357"/>
              <w:contextualSpacing w:val="0"/>
            </w:pPr>
            <w:r>
              <w:t xml:space="preserve">To support learners understanding of the film movements it would be useful to discuss and look at examples of other surrealist art and its political connections. The work of Dali would be most useful given his involvement with both texts. </w:t>
            </w:r>
          </w:p>
          <w:p w:rsidR="00401572" w:rsidRPr="00B31007" w:rsidRDefault="00401572" w:rsidP="007D2BC8">
            <w:pPr>
              <w:pStyle w:val="ListParagraph"/>
              <w:numPr>
                <w:ilvl w:val="0"/>
                <w:numId w:val="26"/>
              </w:numPr>
              <w:ind w:left="714" w:hanging="357"/>
              <w:contextualSpacing w:val="0"/>
            </w:pPr>
            <w:r>
              <w:t>Learners create a presentation or poster to illustrate key terms e.g. Realism with images from the chosen texts.</w:t>
            </w:r>
          </w:p>
          <w:p w:rsidR="00401572" w:rsidRPr="00865843" w:rsidRDefault="00401572" w:rsidP="00401572">
            <w:r w:rsidRPr="007D2BC8">
              <w:rPr>
                <w:b/>
              </w:rPr>
              <w:t>Key terms to study</w:t>
            </w:r>
            <w:r w:rsidRPr="00CC0D4B">
              <w:t xml:space="preserve"> - narrative</w:t>
            </w:r>
            <w:r w:rsidRPr="00865843">
              <w:t xml:space="preserve"> (including formalist and </w:t>
            </w:r>
            <w:proofErr w:type="spellStart"/>
            <w:r w:rsidRPr="00865843">
              <w:t>structuralist</w:t>
            </w:r>
            <w:proofErr w:type="spellEnd"/>
            <w:r w:rsidRPr="00865843">
              <w:t xml:space="preserve"> approaches) naturalism, realism, expressionism, style, aesthetics, messages and values, genre, auteur.</w:t>
            </w:r>
          </w:p>
          <w:p w:rsidR="00401572" w:rsidRPr="007D2BC8" w:rsidRDefault="00401572" w:rsidP="00401572">
            <w:pPr>
              <w:rPr>
                <w:b/>
              </w:rPr>
            </w:pPr>
            <w:r w:rsidRPr="007D2BC8">
              <w:rPr>
                <w:b/>
              </w:rPr>
              <w:t>Possible reference material</w:t>
            </w:r>
          </w:p>
          <w:p w:rsidR="00401572" w:rsidRDefault="00E57E61" w:rsidP="00401572">
            <w:pPr>
              <w:rPr>
                <w:color w:val="262626"/>
                <w:lang w:val="en-US"/>
              </w:rPr>
            </w:pPr>
            <w:proofErr w:type="spellStart"/>
            <w:r>
              <w:rPr>
                <w:color w:val="262626"/>
                <w:lang w:val="en-US"/>
              </w:rPr>
              <w:t>Adamowicz</w:t>
            </w:r>
            <w:proofErr w:type="spellEnd"/>
            <w:r>
              <w:rPr>
                <w:color w:val="262626"/>
                <w:lang w:val="en-US"/>
              </w:rPr>
              <w:t xml:space="preserve">, E. (2010) </w:t>
            </w:r>
            <w:r w:rsidR="00401572" w:rsidRPr="009D0399">
              <w:rPr>
                <w:bCs/>
                <w:color w:val="0E0E0E"/>
                <w:lang w:val="en-US"/>
              </w:rPr>
              <w:t xml:space="preserve">Un </w:t>
            </w:r>
            <w:proofErr w:type="spellStart"/>
            <w:r w:rsidR="00401572" w:rsidRPr="009D0399">
              <w:rPr>
                <w:bCs/>
                <w:color w:val="0E0E0E"/>
                <w:lang w:val="en-US"/>
              </w:rPr>
              <w:t>chien</w:t>
            </w:r>
            <w:proofErr w:type="spellEnd"/>
            <w:r w:rsidR="00401572" w:rsidRPr="009D0399">
              <w:rPr>
                <w:bCs/>
                <w:color w:val="0E0E0E"/>
                <w:lang w:val="en-US"/>
              </w:rPr>
              <w:t xml:space="preserve"> </w:t>
            </w:r>
            <w:proofErr w:type="spellStart"/>
            <w:r w:rsidR="00401572" w:rsidRPr="009D0399">
              <w:rPr>
                <w:bCs/>
                <w:color w:val="0E0E0E"/>
                <w:lang w:val="en-US"/>
              </w:rPr>
              <w:t>andalou</w:t>
            </w:r>
            <w:proofErr w:type="spellEnd"/>
            <w:r w:rsidR="00401572" w:rsidRPr="009D0399">
              <w:rPr>
                <w:bCs/>
                <w:color w:val="0E0E0E"/>
                <w:lang w:val="en-US"/>
              </w:rPr>
              <w:t>: French Film Guide</w:t>
            </w:r>
            <w:r>
              <w:rPr>
                <w:bCs/>
                <w:color w:val="0E0E0E"/>
                <w:lang w:val="en-US"/>
              </w:rPr>
              <w:t xml:space="preserve">. </w:t>
            </w:r>
            <w:proofErr w:type="spellStart"/>
            <w:r>
              <w:rPr>
                <w:bCs/>
                <w:color w:val="0E0E0E"/>
                <w:lang w:val="en-US"/>
              </w:rPr>
              <w:t>I.B.Tauris</w:t>
            </w:r>
            <w:proofErr w:type="spellEnd"/>
            <w:r>
              <w:rPr>
                <w:bCs/>
                <w:color w:val="0E0E0E"/>
                <w:lang w:val="en-US"/>
              </w:rPr>
              <w:t xml:space="preserve"> Publishers (8.Jan 2010). ISBN: </w:t>
            </w:r>
            <w:r w:rsidR="00401572" w:rsidRPr="009D0399">
              <w:rPr>
                <w:color w:val="262626"/>
                <w:lang w:val="en-US"/>
              </w:rPr>
              <w:t>9781848850569</w:t>
            </w:r>
            <w:r w:rsidR="00401572">
              <w:rPr>
                <w:color w:val="262626"/>
                <w:lang w:val="en-US"/>
              </w:rPr>
              <w:t>.</w:t>
            </w:r>
          </w:p>
          <w:p w:rsidR="00401572" w:rsidRPr="00865843" w:rsidRDefault="00401572" w:rsidP="00E57E61">
            <w:r w:rsidRPr="00865843">
              <w:rPr>
                <w:i/>
              </w:rPr>
              <w:t xml:space="preserve">The Story of Film: An Odyssey </w:t>
            </w:r>
            <w:r w:rsidRPr="00865843">
              <w:t>(2011 documentary), directed Mark Cousins.</w:t>
            </w:r>
            <w:r w:rsidR="00E57E61">
              <w:t xml:space="preserve"> </w:t>
            </w:r>
            <w:r w:rsidRPr="00865843">
              <w:t>Information</w:t>
            </w:r>
            <w:r w:rsidR="00E57E61">
              <w:t xml:space="preserve"> is</w:t>
            </w:r>
            <w:r w:rsidRPr="00865843">
              <w:t xml:space="preserve"> here: </w:t>
            </w:r>
            <w:hyperlink r:id="rId14" w:history="1">
              <w:r w:rsidRPr="007D2BC8">
                <w:rPr>
                  <w:color w:val="0000FF"/>
                  <w:u w:val="single"/>
                </w:rPr>
                <w:t>http://www.imdb.com/title/tt2044056/?ref_=fn_al_tt_1</w:t>
              </w:r>
            </w:hyperlink>
          </w:p>
        </w:tc>
      </w:tr>
      <w:tr w:rsidR="00401572" w:rsidRPr="00865843" w:rsidTr="008F3878">
        <w:tc>
          <w:tcPr>
            <w:tcW w:w="1638" w:type="dxa"/>
          </w:tcPr>
          <w:p w:rsidR="00401572" w:rsidRPr="00865843" w:rsidRDefault="00401572" w:rsidP="00A65EB2">
            <w:pPr>
              <w:rPr>
                <w:rFonts w:cs="Arial"/>
                <w:sz w:val="20"/>
                <w:szCs w:val="20"/>
              </w:rPr>
            </w:pPr>
            <w:r>
              <w:rPr>
                <w:rFonts w:cs="Arial"/>
                <w:sz w:val="20"/>
                <w:szCs w:val="20"/>
              </w:rPr>
              <w:t>Autumn term November and December</w:t>
            </w:r>
          </w:p>
        </w:tc>
        <w:tc>
          <w:tcPr>
            <w:tcW w:w="7684" w:type="dxa"/>
          </w:tcPr>
          <w:p w:rsidR="00401572" w:rsidRPr="007D2BC8" w:rsidRDefault="00401572" w:rsidP="00401572">
            <w:pPr>
              <w:rPr>
                <w:b/>
              </w:rPr>
            </w:pPr>
            <w:r w:rsidRPr="007D2BC8">
              <w:rPr>
                <w:b/>
              </w:rPr>
              <w:t>Critical Approaches to Film Section B: Documentary</w:t>
            </w:r>
          </w:p>
          <w:p w:rsidR="00401572" w:rsidRPr="00865843" w:rsidRDefault="00401572" w:rsidP="00401572">
            <w:r w:rsidRPr="00865843">
              <w:t>Close textual analysis of one documentary film using micro</w:t>
            </w:r>
            <w:r>
              <w:t>-</w:t>
            </w:r>
            <w:r w:rsidRPr="00865843">
              <w:t xml:space="preserve">elements of film form. When analysing documentaries </w:t>
            </w:r>
            <w:r>
              <w:t xml:space="preserve">learners </w:t>
            </w:r>
            <w:r w:rsidRPr="00865843">
              <w:t xml:space="preserve">should: </w:t>
            </w:r>
          </w:p>
          <w:p w:rsidR="00401572" w:rsidRDefault="00401572" w:rsidP="007D2BC8">
            <w:pPr>
              <w:pStyle w:val="NoSpacing"/>
            </w:pPr>
            <w:r w:rsidRPr="00865843">
              <w:t>Identify the conventions of documentary film.</w:t>
            </w:r>
          </w:p>
          <w:p w:rsidR="00401572" w:rsidRPr="00865843" w:rsidRDefault="00401572" w:rsidP="007D2BC8">
            <w:pPr>
              <w:pStyle w:val="NoSpacing"/>
            </w:pPr>
            <w:r w:rsidRPr="00865843">
              <w:t xml:space="preserve">Discuss and examine the claims of naturalism and realism in relation to documentaries studied (e.g. through camera shots used, how have events and characters been selected and shown on screen and for </w:t>
            </w:r>
            <w:r w:rsidRPr="00865843">
              <w:lastRenderedPageBreak/>
              <w:t>example through editing, considering what was included in the finished documentary and what was excluded).</w:t>
            </w:r>
          </w:p>
          <w:p w:rsidR="00401572" w:rsidRPr="00865843" w:rsidRDefault="00401572" w:rsidP="007D2BC8">
            <w:pPr>
              <w:pStyle w:val="NoSpacing"/>
            </w:pPr>
            <w:r w:rsidRPr="00865843">
              <w:t>Consider how the contexts surrounding the documentary production/filmmaker influenced its style, mode of address, narrative and representations.</w:t>
            </w:r>
          </w:p>
          <w:p w:rsidR="00401572" w:rsidRPr="007D2BC8" w:rsidRDefault="00401572" w:rsidP="00401572">
            <w:pPr>
              <w:rPr>
                <w:b/>
              </w:rPr>
            </w:pPr>
            <w:r w:rsidRPr="007D2BC8">
              <w:rPr>
                <w:b/>
              </w:rPr>
              <w:t>Possible learning activities</w:t>
            </w:r>
          </w:p>
          <w:p w:rsidR="00401572" w:rsidRPr="00207B67" w:rsidRDefault="00401572" w:rsidP="007D2BC8">
            <w:pPr>
              <w:pStyle w:val="ListParagraph"/>
              <w:numPr>
                <w:ilvl w:val="0"/>
                <w:numId w:val="27"/>
              </w:numPr>
              <w:ind w:left="714" w:hanging="357"/>
              <w:contextualSpacing w:val="0"/>
            </w:pPr>
            <w:r w:rsidRPr="00207B67">
              <w:t>Screening of selected documentary. Focus on the story, what is it about? Learners have to identify what the film is about and create a narrative timeline.</w:t>
            </w:r>
          </w:p>
          <w:p w:rsidR="00401572" w:rsidRDefault="00401572" w:rsidP="007D2BC8">
            <w:pPr>
              <w:pStyle w:val="ListParagraph"/>
              <w:numPr>
                <w:ilvl w:val="0"/>
                <w:numId w:val="27"/>
              </w:numPr>
              <w:ind w:left="714" w:hanging="357"/>
              <w:contextualSpacing w:val="0"/>
            </w:pPr>
            <w:r>
              <w:t xml:space="preserve">Using the central characters learners identify how they have been represented. Draw some key frames with how a particular character is framed and positioned. What does this tell us about this particular character? </w:t>
            </w:r>
          </w:p>
          <w:p w:rsidR="00401572" w:rsidRDefault="00401572" w:rsidP="007D2BC8">
            <w:pPr>
              <w:pStyle w:val="ListParagraph"/>
              <w:numPr>
                <w:ilvl w:val="0"/>
                <w:numId w:val="27"/>
              </w:numPr>
              <w:ind w:left="714" w:hanging="357"/>
              <w:contextualSpacing w:val="0"/>
            </w:pPr>
            <w:r>
              <w:t xml:space="preserve">What is realism? What is naturalism? Learners identify the techniques used to present information. </w:t>
            </w:r>
          </w:p>
          <w:p w:rsidR="00401572" w:rsidRPr="00745A5F" w:rsidRDefault="00401572" w:rsidP="007D2BC8">
            <w:pPr>
              <w:pStyle w:val="ListParagraph"/>
              <w:numPr>
                <w:ilvl w:val="0"/>
                <w:numId w:val="27"/>
              </w:numPr>
              <w:ind w:left="714" w:hanging="357"/>
              <w:contextualSpacing w:val="0"/>
            </w:pPr>
            <w:r>
              <w:t xml:space="preserve">Using the six modes of documentary proposed by Bill Nichols </w:t>
            </w:r>
            <w:r w:rsidRPr="00745A5F">
              <w:t>(</w:t>
            </w:r>
            <w:r w:rsidRPr="007D2BC8">
              <w:rPr>
                <w:rFonts w:cs="OTS-derived-font"/>
                <w:color w:val="262626"/>
                <w:lang w:val="en-US"/>
              </w:rPr>
              <w:t xml:space="preserve">poetic, expository, participatory, observational, reflexive, performative), identify which mode the documentary studied most closely fits. Is this type of </w:t>
            </w:r>
            <w:proofErr w:type="spellStart"/>
            <w:r w:rsidRPr="007D2BC8">
              <w:rPr>
                <w:rFonts w:cs="OTS-derived-font"/>
                <w:color w:val="262626"/>
                <w:lang w:val="en-US"/>
              </w:rPr>
              <w:t>categorisation</w:t>
            </w:r>
            <w:proofErr w:type="spellEnd"/>
            <w:r w:rsidRPr="007D2BC8">
              <w:rPr>
                <w:rFonts w:cs="OTS-derived-font"/>
                <w:color w:val="262626"/>
                <w:lang w:val="en-US"/>
              </w:rPr>
              <w:t xml:space="preserve"> useful? Does it help establish spectator expectations? (</w:t>
            </w:r>
            <w:hyperlink r:id="rId15" w:history="1">
              <w:r w:rsidRPr="007D2BC8">
                <w:rPr>
                  <w:rStyle w:val="Hyperlink"/>
                  <w:rFonts w:cs="OTS-derived-font"/>
                  <w:lang w:val="en-US"/>
                </w:rPr>
                <w:t>http://nofilmschool.com/2015/09/nichols-6-modes-documentary-can-help-expand-your-storytelling</w:t>
              </w:r>
            </w:hyperlink>
            <w:r w:rsidRPr="007D2BC8">
              <w:rPr>
                <w:rFonts w:cs="OTS-derived-font"/>
                <w:color w:val="262626"/>
                <w:lang w:val="en-US"/>
              </w:rPr>
              <w:t xml:space="preserve">) </w:t>
            </w:r>
          </w:p>
          <w:p w:rsidR="00401572" w:rsidRPr="00F5690E" w:rsidRDefault="00401572" w:rsidP="00401572">
            <w:r w:rsidRPr="007D2BC8">
              <w:rPr>
                <w:b/>
              </w:rPr>
              <w:t>Key terms to study</w:t>
            </w:r>
            <w:r>
              <w:t xml:space="preserve"> - </w:t>
            </w:r>
            <w:r w:rsidRPr="00F5690E">
              <w:t>naturalism, realism, genre, convention.</w:t>
            </w:r>
          </w:p>
          <w:p w:rsidR="00401572" w:rsidRPr="007D2BC8" w:rsidRDefault="00401572" w:rsidP="00401572">
            <w:pPr>
              <w:rPr>
                <w:b/>
              </w:rPr>
            </w:pPr>
            <w:r w:rsidRPr="007D2BC8">
              <w:rPr>
                <w:b/>
              </w:rPr>
              <w:t>Possible reference material</w:t>
            </w:r>
          </w:p>
          <w:p w:rsidR="00401572" w:rsidRPr="00865843" w:rsidRDefault="00401572" w:rsidP="00401572">
            <w:r w:rsidRPr="00865843">
              <w:t xml:space="preserve">The ‘Documentary Form and Style section’ within </w:t>
            </w:r>
            <w:proofErr w:type="spellStart"/>
            <w:r w:rsidRPr="00865843">
              <w:t>Bordwell</w:t>
            </w:r>
            <w:proofErr w:type="spellEnd"/>
            <w:r w:rsidRPr="00865843">
              <w:t xml:space="preserve">, D. &amp; Thompson, K. (1996). </w:t>
            </w:r>
            <w:r w:rsidRPr="00865843">
              <w:rPr>
                <w:i/>
              </w:rPr>
              <w:t>Film Art: An Introduction</w:t>
            </w:r>
            <w:r w:rsidRPr="00865843">
              <w:t>.</w:t>
            </w:r>
            <w:r>
              <w:t xml:space="preserve"> McGraw-Hill Inc. US. ISBN: 978</w:t>
            </w:r>
            <w:r w:rsidRPr="00865843">
              <w:t>0070066342</w:t>
            </w:r>
            <w:r>
              <w:t>.</w:t>
            </w:r>
          </w:p>
          <w:p w:rsidR="00401572" w:rsidRDefault="00401572" w:rsidP="00401572">
            <w:r w:rsidRPr="00865843">
              <w:t>(NB earlier editions can be purchased at much cheaper rates than the latest edition.)</w:t>
            </w:r>
          </w:p>
          <w:p w:rsidR="00401572" w:rsidRDefault="00401572" w:rsidP="00401572">
            <w:r>
              <w:t xml:space="preserve">Cousins, M. &amp; Macdonald, K. Ed. (2006) </w:t>
            </w:r>
            <w:r w:rsidRPr="0051727E">
              <w:rPr>
                <w:i/>
              </w:rPr>
              <w:t>Imagining Reality: The Faber Book of Documentary</w:t>
            </w:r>
            <w:r>
              <w:t>. (Revised ed.) Faber. ISBN: 9780571225149.</w:t>
            </w:r>
          </w:p>
          <w:p w:rsidR="00401572" w:rsidRDefault="00401572" w:rsidP="00401572">
            <w:r>
              <w:t xml:space="preserve">Winston, B. (2013) </w:t>
            </w:r>
            <w:r w:rsidRPr="0051727E">
              <w:rPr>
                <w:i/>
              </w:rPr>
              <w:t>The Documentary Film Book</w:t>
            </w:r>
            <w:r>
              <w:t>. BFI/Palgrave Macmillan. ISBN</w:t>
            </w:r>
            <w:r w:rsidR="00C33668">
              <w:t>:</w:t>
            </w:r>
            <w:r>
              <w:t xml:space="preserve"> 9781844573417.</w:t>
            </w:r>
          </w:p>
          <w:p w:rsidR="00401572" w:rsidRPr="00865843" w:rsidRDefault="00401572" w:rsidP="00E57E61">
            <w:r>
              <w:t xml:space="preserve">Nichols, B. (2002) </w:t>
            </w:r>
            <w:r w:rsidRPr="00AE2F5B">
              <w:rPr>
                <w:i/>
              </w:rPr>
              <w:t>Introduction to Documentary</w:t>
            </w:r>
            <w:r>
              <w:t xml:space="preserve">. Indiana University Press. </w:t>
            </w:r>
            <w:r>
              <w:lastRenderedPageBreak/>
              <w:t>ISBN: 9780253214690.</w:t>
            </w:r>
          </w:p>
        </w:tc>
      </w:tr>
      <w:tr w:rsidR="00401572" w:rsidRPr="00865843" w:rsidTr="008F3878">
        <w:tc>
          <w:tcPr>
            <w:tcW w:w="1638" w:type="dxa"/>
          </w:tcPr>
          <w:p w:rsidR="00401572" w:rsidRPr="00865843" w:rsidRDefault="00401572" w:rsidP="00A65EB2">
            <w:pPr>
              <w:rPr>
                <w:rFonts w:cs="Arial"/>
                <w:sz w:val="20"/>
                <w:szCs w:val="20"/>
              </w:rPr>
            </w:pPr>
            <w:r w:rsidRPr="00865843">
              <w:rPr>
                <w:rFonts w:cs="Arial"/>
                <w:sz w:val="20"/>
                <w:szCs w:val="20"/>
              </w:rPr>
              <w:lastRenderedPageBreak/>
              <w:t>Spring term</w:t>
            </w:r>
          </w:p>
          <w:p w:rsidR="00401572" w:rsidRPr="00865843" w:rsidRDefault="00401572" w:rsidP="00A65EB2">
            <w:pPr>
              <w:rPr>
                <w:rFonts w:cs="Arial"/>
                <w:sz w:val="20"/>
                <w:szCs w:val="20"/>
              </w:rPr>
            </w:pPr>
            <w:r w:rsidRPr="00865843">
              <w:rPr>
                <w:rFonts w:cs="Arial"/>
                <w:sz w:val="20"/>
                <w:szCs w:val="20"/>
              </w:rPr>
              <w:t>January and February</w:t>
            </w:r>
          </w:p>
        </w:tc>
        <w:tc>
          <w:tcPr>
            <w:tcW w:w="7684" w:type="dxa"/>
          </w:tcPr>
          <w:p w:rsidR="00401572" w:rsidRPr="007D2BC8" w:rsidRDefault="00401572" w:rsidP="00401572">
            <w:pPr>
              <w:rPr>
                <w:b/>
              </w:rPr>
            </w:pPr>
            <w:r w:rsidRPr="007D2BC8">
              <w:rPr>
                <w:b/>
              </w:rPr>
              <w:t>Critical Approaches – Section C: Ideology</w:t>
            </w:r>
          </w:p>
          <w:p w:rsidR="00401572" w:rsidRPr="00865843" w:rsidRDefault="00401572" w:rsidP="00401572">
            <w:r w:rsidRPr="00865843">
              <w:t>Synoptic unit. Build on previous learning to study three thematically linked set films. Investigate the social, cultural, political, historical contexts of the three films. Compare the three films with reference to the way they shape and have been shaped by ideology.</w:t>
            </w:r>
          </w:p>
          <w:p w:rsidR="00401572" w:rsidRPr="00865843" w:rsidRDefault="00401572" w:rsidP="00401572">
            <w:r w:rsidRPr="00865843">
              <w:t>Further explore the concept of representation in an ideological context and consider set films’ messages and values and how set films ideologies have influenced, or been influenced by their social, cultural, political and historical contexts. Revisit genre and narrative. Explore comparisons between the films and practise comparative writing skills.</w:t>
            </w:r>
          </w:p>
          <w:p w:rsidR="00401572" w:rsidRPr="00865843" w:rsidRDefault="00401572" w:rsidP="00401572">
            <w:r w:rsidRPr="007D2BC8">
              <w:rPr>
                <w:b/>
              </w:rPr>
              <w:t>Key terms to study</w:t>
            </w:r>
            <w:r w:rsidRPr="00865843">
              <w:t xml:space="preserve"> – ideology, narrative, narrative structure, genre, representation, aesthetics, meanings and responses, critical approaches.</w:t>
            </w:r>
          </w:p>
        </w:tc>
      </w:tr>
      <w:tr w:rsidR="00401572" w:rsidRPr="00865843" w:rsidTr="008F3878">
        <w:tc>
          <w:tcPr>
            <w:tcW w:w="1638" w:type="dxa"/>
          </w:tcPr>
          <w:p w:rsidR="00401572" w:rsidRPr="00865843" w:rsidRDefault="00401572" w:rsidP="00A65EB2">
            <w:pPr>
              <w:rPr>
                <w:rFonts w:cs="Arial"/>
                <w:sz w:val="20"/>
                <w:szCs w:val="20"/>
              </w:rPr>
            </w:pPr>
            <w:r w:rsidRPr="00865843">
              <w:rPr>
                <w:rFonts w:cs="Arial"/>
                <w:sz w:val="20"/>
                <w:szCs w:val="20"/>
              </w:rPr>
              <w:t>Spring term</w:t>
            </w:r>
          </w:p>
          <w:p w:rsidR="00401572" w:rsidRPr="00865843" w:rsidRDefault="00401572" w:rsidP="00A65EB2">
            <w:pPr>
              <w:rPr>
                <w:rFonts w:cs="Arial"/>
                <w:sz w:val="20"/>
                <w:szCs w:val="20"/>
              </w:rPr>
            </w:pPr>
            <w:r w:rsidRPr="00865843">
              <w:rPr>
                <w:rFonts w:cs="Arial"/>
                <w:sz w:val="20"/>
                <w:szCs w:val="20"/>
              </w:rPr>
              <w:t>March and April</w:t>
            </w:r>
          </w:p>
        </w:tc>
        <w:tc>
          <w:tcPr>
            <w:tcW w:w="7684" w:type="dxa"/>
          </w:tcPr>
          <w:p w:rsidR="00401572" w:rsidRPr="007D2BC8" w:rsidRDefault="00401572" w:rsidP="00401572">
            <w:pPr>
              <w:rPr>
                <w:b/>
              </w:rPr>
            </w:pPr>
            <w:r w:rsidRPr="007D2BC8">
              <w:rPr>
                <w:b/>
              </w:rPr>
              <w:t>Critical Approaches – Section C: Ideology</w:t>
            </w:r>
          </w:p>
          <w:p w:rsidR="00401572" w:rsidRPr="007D2BC8" w:rsidRDefault="00401572" w:rsidP="00401572">
            <w:pPr>
              <w:rPr>
                <w:b/>
              </w:rPr>
            </w:pPr>
            <w:r w:rsidRPr="007D2BC8">
              <w:rPr>
                <w:b/>
              </w:rPr>
              <w:t>Possible learning activities</w:t>
            </w:r>
          </w:p>
          <w:p w:rsidR="00401572" w:rsidRPr="00865843" w:rsidRDefault="00401572" w:rsidP="00401572">
            <w:r>
              <w:t>Practis</w:t>
            </w:r>
            <w:r w:rsidRPr="00865843">
              <w:t>e textual analysis of how ideological messages and values have been constructed in key scenes from the chosen set films and other teacher selected exemplar clips; also consider the contexts behind viewpoints. In their analysis students should compare and contrast the ideological approaches taken by films, encouraging learners to make some early conclusions about how the look, the form used, representations, messages and values and narrative structure all contribute to ideological viewpoints.</w:t>
            </w:r>
          </w:p>
          <w:p w:rsidR="00401572" w:rsidRPr="007D2BC8" w:rsidRDefault="00401572" w:rsidP="00401572">
            <w:pPr>
              <w:rPr>
                <w:b/>
              </w:rPr>
            </w:pPr>
            <w:r w:rsidRPr="007D2BC8">
              <w:rPr>
                <w:b/>
              </w:rPr>
              <w:t>Possible reference material</w:t>
            </w:r>
          </w:p>
          <w:p w:rsidR="00401572" w:rsidRPr="00865843" w:rsidRDefault="00401572" w:rsidP="00401572">
            <w:proofErr w:type="spellStart"/>
            <w:r w:rsidRPr="00865843">
              <w:t>Bordwell</w:t>
            </w:r>
            <w:proofErr w:type="spellEnd"/>
            <w:r w:rsidRPr="00865843">
              <w:t xml:space="preserve">, D. &amp; Thompson, K. (1996). </w:t>
            </w:r>
            <w:r w:rsidRPr="00865843">
              <w:rPr>
                <w:i/>
              </w:rPr>
              <w:t>Film Art: An Introduction</w:t>
            </w:r>
            <w:r w:rsidRPr="00865843">
              <w:t>.</w:t>
            </w:r>
            <w:r>
              <w:t xml:space="preserve"> McGraw-Hill Inc. US. ISBN: 978 </w:t>
            </w:r>
            <w:r w:rsidRPr="00865843">
              <w:t>0070066342</w:t>
            </w:r>
            <w:r>
              <w:t xml:space="preserve">. </w:t>
            </w:r>
            <w:r w:rsidRPr="00865843">
              <w:t>(NB earlier editions can be purchased at much cheaper rates than the latest edition.)</w:t>
            </w:r>
          </w:p>
          <w:p w:rsidR="00401572" w:rsidRPr="00865843" w:rsidRDefault="00401572" w:rsidP="00401572">
            <w:r w:rsidRPr="00865843">
              <w:rPr>
                <w:i/>
              </w:rPr>
              <w:t>The Story of Film: An Odyssey (2011 documentary)</w:t>
            </w:r>
            <w:r w:rsidRPr="00865843">
              <w:t>, directed Mark Cousins.</w:t>
            </w:r>
          </w:p>
          <w:p w:rsidR="00401572" w:rsidRPr="007D2BC8" w:rsidRDefault="00401572" w:rsidP="00401572">
            <w:pPr>
              <w:rPr>
                <w:b/>
              </w:rPr>
            </w:pPr>
            <w:r w:rsidRPr="007D2BC8">
              <w:rPr>
                <w:b/>
              </w:rPr>
              <w:t>Revisit Film History and European Film movements.</w:t>
            </w:r>
          </w:p>
        </w:tc>
      </w:tr>
      <w:tr w:rsidR="00401572" w:rsidRPr="00865843" w:rsidTr="008F3878">
        <w:tc>
          <w:tcPr>
            <w:tcW w:w="1638" w:type="dxa"/>
          </w:tcPr>
          <w:p w:rsidR="00401572" w:rsidRPr="00865843" w:rsidRDefault="00401572" w:rsidP="00A65EB2">
            <w:pPr>
              <w:rPr>
                <w:rFonts w:cs="Arial"/>
                <w:sz w:val="20"/>
                <w:szCs w:val="20"/>
              </w:rPr>
            </w:pPr>
            <w:r w:rsidRPr="00865843">
              <w:rPr>
                <w:rFonts w:cs="Arial"/>
                <w:sz w:val="20"/>
                <w:szCs w:val="20"/>
              </w:rPr>
              <w:t>Summer term</w:t>
            </w:r>
          </w:p>
        </w:tc>
        <w:tc>
          <w:tcPr>
            <w:tcW w:w="7684" w:type="dxa"/>
          </w:tcPr>
          <w:p w:rsidR="00401572" w:rsidRPr="007D2BC8" w:rsidRDefault="00401572" w:rsidP="00401572">
            <w:pPr>
              <w:rPr>
                <w:b/>
              </w:rPr>
            </w:pPr>
            <w:r w:rsidRPr="007D2BC8">
              <w:rPr>
                <w:b/>
              </w:rPr>
              <w:t>Revision</w:t>
            </w:r>
          </w:p>
        </w:tc>
      </w:tr>
    </w:tbl>
    <w:p w:rsidR="00401572" w:rsidRDefault="00401572" w:rsidP="007953E7"/>
    <w:p w:rsidR="007D2BC8" w:rsidRDefault="007D2BC8" w:rsidP="007D2BC8">
      <w:pPr>
        <w:pStyle w:val="Heading1"/>
        <w:spacing w:before="0"/>
      </w:pPr>
      <w:r>
        <w:lastRenderedPageBreak/>
        <w:t>Model 2: Co-teaching AS and A Level, one teacher</w:t>
      </w:r>
    </w:p>
    <w:p w:rsidR="007D2BC8" w:rsidRPr="007111D8" w:rsidRDefault="007D2BC8" w:rsidP="007D2BC8">
      <w:pPr>
        <w:rPr>
          <w:b/>
        </w:rPr>
      </w:pPr>
      <w:r>
        <w:rPr>
          <w:b/>
        </w:rPr>
        <w:t>*</w:t>
      </w:r>
      <w:r w:rsidRPr="007111D8">
        <w:rPr>
          <w:b/>
        </w:rPr>
        <w:t xml:space="preserve">More detail and ideas for each of the elements below can be found </w:t>
      </w:r>
      <w:r>
        <w:rPr>
          <w:b/>
        </w:rPr>
        <w:t>in the two year A Level planner*</w:t>
      </w:r>
    </w:p>
    <w:p w:rsidR="007D2BC8" w:rsidRPr="00816E92" w:rsidRDefault="007D2BC8" w:rsidP="007D2BC8">
      <w:r>
        <w:t>The chart below is an indicative model of how AS and A Level can be taught together with one teacher.</w:t>
      </w:r>
    </w:p>
    <w:tbl>
      <w:tblPr>
        <w:tblStyle w:val="TableGrid"/>
        <w:tblW w:w="9213" w:type="dxa"/>
        <w:tblInd w:w="108"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CellMar>
          <w:top w:w="57" w:type="dxa"/>
        </w:tblCellMar>
        <w:tblLook w:val="04A0" w:firstRow="1" w:lastRow="0" w:firstColumn="1" w:lastColumn="0" w:noHBand="0" w:noVBand="1"/>
        <w:tblCaption w:val="Model 2: Co-teaching AS and A Level, one teacher table"/>
      </w:tblPr>
      <w:tblGrid>
        <w:gridCol w:w="1531"/>
        <w:gridCol w:w="7682"/>
      </w:tblGrid>
      <w:tr w:rsidR="008F3878" w:rsidTr="008F3878">
        <w:trPr>
          <w:tblHeader/>
        </w:trPr>
        <w:tc>
          <w:tcPr>
            <w:tcW w:w="1531" w:type="dxa"/>
            <w:shd w:val="clear" w:color="auto" w:fill="006953"/>
          </w:tcPr>
          <w:p w:rsidR="007D2BC8" w:rsidRPr="007D2BC8" w:rsidRDefault="007D2BC8" w:rsidP="007D2BC8">
            <w:pPr>
              <w:spacing w:after="0"/>
              <w:rPr>
                <w:b/>
                <w:color w:val="FFFFFF" w:themeColor="background1"/>
              </w:rPr>
            </w:pPr>
            <w:r w:rsidRPr="007D2BC8">
              <w:rPr>
                <w:b/>
                <w:color w:val="FFFFFF" w:themeColor="background1"/>
              </w:rPr>
              <w:t>Year One AS and A Level</w:t>
            </w:r>
          </w:p>
        </w:tc>
        <w:tc>
          <w:tcPr>
            <w:tcW w:w="7682" w:type="dxa"/>
            <w:shd w:val="clear" w:color="auto" w:fill="006953"/>
          </w:tcPr>
          <w:p w:rsidR="007D2BC8" w:rsidRPr="007D2BC8" w:rsidRDefault="007D2BC8" w:rsidP="007D2BC8">
            <w:pPr>
              <w:spacing w:after="0"/>
              <w:rPr>
                <w:b/>
                <w:color w:val="FFFFFF" w:themeColor="background1"/>
              </w:rPr>
            </w:pPr>
            <w:r w:rsidRPr="007D2BC8">
              <w:rPr>
                <w:b/>
                <w:color w:val="FFFFFF" w:themeColor="background1"/>
              </w:rPr>
              <w:t>Component/Content</w:t>
            </w:r>
          </w:p>
        </w:tc>
      </w:tr>
      <w:tr w:rsidR="007D2BC8" w:rsidTr="008F3878">
        <w:tc>
          <w:tcPr>
            <w:tcW w:w="1531" w:type="dxa"/>
          </w:tcPr>
          <w:p w:rsidR="007D2BC8" w:rsidRDefault="007D2BC8" w:rsidP="00A65EB2">
            <w:r>
              <w:t>Autumn term</w:t>
            </w:r>
          </w:p>
          <w:p w:rsidR="007D2BC8" w:rsidRDefault="007D2BC8" w:rsidP="00A65EB2">
            <w:r>
              <w:t>September and October</w:t>
            </w:r>
          </w:p>
        </w:tc>
        <w:tc>
          <w:tcPr>
            <w:tcW w:w="7682" w:type="dxa"/>
          </w:tcPr>
          <w:p w:rsidR="007D2BC8" w:rsidRPr="002A1E2C" w:rsidRDefault="007D2BC8" w:rsidP="00A65EB2">
            <w:pPr>
              <w:rPr>
                <w:b/>
              </w:rPr>
            </w:pPr>
            <w:r w:rsidRPr="002A1E2C">
              <w:rPr>
                <w:b/>
              </w:rPr>
              <w:t>Introductory</w:t>
            </w:r>
            <w:r>
              <w:rPr>
                <w:b/>
              </w:rPr>
              <w:t xml:space="preserve"> </w:t>
            </w:r>
            <w:r w:rsidRPr="002A1E2C">
              <w:rPr>
                <w:b/>
              </w:rPr>
              <w:t>concepts</w:t>
            </w:r>
            <w:r>
              <w:rPr>
                <w:b/>
              </w:rPr>
              <w:t xml:space="preserve"> </w:t>
            </w:r>
            <w:r w:rsidRPr="002A1E2C">
              <w:rPr>
                <w:b/>
              </w:rPr>
              <w:t xml:space="preserve">– </w:t>
            </w:r>
            <w:r>
              <w:rPr>
                <w:b/>
              </w:rPr>
              <w:t>E</w:t>
            </w:r>
            <w:r w:rsidRPr="002A1E2C">
              <w:rPr>
                <w:b/>
              </w:rPr>
              <w:t>lements of film form</w:t>
            </w:r>
          </w:p>
          <w:p w:rsidR="007D2BC8" w:rsidRPr="00E7250B" w:rsidRDefault="00064772" w:rsidP="00A65EB2">
            <w:pPr>
              <w:rPr>
                <w:b/>
              </w:rPr>
            </w:pPr>
            <w:r>
              <w:rPr>
                <w:b/>
              </w:rPr>
              <w:t>A L</w:t>
            </w:r>
            <w:r w:rsidR="007D2BC8">
              <w:rPr>
                <w:b/>
              </w:rPr>
              <w:t>evel c</w:t>
            </w:r>
            <w:r w:rsidR="007D2BC8" w:rsidRPr="00E7250B">
              <w:rPr>
                <w:b/>
              </w:rPr>
              <w:t>omponent</w:t>
            </w:r>
            <w:r w:rsidR="007D2BC8">
              <w:rPr>
                <w:b/>
              </w:rPr>
              <w:t xml:space="preserve"> -</w:t>
            </w:r>
            <w:r w:rsidR="007D2BC8" w:rsidRPr="00E7250B">
              <w:rPr>
                <w:b/>
              </w:rPr>
              <w:t xml:space="preserve"> Film History Section A: Film Form in </w:t>
            </w:r>
            <w:r w:rsidR="007D2BC8">
              <w:rPr>
                <w:b/>
              </w:rPr>
              <w:t>US</w:t>
            </w:r>
            <w:r w:rsidR="007D2BC8" w:rsidRPr="00E7250B">
              <w:rPr>
                <w:b/>
              </w:rPr>
              <w:t xml:space="preserve"> Cinema from the Silent Era to 1990</w:t>
            </w:r>
          </w:p>
          <w:p w:rsidR="007D2BC8" w:rsidRPr="002A3A30" w:rsidRDefault="007D2BC8" w:rsidP="00A65EB2">
            <w:pPr>
              <w:rPr>
                <w:b/>
              </w:rPr>
            </w:pPr>
            <w:r>
              <w:rPr>
                <w:b/>
              </w:rPr>
              <w:t>AS Level component -</w:t>
            </w:r>
            <w:r w:rsidRPr="002A3A30">
              <w:rPr>
                <w:b/>
              </w:rPr>
              <w:t xml:space="preserve"> Elements of Film (development of film form 1930 -1960)</w:t>
            </w:r>
          </w:p>
          <w:p w:rsidR="007D2BC8" w:rsidRDefault="007D2BC8" w:rsidP="00A65EB2">
            <w:r>
              <w:t>AS Level students only need to study the 1930-1960 film and 1961-1990 film.</w:t>
            </w:r>
          </w:p>
          <w:p w:rsidR="007D2BC8" w:rsidRDefault="007D2BC8" w:rsidP="00A65EB2">
            <w:r>
              <w:t xml:space="preserve">AS Level micro elements of film form are: cinematography, editing, </w:t>
            </w:r>
            <w:proofErr w:type="spellStart"/>
            <w:r>
              <w:t>mise</w:t>
            </w:r>
            <w:proofErr w:type="spellEnd"/>
            <w:r>
              <w:t xml:space="preserve"> </w:t>
            </w:r>
            <w:proofErr w:type="spellStart"/>
            <w:r>
              <w:t>en</w:t>
            </w:r>
            <w:proofErr w:type="spellEnd"/>
            <w:r>
              <w:t xml:space="preserve"> scene, sound</w:t>
            </w:r>
          </w:p>
          <w:p w:rsidR="007D2BC8" w:rsidRDefault="007D2BC8" w:rsidP="00A65EB2">
            <w:r>
              <w:t xml:space="preserve">A Level students need to study the above and a film from the silent era. </w:t>
            </w:r>
          </w:p>
          <w:p w:rsidR="007D2BC8" w:rsidRPr="001D1430" w:rsidRDefault="007D2BC8" w:rsidP="00A65EB2">
            <w:r>
              <w:t>A Level micro elements of film form include performance in addition to those listed for AS.</w:t>
            </w:r>
          </w:p>
        </w:tc>
      </w:tr>
      <w:tr w:rsidR="007D2BC8" w:rsidTr="008F3878">
        <w:tc>
          <w:tcPr>
            <w:tcW w:w="1531" w:type="dxa"/>
          </w:tcPr>
          <w:p w:rsidR="007D2BC8" w:rsidRDefault="007D2BC8" w:rsidP="00A65EB2">
            <w:r>
              <w:t>Autumn Term</w:t>
            </w:r>
          </w:p>
          <w:p w:rsidR="007D2BC8" w:rsidRDefault="007D2BC8" w:rsidP="00A65EB2">
            <w:r>
              <w:t>November and December</w:t>
            </w:r>
          </w:p>
        </w:tc>
        <w:tc>
          <w:tcPr>
            <w:tcW w:w="7682" w:type="dxa"/>
          </w:tcPr>
          <w:p w:rsidR="007D2BC8" w:rsidRDefault="007D2BC8" w:rsidP="00A65EB2">
            <w:pPr>
              <w:rPr>
                <w:b/>
              </w:rPr>
            </w:pPr>
            <w:r w:rsidRPr="00A85975">
              <w:rPr>
                <w:b/>
              </w:rPr>
              <w:t>A Level component -</w:t>
            </w:r>
            <w:r>
              <w:t xml:space="preserve"> </w:t>
            </w:r>
            <w:r>
              <w:rPr>
                <w:b/>
              </w:rPr>
              <w:t>Film History</w:t>
            </w:r>
            <w:r w:rsidRPr="002A1E2C">
              <w:rPr>
                <w:b/>
              </w:rPr>
              <w:t xml:space="preserve"> Section B: European Cinema History</w:t>
            </w:r>
            <w:r w:rsidRPr="00A85975">
              <w:rPr>
                <w:b/>
              </w:rPr>
              <w:t xml:space="preserve"> </w:t>
            </w:r>
          </w:p>
          <w:p w:rsidR="007D2BC8" w:rsidRPr="00A85975" w:rsidRDefault="007D2BC8" w:rsidP="00A65EB2">
            <w:pPr>
              <w:rPr>
                <w:b/>
              </w:rPr>
            </w:pPr>
            <w:r w:rsidRPr="00A85975">
              <w:rPr>
                <w:b/>
              </w:rPr>
              <w:t>AS Level component -</w:t>
            </w:r>
            <w:r>
              <w:rPr>
                <w:b/>
              </w:rPr>
              <w:t xml:space="preserve"> </w:t>
            </w:r>
            <w:r w:rsidRPr="00A85975">
              <w:rPr>
                <w:b/>
              </w:rPr>
              <w:t>Elements of Film (European non-English Language Film)</w:t>
            </w:r>
          </w:p>
          <w:p w:rsidR="007D2BC8" w:rsidRDefault="007D2BC8" w:rsidP="00A65EB2">
            <w:r>
              <w:t>Tip: To facilitate co-</w:t>
            </w:r>
            <w:proofErr w:type="spellStart"/>
            <w:r>
              <w:t>teachability</w:t>
            </w:r>
            <w:proofErr w:type="spellEnd"/>
            <w:r>
              <w:t xml:space="preserve"> use the investigation of the key movement to explore narrative, representation and genre as required for both AS and A Level. </w:t>
            </w:r>
            <w:proofErr w:type="gramStart"/>
            <w:r>
              <w:t>A Level students</w:t>
            </w:r>
            <w:proofErr w:type="gramEnd"/>
            <w:r>
              <w:t xml:space="preserve"> could also look at the AS Level set European film to broaden their studies through analysing how elements of historic movements are still reflected within more contemporary European films. </w:t>
            </w:r>
          </w:p>
          <w:p w:rsidR="007D2BC8" w:rsidRPr="00E81B16" w:rsidRDefault="007D2BC8" w:rsidP="00A65EB2">
            <w:r w:rsidRPr="00E23287">
              <w:rPr>
                <w:b/>
              </w:rPr>
              <w:t>Key terms to study</w:t>
            </w:r>
            <w:r>
              <w:t xml:space="preserve"> – narrative (including formalist and </w:t>
            </w:r>
            <w:proofErr w:type="spellStart"/>
            <w:r>
              <w:t>structuralist</w:t>
            </w:r>
            <w:proofErr w:type="spellEnd"/>
            <w:r>
              <w:t xml:space="preserve"> approaches) naturalism, realism, expressionism, style, aesthetics, messages and values, genre, auteur, representation</w:t>
            </w:r>
            <w:r w:rsidR="00C33668">
              <w:t>.</w:t>
            </w:r>
          </w:p>
        </w:tc>
      </w:tr>
    </w:tbl>
    <w:p w:rsidR="00ED39CB" w:rsidRDefault="00ED39CB">
      <w:r>
        <w:br w:type="page"/>
      </w:r>
    </w:p>
    <w:tbl>
      <w:tblPr>
        <w:tblStyle w:val="TableGrid"/>
        <w:tblW w:w="9288"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CellMar>
          <w:top w:w="57" w:type="dxa"/>
        </w:tblCellMar>
        <w:tblLook w:val="04A0" w:firstRow="1" w:lastRow="0" w:firstColumn="1" w:lastColumn="0" w:noHBand="0" w:noVBand="1"/>
        <w:tblCaption w:val="Model 2: Co-teaching AS and A Level, one teacher table"/>
      </w:tblPr>
      <w:tblGrid>
        <w:gridCol w:w="1242"/>
        <w:gridCol w:w="8046"/>
      </w:tblGrid>
      <w:tr w:rsidR="00ED39CB" w:rsidTr="008F3878">
        <w:trPr>
          <w:tblHeader/>
        </w:trPr>
        <w:tc>
          <w:tcPr>
            <w:tcW w:w="1242" w:type="dxa"/>
            <w:shd w:val="clear" w:color="auto" w:fill="006953"/>
          </w:tcPr>
          <w:p w:rsidR="00ED39CB" w:rsidRPr="007D2BC8" w:rsidRDefault="00ED39CB" w:rsidP="00A65EB2">
            <w:pPr>
              <w:spacing w:after="0"/>
              <w:rPr>
                <w:b/>
                <w:color w:val="FFFFFF" w:themeColor="background1"/>
              </w:rPr>
            </w:pPr>
            <w:r w:rsidRPr="007D2BC8">
              <w:rPr>
                <w:b/>
                <w:color w:val="FFFFFF" w:themeColor="background1"/>
              </w:rPr>
              <w:lastRenderedPageBreak/>
              <w:t>Year One AS and A Level</w:t>
            </w:r>
          </w:p>
        </w:tc>
        <w:tc>
          <w:tcPr>
            <w:tcW w:w="8046" w:type="dxa"/>
            <w:shd w:val="clear" w:color="auto" w:fill="006953"/>
          </w:tcPr>
          <w:p w:rsidR="00ED39CB" w:rsidRPr="007D2BC8" w:rsidRDefault="00ED39CB" w:rsidP="00A65EB2">
            <w:pPr>
              <w:spacing w:after="0"/>
              <w:rPr>
                <w:b/>
                <w:color w:val="FFFFFF" w:themeColor="background1"/>
              </w:rPr>
            </w:pPr>
            <w:r w:rsidRPr="007D2BC8">
              <w:rPr>
                <w:b/>
                <w:color w:val="FFFFFF" w:themeColor="background1"/>
              </w:rPr>
              <w:t>Component/Content</w:t>
            </w:r>
          </w:p>
        </w:tc>
      </w:tr>
      <w:tr w:rsidR="007D2BC8" w:rsidTr="008F3878">
        <w:tc>
          <w:tcPr>
            <w:tcW w:w="1242" w:type="dxa"/>
          </w:tcPr>
          <w:p w:rsidR="007D2BC8" w:rsidRDefault="007D2BC8" w:rsidP="00A65EB2">
            <w:r>
              <w:t>Spring Term</w:t>
            </w:r>
          </w:p>
          <w:p w:rsidR="007D2BC8" w:rsidRDefault="007D2BC8" w:rsidP="00A65EB2">
            <w:r>
              <w:t>January and February</w:t>
            </w:r>
          </w:p>
        </w:tc>
        <w:tc>
          <w:tcPr>
            <w:tcW w:w="8046" w:type="dxa"/>
          </w:tcPr>
          <w:p w:rsidR="007D2BC8" w:rsidRPr="004A151B" w:rsidRDefault="007D2BC8" w:rsidP="00A65EB2">
            <w:pPr>
              <w:rPr>
                <w:b/>
              </w:rPr>
            </w:pPr>
            <w:r w:rsidRPr="004A151B">
              <w:rPr>
                <w:b/>
              </w:rPr>
              <w:t xml:space="preserve">AS </w:t>
            </w:r>
            <w:r>
              <w:rPr>
                <w:b/>
              </w:rPr>
              <w:t>L</w:t>
            </w:r>
            <w:r w:rsidRPr="004A151B">
              <w:rPr>
                <w:b/>
              </w:rPr>
              <w:t xml:space="preserve">evel component </w:t>
            </w:r>
            <w:r>
              <w:rPr>
                <w:b/>
              </w:rPr>
              <w:t>:</w:t>
            </w:r>
            <w:r w:rsidRPr="004A151B">
              <w:rPr>
                <w:b/>
              </w:rPr>
              <w:t xml:space="preserve"> NEA Understanding British Film </w:t>
            </w:r>
          </w:p>
          <w:p w:rsidR="007D2BC8" w:rsidRPr="005872F4" w:rsidRDefault="007D2BC8" w:rsidP="00A65EB2">
            <w:pPr>
              <w:rPr>
                <w:b/>
              </w:rPr>
            </w:pPr>
            <w:r w:rsidRPr="005872F4">
              <w:rPr>
                <w:b/>
              </w:rPr>
              <w:t xml:space="preserve">Preliminary </w:t>
            </w:r>
            <w:r>
              <w:rPr>
                <w:b/>
              </w:rPr>
              <w:t xml:space="preserve">research </w:t>
            </w:r>
            <w:r w:rsidRPr="005872F4">
              <w:rPr>
                <w:b/>
              </w:rPr>
              <w:t>work</w:t>
            </w:r>
          </w:p>
          <w:p w:rsidR="007D2BC8" w:rsidRPr="005872F4" w:rsidRDefault="007D2BC8" w:rsidP="00A65EB2">
            <w:pPr>
              <w:rPr>
                <w:b/>
              </w:rPr>
            </w:pPr>
            <w:r>
              <w:rPr>
                <w:b/>
              </w:rPr>
              <w:t>Preliminary planning and s</w:t>
            </w:r>
            <w:r w:rsidRPr="005872F4">
              <w:rPr>
                <w:b/>
              </w:rPr>
              <w:t>kills development</w:t>
            </w:r>
          </w:p>
          <w:p w:rsidR="007D2BC8" w:rsidRDefault="007D2BC8" w:rsidP="00A65EB2">
            <w:r>
              <w:rPr>
                <w:b/>
              </w:rPr>
              <w:t>A Level students</w:t>
            </w:r>
          </w:p>
          <w:p w:rsidR="007D2BC8" w:rsidRDefault="007D2BC8" w:rsidP="00A65EB2">
            <w:r>
              <w:t>Two options:</w:t>
            </w:r>
          </w:p>
          <w:p w:rsidR="007D2BC8" w:rsidRDefault="007D2BC8" w:rsidP="00ED39CB">
            <w:pPr>
              <w:pStyle w:val="ListParagraph"/>
              <w:numPr>
                <w:ilvl w:val="0"/>
                <w:numId w:val="30"/>
              </w:numPr>
            </w:pPr>
            <w:r>
              <w:t>Complete the AS production exercise and evaluation as a skills development exercise in preparation for the A Level production. This option also provides a safety net if a student wishes to drop out of A Level and take the AS exam at the end of year one as they will have a completed AS production.</w:t>
            </w:r>
          </w:p>
          <w:p w:rsidR="007D2BC8" w:rsidRPr="00E312D4" w:rsidRDefault="007D2BC8" w:rsidP="00A65EB2">
            <w:pPr>
              <w:pStyle w:val="ListParagraph"/>
              <w:rPr>
                <w:b/>
              </w:rPr>
            </w:pPr>
            <w:r>
              <w:rPr>
                <w:b/>
              </w:rPr>
              <w:t>O</w:t>
            </w:r>
            <w:r w:rsidRPr="00E312D4">
              <w:rPr>
                <w:b/>
              </w:rPr>
              <w:t>r</w:t>
            </w:r>
          </w:p>
          <w:p w:rsidR="007D2BC8" w:rsidRDefault="007D2BC8" w:rsidP="00ED39CB">
            <w:pPr>
              <w:pStyle w:val="ListParagraph"/>
              <w:numPr>
                <w:ilvl w:val="0"/>
                <w:numId w:val="30"/>
              </w:numPr>
            </w:pPr>
            <w:r>
              <w:t>Further consolidate understanding of Component 01 Film History with exploration and analysis of the set films for section A and B, including contextual analysis of the European Film Movement set films.</w:t>
            </w:r>
            <w:r>
              <w:br/>
              <w:t>Include further teacher selected extracts for exemplification</w:t>
            </w:r>
            <w:r>
              <w:br/>
            </w:r>
            <w:proofErr w:type="gramStart"/>
            <w:r>
              <w:t>For</w:t>
            </w:r>
            <w:proofErr w:type="gramEnd"/>
            <w:r>
              <w:t xml:space="preserve"> filmmakers’ theories in section B, further review critical writing and view interviews or directors’ comments as appropriate. </w:t>
            </w:r>
          </w:p>
        </w:tc>
      </w:tr>
      <w:tr w:rsidR="007D2BC8" w:rsidTr="008F3878">
        <w:tc>
          <w:tcPr>
            <w:tcW w:w="1242" w:type="dxa"/>
          </w:tcPr>
          <w:p w:rsidR="007D2BC8" w:rsidRDefault="007D2BC8" w:rsidP="00A65EB2">
            <w:r>
              <w:t>Spring term</w:t>
            </w:r>
          </w:p>
          <w:p w:rsidR="007D2BC8" w:rsidRDefault="007D2BC8" w:rsidP="00A65EB2">
            <w:r>
              <w:t>March and April</w:t>
            </w:r>
          </w:p>
        </w:tc>
        <w:tc>
          <w:tcPr>
            <w:tcW w:w="8046" w:type="dxa"/>
          </w:tcPr>
          <w:p w:rsidR="007D2BC8" w:rsidRDefault="007D2BC8" w:rsidP="00A65EB2">
            <w:pPr>
              <w:rPr>
                <w:b/>
              </w:rPr>
            </w:pPr>
            <w:r>
              <w:rPr>
                <w:b/>
              </w:rPr>
              <w:t xml:space="preserve">A Level component - </w:t>
            </w:r>
            <w:r w:rsidRPr="0028719C">
              <w:rPr>
                <w:b/>
              </w:rPr>
              <w:t>Critical Approaches to Film</w:t>
            </w:r>
            <w:r>
              <w:rPr>
                <w:b/>
              </w:rPr>
              <w:t xml:space="preserve"> Section C: Ideology</w:t>
            </w:r>
          </w:p>
          <w:p w:rsidR="007D2BC8" w:rsidRDefault="007D2BC8" w:rsidP="00A65EB2">
            <w:pPr>
              <w:rPr>
                <w:b/>
              </w:rPr>
            </w:pPr>
            <w:r w:rsidRPr="00154C22">
              <w:rPr>
                <w:b/>
              </w:rPr>
              <w:t>AS Level</w:t>
            </w:r>
            <w:r>
              <w:rPr>
                <w:b/>
              </w:rPr>
              <w:t xml:space="preserve"> component -</w:t>
            </w:r>
            <w:r w:rsidRPr="00154C22">
              <w:rPr>
                <w:b/>
              </w:rPr>
              <w:t xml:space="preserve"> Comparative Study</w:t>
            </w:r>
          </w:p>
          <w:p w:rsidR="007D2BC8" w:rsidRDefault="007D2BC8" w:rsidP="00A65EB2">
            <w:r>
              <w:t>For co-</w:t>
            </w:r>
            <w:proofErr w:type="spellStart"/>
            <w:r>
              <w:t>teachability</w:t>
            </w:r>
            <w:proofErr w:type="spellEnd"/>
            <w:r>
              <w:t xml:space="preserve"> ensure that you use the same themes and set films for both AS and A Level students. </w:t>
            </w:r>
          </w:p>
          <w:p w:rsidR="007D2BC8" w:rsidRPr="00E312D4" w:rsidRDefault="007D2BC8" w:rsidP="00A65EB2">
            <w:r w:rsidRPr="00E312D4">
              <w:rPr>
                <w:b/>
              </w:rPr>
              <w:t xml:space="preserve">AS Level students </w:t>
            </w:r>
            <w:r w:rsidRPr="00435E16">
              <w:rPr>
                <w:b/>
                <w:u w:val="single"/>
              </w:rPr>
              <w:t>do not</w:t>
            </w:r>
            <w:r w:rsidRPr="00E312D4">
              <w:rPr>
                <w:b/>
              </w:rPr>
              <w:t xml:space="preserve"> need to study the non-English language set film.</w:t>
            </w:r>
          </w:p>
          <w:p w:rsidR="007D2BC8" w:rsidRDefault="007D2BC8" w:rsidP="00A65EB2">
            <w:r>
              <w:t xml:space="preserve">A Level students need to </w:t>
            </w:r>
            <w:r w:rsidRPr="00E312D4">
              <w:t xml:space="preserve">study </w:t>
            </w:r>
            <w:r>
              <w:t xml:space="preserve">the </w:t>
            </w:r>
            <w:r w:rsidRPr="00E312D4">
              <w:t xml:space="preserve">three thematically linked set films. </w:t>
            </w:r>
            <w:r>
              <w:t>A Level students need to c</w:t>
            </w:r>
            <w:r w:rsidRPr="00E312D4">
              <w:t>ompare the three films with reference to the way they shape and have been shaped by ideology.</w:t>
            </w:r>
          </w:p>
          <w:p w:rsidR="007D2BC8" w:rsidRDefault="007D2BC8" w:rsidP="00A65EB2">
            <w:r>
              <w:t xml:space="preserve">AS Level students need to study two of the three thematically linked set films (the US Indie and non-US English language films). </w:t>
            </w:r>
          </w:p>
          <w:p w:rsidR="007D2BC8" w:rsidRPr="00154C22" w:rsidRDefault="007D2BC8" w:rsidP="00A65EB2">
            <w:r>
              <w:t>With both AS and A Level students explore the concept of representation (in an ideological context for A Level) and consider the films’ messages and values and how the set films have influenced, or been influenced by their social, cultural, political and historical contexts. Re-visit genre and narrative. Explore comparisons between the films and practise comparative writing skills.</w:t>
            </w:r>
          </w:p>
        </w:tc>
      </w:tr>
      <w:tr w:rsidR="007D2BC8" w:rsidTr="008F3878">
        <w:tc>
          <w:tcPr>
            <w:tcW w:w="1242" w:type="dxa"/>
          </w:tcPr>
          <w:p w:rsidR="007D2BC8" w:rsidRDefault="007D2BC8" w:rsidP="00A65EB2">
            <w:r>
              <w:lastRenderedPageBreak/>
              <w:t>Summer term</w:t>
            </w:r>
          </w:p>
          <w:p w:rsidR="007D2BC8" w:rsidRDefault="007D2BC8" w:rsidP="00A65EB2">
            <w:r>
              <w:t>May and June</w:t>
            </w:r>
          </w:p>
        </w:tc>
        <w:tc>
          <w:tcPr>
            <w:tcW w:w="8046" w:type="dxa"/>
          </w:tcPr>
          <w:p w:rsidR="007D2BC8" w:rsidRDefault="007D2BC8" w:rsidP="00A65EB2">
            <w:r>
              <w:rPr>
                <w:b/>
              </w:rPr>
              <w:t>AS Level revision for summer examination</w:t>
            </w:r>
          </w:p>
          <w:p w:rsidR="007D2BC8" w:rsidRDefault="00C33668" w:rsidP="00A65EB2">
            <w:pPr>
              <w:rPr>
                <w:b/>
              </w:rPr>
            </w:pPr>
            <w:r>
              <w:rPr>
                <w:b/>
              </w:rPr>
              <w:t>A L</w:t>
            </w:r>
            <w:r w:rsidR="007D2BC8" w:rsidRPr="008B666F">
              <w:rPr>
                <w:b/>
              </w:rPr>
              <w:t xml:space="preserve">evel </w:t>
            </w:r>
          </w:p>
          <w:p w:rsidR="007D2BC8" w:rsidRPr="004513C2" w:rsidRDefault="007D2BC8" w:rsidP="00A65EB2">
            <w:pPr>
              <w:rPr>
                <w:b/>
              </w:rPr>
            </w:pPr>
            <w:r w:rsidRPr="00BC2561">
              <w:t>Short period of revision for mock exam for component 01: Film History</w:t>
            </w:r>
            <w:r>
              <w:t xml:space="preserve"> –</w:t>
            </w:r>
            <w:r w:rsidRPr="00BC2561">
              <w:t xml:space="preserve"> </w:t>
            </w:r>
            <w:r>
              <w:t>once complete move</w:t>
            </w:r>
            <w:r w:rsidRPr="00BC2561">
              <w:t xml:space="preserve"> onto Critical Approaches to Film Section A: Contemporary US and British Film (as detailed below)</w:t>
            </w:r>
            <w:r>
              <w:t>.</w:t>
            </w:r>
          </w:p>
        </w:tc>
      </w:tr>
      <w:tr w:rsidR="007D2BC8" w:rsidTr="008F3878">
        <w:tc>
          <w:tcPr>
            <w:tcW w:w="1242" w:type="dxa"/>
          </w:tcPr>
          <w:p w:rsidR="007D2BC8" w:rsidRDefault="007D2BC8" w:rsidP="00ED39CB">
            <w:pPr>
              <w:spacing w:after="120"/>
            </w:pPr>
            <w:r>
              <w:t>Summer term</w:t>
            </w:r>
          </w:p>
          <w:p w:rsidR="007D2BC8" w:rsidRDefault="007D2BC8" w:rsidP="00A65EB2">
            <w:r>
              <w:t>June and July</w:t>
            </w:r>
          </w:p>
        </w:tc>
        <w:tc>
          <w:tcPr>
            <w:tcW w:w="8046" w:type="dxa"/>
          </w:tcPr>
          <w:p w:rsidR="007D2BC8" w:rsidRPr="00ED39CB" w:rsidRDefault="007D2BC8" w:rsidP="00A65EB2">
            <w:pPr>
              <w:rPr>
                <w:b/>
              </w:rPr>
            </w:pPr>
            <w:r w:rsidRPr="00E65DFE">
              <w:rPr>
                <w:b/>
              </w:rPr>
              <w:t>Critical Approaches to Film Section A: Contemporary US and British Film</w:t>
            </w:r>
          </w:p>
          <w:p w:rsidR="007D2BC8" w:rsidRDefault="007D2BC8" w:rsidP="00A65EB2">
            <w:r>
              <w:t>A level students could also take the opportunity to feedback on their learning to the AS students who are consid</w:t>
            </w:r>
            <w:r w:rsidR="00C33668">
              <w:t>ering continuing to the full A L</w:t>
            </w:r>
            <w:r>
              <w:t xml:space="preserve">evel. </w:t>
            </w:r>
          </w:p>
        </w:tc>
      </w:tr>
    </w:tbl>
    <w:p w:rsidR="007D2BC8" w:rsidRDefault="007D2BC8" w:rsidP="007D2BC8"/>
    <w:p w:rsidR="007D2BC8" w:rsidRDefault="007D2BC8" w:rsidP="007D2BC8">
      <w:r>
        <w:br w:type="page"/>
      </w:r>
    </w:p>
    <w:p w:rsidR="007D2BC8" w:rsidRPr="0000603A" w:rsidRDefault="00C33668" w:rsidP="0000603A">
      <w:pPr>
        <w:pStyle w:val="Heading3"/>
      </w:pPr>
      <w:r>
        <w:lastRenderedPageBreak/>
        <w:t>Sample curriculum plan for A L</w:t>
      </w:r>
      <w:r w:rsidR="0000603A" w:rsidRPr="0000603A">
        <w:t>evel only</w:t>
      </w:r>
    </w:p>
    <w:tbl>
      <w:tblPr>
        <w:tblStyle w:val="TableGrid"/>
        <w:tblW w:w="9213" w:type="dxa"/>
        <w:tblInd w:w="108"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CellMar>
          <w:top w:w="57" w:type="dxa"/>
        </w:tblCellMar>
        <w:tblLook w:val="04A0" w:firstRow="1" w:lastRow="0" w:firstColumn="1" w:lastColumn="0" w:noHBand="0" w:noVBand="1"/>
        <w:tblCaption w:val="Sample curriculum plan for A Level only"/>
      </w:tblPr>
      <w:tblGrid>
        <w:gridCol w:w="1531"/>
        <w:gridCol w:w="7682"/>
      </w:tblGrid>
      <w:tr w:rsidR="007D2BC8" w:rsidTr="0000603A">
        <w:tc>
          <w:tcPr>
            <w:tcW w:w="1531" w:type="dxa"/>
            <w:shd w:val="clear" w:color="auto" w:fill="006953"/>
          </w:tcPr>
          <w:p w:rsidR="007D2BC8" w:rsidRPr="00ED39CB" w:rsidRDefault="00796673" w:rsidP="00A65EB2">
            <w:pPr>
              <w:rPr>
                <w:b/>
                <w:color w:val="FFFFFF" w:themeColor="background1"/>
              </w:rPr>
            </w:pPr>
            <w:r>
              <w:rPr>
                <w:b/>
                <w:color w:val="FFFFFF" w:themeColor="background1"/>
              </w:rPr>
              <w:t>Year Two A L</w:t>
            </w:r>
            <w:r w:rsidR="007D2BC8" w:rsidRPr="00ED39CB">
              <w:rPr>
                <w:b/>
                <w:color w:val="FFFFFF" w:themeColor="background1"/>
              </w:rPr>
              <w:t>evel</w:t>
            </w:r>
          </w:p>
        </w:tc>
        <w:tc>
          <w:tcPr>
            <w:tcW w:w="7682" w:type="dxa"/>
            <w:shd w:val="clear" w:color="auto" w:fill="006953"/>
          </w:tcPr>
          <w:p w:rsidR="007D2BC8" w:rsidRPr="00ED39CB" w:rsidRDefault="007D2BC8" w:rsidP="00A65EB2">
            <w:pPr>
              <w:rPr>
                <w:b/>
                <w:color w:val="FFFFFF" w:themeColor="background1"/>
              </w:rPr>
            </w:pPr>
            <w:r w:rsidRPr="00ED39CB">
              <w:rPr>
                <w:b/>
                <w:color w:val="FFFFFF" w:themeColor="background1"/>
              </w:rPr>
              <w:t>Component/Content</w:t>
            </w:r>
          </w:p>
        </w:tc>
      </w:tr>
      <w:tr w:rsidR="007D2BC8" w:rsidTr="0000603A">
        <w:tc>
          <w:tcPr>
            <w:tcW w:w="1531" w:type="dxa"/>
          </w:tcPr>
          <w:p w:rsidR="007D2BC8" w:rsidRDefault="007D2BC8" w:rsidP="00A65EB2">
            <w:r>
              <w:t>Autumn term</w:t>
            </w:r>
          </w:p>
          <w:p w:rsidR="007D2BC8" w:rsidRDefault="007D2BC8" w:rsidP="00A65EB2">
            <w:r>
              <w:t>September and October</w:t>
            </w:r>
          </w:p>
        </w:tc>
        <w:tc>
          <w:tcPr>
            <w:tcW w:w="7682" w:type="dxa"/>
          </w:tcPr>
          <w:p w:rsidR="007D2BC8" w:rsidRPr="00EB3BF1" w:rsidRDefault="007D2BC8" w:rsidP="00A65EB2">
            <w:pPr>
              <w:rPr>
                <w:b/>
              </w:rPr>
            </w:pPr>
            <w:r w:rsidRPr="00EB3BF1">
              <w:rPr>
                <w:b/>
              </w:rPr>
              <w:t>NEA Making Short Film</w:t>
            </w:r>
          </w:p>
          <w:p w:rsidR="007D2BC8" w:rsidRDefault="007D2BC8" w:rsidP="00A65EB2">
            <w:pPr>
              <w:rPr>
                <w:b/>
              </w:rPr>
            </w:pPr>
            <w:r>
              <w:rPr>
                <w:b/>
              </w:rPr>
              <w:t>Preliminary research work</w:t>
            </w:r>
          </w:p>
          <w:p w:rsidR="007D2BC8" w:rsidRPr="0000603A" w:rsidRDefault="007D2BC8" w:rsidP="00A65EB2">
            <w:pPr>
              <w:rPr>
                <w:b/>
              </w:rPr>
            </w:pPr>
            <w:r>
              <w:rPr>
                <w:b/>
              </w:rPr>
              <w:t>Preliminary planning and s</w:t>
            </w:r>
            <w:r w:rsidRPr="005872F4">
              <w:rPr>
                <w:b/>
              </w:rPr>
              <w:t>kills development</w:t>
            </w:r>
          </w:p>
        </w:tc>
      </w:tr>
      <w:tr w:rsidR="007D2BC8" w:rsidTr="0000603A">
        <w:tc>
          <w:tcPr>
            <w:tcW w:w="1531" w:type="dxa"/>
          </w:tcPr>
          <w:p w:rsidR="007D2BC8" w:rsidRDefault="007D2BC8" w:rsidP="00A65EB2">
            <w:r>
              <w:t>Autumn term</w:t>
            </w:r>
          </w:p>
          <w:p w:rsidR="007D2BC8" w:rsidRDefault="007D2BC8" w:rsidP="00A65EB2">
            <w:r>
              <w:t>November and December</w:t>
            </w:r>
          </w:p>
        </w:tc>
        <w:tc>
          <w:tcPr>
            <w:tcW w:w="7682" w:type="dxa"/>
          </w:tcPr>
          <w:p w:rsidR="007D2BC8" w:rsidRPr="00EB3BF1" w:rsidRDefault="007D2BC8" w:rsidP="00A65EB2">
            <w:pPr>
              <w:rPr>
                <w:b/>
              </w:rPr>
            </w:pPr>
            <w:r w:rsidRPr="00EB3BF1">
              <w:rPr>
                <w:b/>
              </w:rPr>
              <w:t>NEA Making Short Film</w:t>
            </w:r>
          </w:p>
          <w:p w:rsidR="007D2BC8" w:rsidRDefault="007D2BC8" w:rsidP="00A65EB2">
            <w:r>
              <w:t xml:space="preserve">Students plan and produce their chosen production task keeping a production diary to help inform their evaluation. </w:t>
            </w:r>
          </w:p>
        </w:tc>
      </w:tr>
      <w:tr w:rsidR="007D2BC8" w:rsidTr="0000603A">
        <w:tc>
          <w:tcPr>
            <w:tcW w:w="1531" w:type="dxa"/>
          </w:tcPr>
          <w:p w:rsidR="007D2BC8" w:rsidRDefault="007D2BC8" w:rsidP="00A65EB2">
            <w:r>
              <w:t>Spring term</w:t>
            </w:r>
          </w:p>
          <w:p w:rsidR="007D2BC8" w:rsidRDefault="007D2BC8" w:rsidP="00A65EB2">
            <w:r>
              <w:t>January and February</w:t>
            </w:r>
          </w:p>
        </w:tc>
        <w:tc>
          <w:tcPr>
            <w:tcW w:w="7682" w:type="dxa"/>
          </w:tcPr>
          <w:p w:rsidR="007D2BC8" w:rsidRDefault="007D2BC8" w:rsidP="00A65EB2">
            <w:pPr>
              <w:rPr>
                <w:b/>
              </w:rPr>
            </w:pPr>
            <w:r w:rsidRPr="003C4FB4">
              <w:rPr>
                <w:b/>
              </w:rPr>
              <w:t>Critical Approaches to Film Section</w:t>
            </w:r>
            <w:r>
              <w:rPr>
                <w:b/>
              </w:rPr>
              <w:t xml:space="preserve"> </w:t>
            </w:r>
            <w:r w:rsidRPr="003C4FB4">
              <w:rPr>
                <w:b/>
              </w:rPr>
              <w:t>B: Documentary</w:t>
            </w:r>
          </w:p>
          <w:p w:rsidR="007D2BC8" w:rsidRDefault="007D2BC8" w:rsidP="00A65EB2"/>
        </w:tc>
      </w:tr>
      <w:tr w:rsidR="007D2BC8" w:rsidTr="0000603A">
        <w:tc>
          <w:tcPr>
            <w:tcW w:w="1531" w:type="dxa"/>
          </w:tcPr>
          <w:p w:rsidR="007D2BC8" w:rsidRDefault="007D2BC8" w:rsidP="00A65EB2">
            <w:r>
              <w:t>Spring term</w:t>
            </w:r>
          </w:p>
          <w:p w:rsidR="007D2BC8" w:rsidRDefault="007D2BC8" w:rsidP="00A65EB2">
            <w:r>
              <w:t>March and April</w:t>
            </w:r>
          </w:p>
        </w:tc>
        <w:tc>
          <w:tcPr>
            <w:tcW w:w="7682" w:type="dxa"/>
          </w:tcPr>
          <w:p w:rsidR="007D2BC8" w:rsidRDefault="007D2BC8" w:rsidP="00A65EB2">
            <w:r>
              <w:t xml:space="preserve">Revision of all components in preparation for the summer examination. </w:t>
            </w:r>
          </w:p>
        </w:tc>
      </w:tr>
      <w:tr w:rsidR="007D2BC8" w:rsidTr="0000603A">
        <w:tc>
          <w:tcPr>
            <w:tcW w:w="1531" w:type="dxa"/>
          </w:tcPr>
          <w:p w:rsidR="007D2BC8" w:rsidRDefault="007D2BC8" w:rsidP="00A65EB2">
            <w:r>
              <w:t>Summer term</w:t>
            </w:r>
          </w:p>
        </w:tc>
        <w:tc>
          <w:tcPr>
            <w:tcW w:w="7682" w:type="dxa"/>
          </w:tcPr>
          <w:p w:rsidR="007D2BC8" w:rsidRDefault="007D2BC8" w:rsidP="00A65EB2">
            <w:r>
              <w:t xml:space="preserve">Revision of all components in preparation for the summer examination. </w:t>
            </w:r>
          </w:p>
        </w:tc>
      </w:tr>
    </w:tbl>
    <w:p w:rsidR="007D2BC8" w:rsidRDefault="007D2BC8" w:rsidP="007D2BC8"/>
    <w:p w:rsidR="00ED39CB" w:rsidRDefault="00ED39CB" w:rsidP="00ED39CB">
      <w:pPr>
        <w:rPr>
          <w:b/>
        </w:rPr>
      </w:pPr>
      <w:r>
        <w:rPr>
          <w:b/>
        </w:rPr>
        <w:br w:type="page"/>
      </w:r>
    </w:p>
    <w:p w:rsidR="00ED39CB" w:rsidRDefault="00ED39CB" w:rsidP="00ED39CB">
      <w:pPr>
        <w:pStyle w:val="Heading1"/>
        <w:spacing w:before="0"/>
      </w:pPr>
      <w:r>
        <w:lastRenderedPageBreak/>
        <w:t>Model 3: Co-teaching AS and A Level, two teacher</w:t>
      </w:r>
    </w:p>
    <w:p w:rsidR="00ED39CB" w:rsidRPr="007111D8" w:rsidRDefault="00ED39CB" w:rsidP="00ED39CB">
      <w:pPr>
        <w:rPr>
          <w:b/>
        </w:rPr>
      </w:pPr>
      <w:r>
        <w:rPr>
          <w:b/>
        </w:rPr>
        <w:t>*</w:t>
      </w:r>
      <w:r w:rsidRPr="007111D8">
        <w:rPr>
          <w:b/>
        </w:rPr>
        <w:t xml:space="preserve">More detail and ideas for each of the elements below can be found </w:t>
      </w:r>
      <w:r>
        <w:rPr>
          <w:b/>
        </w:rPr>
        <w:t>in the two year A Level planner*</w:t>
      </w:r>
    </w:p>
    <w:p w:rsidR="00ED39CB" w:rsidRDefault="00ED39CB" w:rsidP="00ED39CB">
      <w:r>
        <w:t>The chart below is an indicative model of how AS and A Level can be taught together with one teacher.</w:t>
      </w:r>
    </w:p>
    <w:tbl>
      <w:tblPr>
        <w:tblStyle w:val="TableGrid"/>
        <w:tblW w:w="9656" w:type="dxa"/>
        <w:tblInd w:w="108" w:type="dxa"/>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Layout w:type="fixed"/>
        <w:tblCellMar>
          <w:top w:w="57" w:type="dxa"/>
        </w:tblCellMar>
        <w:tblLook w:val="04A0" w:firstRow="1" w:lastRow="0" w:firstColumn="1" w:lastColumn="0" w:noHBand="0" w:noVBand="1"/>
        <w:tblCaption w:val="Model 3: Co-teaching AS and A Level, two teacher"/>
      </w:tblPr>
      <w:tblGrid>
        <w:gridCol w:w="1134"/>
        <w:gridCol w:w="4261"/>
        <w:gridCol w:w="4261"/>
      </w:tblGrid>
      <w:tr w:rsidR="00ED39CB" w:rsidTr="0000603A">
        <w:trPr>
          <w:tblHeader/>
        </w:trPr>
        <w:tc>
          <w:tcPr>
            <w:tcW w:w="1134" w:type="dxa"/>
            <w:shd w:val="clear" w:color="auto" w:fill="006953"/>
            <w:vAlign w:val="center"/>
          </w:tcPr>
          <w:p w:rsidR="00ED39CB" w:rsidRPr="00ED39CB" w:rsidRDefault="00ED39CB" w:rsidP="00ED39CB">
            <w:pPr>
              <w:spacing w:after="0"/>
              <w:rPr>
                <w:b/>
                <w:color w:val="FFFFFF" w:themeColor="background1"/>
              </w:rPr>
            </w:pPr>
            <w:r w:rsidRPr="00ED39CB">
              <w:rPr>
                <w:b/>
                <w:color w:val="FFFFFF" w:themeColor="background1"/>
              </w:rPr>
              <w:t>Year 1</w:t>
            </w:r>
          </w:p>
          <w:p w:rsidR="00ED39CB" w:rsidRPr="00ED39CB" w:rsidRDefault="00ED39CB" w:rsidP="00ED39CB">
            <w:pPr>
              <w:spacing w:after="0"/>
              <w:rPr>
                <w:b/>
                <w:color w:val="FFFFFF" w:themeColor="background1"/>
              </w:rPr>
            </w:pPr>
            <w:r w:rsidRPr="00ED39CB">
              <w:rPr>
                <w:b/>
                <w:color w:val="FFFFFF" w:themeColor="background1"/>
              </w:rPr>
              <w:t>AS and A Level</w:t>
            </w:r>
          </w:p>
        </w:tc>
        <w:tc>
          <w:tcPr>
            <w:tcW w:w="4261" w:type="dxa"/>
            <w:shd w:val="clear" w:color="auto" w:fill="006953"/>
            <w:vAlign w:val="center"/>
          </w:tcPr>
          <w:p w:rsidR="00ED39CB" w:rsidRPr="00ED39CB" w:rsidRDefault="00ED39CB" w:rsidP="00ED39CB">
            <w:pPr>
              <w:spacing w:after="0"/>
              <w:rPr>
                <w:b/>
                <w:color w:val="FFFFFF" w:themeColor="background1"/>
              </w:rPr>
            </w:pPr>
            <w:r w:rsidRPr="00ED39CB">
              <w:rPr>
                <w:b/>
                <w:color w:val="FFFFFF" w:themeColor="background1"/>
              </w:rPr>
              <w:t>Component/Content</w:t>
            </w:r>
          </w:p>
          <w:p w:rsidR="00ED39CB" w:rsidRPr="00ED39CB" w:rsidRDefault="00ED39CB" w:rsidP="00ED39CB">
            <w:pPr>
              <w:spacing w:after="0"/>
              <w:rPr>
                <w:b/>
                <w:color w:val="FFFFFF" w:themeColor="background1"/>
              </w:rPr>
            </w:pPr>
            <w:r w:rsidRPr="00ED39CB">
              <w:rPr>
                <w:b/>
                <w:color w:val="FFFFFF" w:themeColor="background1"/>
              </w:rPr>
              <w:t>Teacher 1</w:t>
            </w:r>
          </w:p>
        </w:tc>
        <w:tc>
          <w:tcPr>
            <w:tcW w:w="4261" w:type="dxa"/>
            <w:shd w:val="clear" w:color="auto" w:fill="006953"/>
            <w:vAlign w:val="center"/>
          </w:tcPr>
          <w:p w:rsidR="00ED39CB" w:rsidRPr="00ED39CB" w:rsidRDefault="00ED39CB" w:rsidP="00ED39CB">
            <w:pPr>
              <w:spacing w:after="0"/>
              <w:rPr>
                <w:b/>
                <w:color w:val="FFFFFF" w:themeColor="background1"/>
              </w:rPr>
            </w:pPr>
            <w:r w:rsidRPr="00ED39CB">
              <w:rPr>
                <w:b/>
                <w:color w:val="FFFFFF" w:themeColor="background1"/>
              </w:rPr>
              <w:t>Teacher 2</w:t>
            </w:r>
          </w:p>
        </w:tc>
      </w:tr>
      <w:tr w:rsidR="00ED39CB" w:rsidTr="0000603A">
        <w:tc>
          <w:tcPr>
            <w:tcW w:w="1134" w:type="dxa"/>
          </w:tcPr>
          <w:p w:rsidR="00ED39CB" w:rsidRDefault="00ED39CB" w:rsidP="00A65EB2">
            <w:r>
              <w:t>Autumn term</w:t>
            </w:r>
          </w:p>
          <w:p w:rsidR="00ED39CB" w:rsidRDefault="00ED39CB" w:rsidP="00A65EB2">
            <w:r>
              <w:t>1 and 2</w:t>
            </w:r>
          </w:p>
        </w:tc>
        <w:tc>
          <w:tcPr>
            <w:tcW w:w="4261" w:type="dxa"/>
          </w:tcPr>
          <w:p w:rsidR="00ED39CB" w:rsidRPr="004A12CD" w:rsidRDefault="00ED39CB" w:rsidP="00A65EB2">
            <w:pPr>
              <w:rPr>
                <w:b/>
              </w:rPr>
            </w:pPr>
            <w:r>
              <w:rPr>
                <w:b/>
              </w:rPr>
              <w:t xml:space="preserve">Introductory concepts – </w:t>
            </w:r>
            <w:r w:rsidRPr="004A12CD">
              <w:rPr>
                <w:b/>
              </w:rPr>
              <w:t>Elements of film</w:t>
            </w:r>
          </w:p>
          <w:p w:rsidR="00ED39CB" w:rsidRDefault="00ED39CB" w:rsidP="00A65EB2">
            <w:r w:rsidRPr="00852013">
              <w:t>Narrative structure, genre, representation</w:t>
            </w:r>
          </w:p>
          <w:p w:rsidR="00ED39CB" w:rsidRDefault="00ED39CB" w:rsidP="00A65EB2">
            <w:pPr>
              <w:rPr>
                <w:b/>
              </w:rPr>
            </w:pPr>
            <w:r>
              <w:rPr>
                <w:b/>
              </w:rPr>
              <w:t>A Level</w:t>
            </w:r>
            <w:r w:rsidRPr="00A85975">
              <w:rPr>
                <w:b/>
              </w:rPr>
              <w:t xml:space="preserve"> component -</w:t>
            </w:r>
            <w:r>
              <w:t xml:space="preserve"> </w:t>
            </w:r>
            <w:r>
              <w:rPr>
                <w:b/>
              </w:rPr>
              <w:t>Film History</w:t>
            </w:r>
            <w:r w:rsidRPr="002A1E2C">
              <w:rPr>
                <w:b/>
              </w:rPr>
              <w:t xml:space="preserve"> Section B: European Cinema History</w:t>
            </w:r>
            <w:r w:rsidRPr="00A85975">
              <w:rPr>
                <w:b/>
              </w:rPr>
              <w:t xml:space="preserve"> </w:t>
            </w:r>
          </w:p>
          <w:p w:rsidR="00ED39CB" w:rsidRPr="00A85975" w:rsidRDefault="00ED39CB" w:rsidP="00A65EB2">
            <w:pPr>
              <w:rPr>
                <w:b/>
              </w:rPr>
            </w:pPr>
            <w:r>
              <w:rPr>
                <w:b/>
              </w:rPr>
              <w:t>AS Level</w:t>
            </w:r>
            <w:r w:rsidRPr="00A85975">
              <w:rPr>
                <w:b/>
              </w:rPr>
              <w:t xml:space="preserve"> component -</w:t>
            </w:r>
            <w:r>
              <w:rPr>
                <w:b/>
              </w:rPr>
              <w:t xml:space="preserve"> </w:t>
            </w:r>
            <w:r w:rsidRPr="00A85975">
              <w:rPr>
                <w:b/>
              </w:rPr>
              <w:t>Elements of Film (European non-English Language Film)</w:t>
            </w:r>
          </w:p>
          <w:p w:rsidR="00ED39CB" w:rsidRDefault="00ED39CB" w:rsidP="00A65EB2">
            <w:r>
              <w:t>To facilitate co-</w:t>
            </w:r>
            <w:proofErr w:type="spellStart"/>
            <w:r>
              <w:t>teachability</w:t>
            </w:r>
            <w:proofErr w:type="spellEnd"/>
            <w:r>
              <w:t xml:space="preserve"> use the investigation of the key movement to explore narrative, representation and genre as required for both AS and A Level. A Level students could also look at the AS Level set European film to broaden their studies through analysing how elements of historic movements are still reflected within more contemporary films</w:t>
            </w:r>
          </w:p>
        </w:tc>
        <w:tc>
          <w:tcPr>
            <w:tcW w:w="4261" w:type="dxa"/>
          </w:tcPr>
          <w:p w:rsidR="00ED39CB" w:rsidRPr="002A1E2C" w:rsidRDefault="00ED39CB" w:rsidP="00A65EB2">
            <w:pPr>
              <w:rPr>
                <w:b/>
              </w:rPr>
            </w:pPr>
            <w:r>
              <w:rPr>
                <w:b/>
              </w:rPr>
              <w:t>Introductory concepts – E</w:t>
            </w:r>
            <w:r w:rsidRPr="002A1E2C">
              <w:rPr>
                <w:b/>
              </w:rPr>
              <w:t xml:space="preserve">lements of film </w:t>
            </w:r>
          </w:p>
          <w:p w:rsidR="00ED39CB" w:rsidRPr="00E7250B" w:rsidRDefault="00ED39CB" w:rsidP="00A65EB2">
            <w:pPr>
              <w:rPr>
                <w:b/>
              </w:rPr>
            </w:pPr>
            <w:r>
              <w:rPr>
                <w:b/>
              </w:rPr>
              <w:t>A Level c</w:t>
            </w:r>
            <w:r w:rsidRPr="00E7250B">
              <w:rPr>
                <w:b/>
              </w:rPr>
              <w:t xml:space="preserve">omponent </w:t>
            </w:r>
            <w:r>
              <w:rPr>
                <w:b/>
              </w:rPr>
              <w:t xml:space="preserve">- </w:t>
            </w:r>
            <w:r w:rsidRPr="00E7250B">
              <w:rPr>
                <w:b/>
              </w:rPr>
              <w:t xml:space="preserve">Film History Section A: Film Form in </w:t>
            </w:r>
            <w:r>
              <w:rPr>
                <w:b/>
              </w:rPr>
              <w:t>US</w:t>
            </w:r>
            <w:r w:rsidRPr="00E7250B">
              <w:rPr>
                <w:b/>
              </w:rPr>
              <w:t xml:space="preserve"> Cinema from the Silent Era to 1990</w:t>
            </w:r>
          </w:p>
          <w:p w:rsidR="00ED39CB" w:rsidRPr="002A3A30" w:rsidRDefault="00ED39CB" w:rsidP="00A65EB2">
            <w:pPr>
              <w:rPr>
                <w:b/>
              </w:rPr>
            </w:pPr>
            <w:r>
              <w:rPr>
                <w:b/>
              </w:rPr>
              <w:t>AS Level</w:t>
            </w:r>
            <w:r w:rsidRPr="002A3A30">
              <w:rPr>
                <w:b/>
              </w:rPr>
              <w:t xml:space="preserve"> component: Elements of Film (development of film form 1930-1960)</w:t>
            </w:r>
          </w:p>
          <w:p w:rsidR="00ED39CB" w:rsidRDefault="00ED39CB" w:rsidP="00A65EB2">
            <w:pPr>
              <w:rPr>
                <w:b/>
              </w:rPr>
            </w:pPr>
          </w:p>
          <w:p w:rsidR="00ED39CB" w:rsidRDefault="00ED39CB" w:rsidP="00A65EB2"/>
        </w:tc>
      </w:tr>
      <w:tr w:rsidR="00ED39CB" w:rsidTr="0000603A">
        <w:tc>
          <w:tcPr>
            <w:tcW w:w="1134" w:type="dxa"/>
          </w:tcPr>
          <w:p w:rsidR="00ED39CB" w:rsidRDefault="00ED39CB" w:rsidP="00A65EB2">
            <w:r>
              <w:t>Spring term 1 and 2</w:t>
            </w:r>
          </w:p>
        </w:tc>
        <w:tc>
          <w:tcPr>
            <w:tcW w:w="4261" w:type="dxa"/>
          </w:tcPr>
          <w:p w:rsidR="00ED39CB" w:rsidRDefault="00ED39CB" w:rsidP="00A65EB2">
            <w:pPr>
              <w:rPr>
                <w:b/>
              </w:rPr>
            </w:pPr>
            <w:r>
              <w:rPr>
                <w:b/>
              </w:rPr>
              <w:t>AS Level component -</w:t>
            </w:r>
            <w:r w:rsidRPr="00852013">
              <w:rPr>
                <w:b/>
              </w:rPr>
              <w:t xml:space="preserve"> NEA Understanding British Film</w:t>
            </w:r>
          </w:p>
          <w:p w:rsidR="00ED39CB" w:rsidRPr="005872F4" w:rsidRDefault="00ED39CB" w:rsidP="00A65EB2">
            <w:pPr>
              <w:rPr>
                <w:b/>
              </w:rPr>
            </w:pPr>
            <w:r w:rsidRPr="005872F4">
              <w:rPr>
                <w:b/>
              </w:rPr>
              <w:t xml:space="preserve">Preliminary </w:t>
            </w:r>
            <w:r>
              <w:rPr>
                <w:b/>
              </w:rPr>
              <w:t xml:space="preserve">research </w:t>
            </w:r>
            <w:r w:rsidRPr="005872F4">
              <w:rPr>
                <w:b/>
              </w:rPr>
              <w:t>work</w:t>
            </w:r>
          </w:p>
          <w:p w:rsidR="00ED39CB" w:rsidRPr="00225B11" w:rsidRDefault="00ED39CB" w:rsidP="00A65EB2">
            <w:pPr>
              <w:rPr>
                <w:b/>
              </w:rPr>
            </w:pPr>
            <w:r>
              <w:rPr>
                <w:b/>
              </w:rPr>
              <w:t>Preliminary planning and skills development</w:t>
            </w:r>
          </w:p>
          <w:p w:rsidR="00ED39CB" w:rsidRPr="00225B11" w:rsidRDefault="00ED39CB" w:rsidP="00A65EB2">
            <w:pPr>
              <w:rPr>
                <w:b/>
              </w:rPr>
            </w:pPr>
            <w:r>
              <w:rPr>
                <w:b/>
              </w:rPr>
              <w:t>Filmed production task</w:t>
            </w:r>
          </w:p>
          <w:p w:rsidR="00ED39CB" w:rsidRPr="00225B11" w:rsidRDefault="00ED39CB" w:rsidP="00A65EB2">
            <w:pPr>
              <w:rPr>
                <w:b/>
              </w:rPr>
            </w:pPr>
            <w:r>
              <w:rPr>
                <w:b/>
              </w:rPr>
              <w:t>Screenplay task</w:t>
            </w:r>
          </w:p>
          <w:p w:rsidR="00ED39CB" w:rsidRDefault="00ED39CB" w:rsidP="00A65EB2">
            <w:pPr>
              <w:rPr>
                <w:b/>
              </w:rPr>
            </w:pPr>
            <w:r>
              <w:rPr>
                <w:b/>
              </w:rPr>
              <w:t>Second half of spring term</w:t>
            </w:r>
          </w:p>
          <w:p w:rsidR="00ED39CB" w:rsidRPr="00225B11" w:rsidRDefault="00ED39CB" w:rsidP="00A65EB2">
            <w:pPr>
              <w:rPr>
                <w:b/>
              </w:rPr>
            </w:pPr>
            <w:r>
              <w:rPr>
                <w:b/>
              </w:rPr>
              <w:lastRenderedPageBreak/>
              <w:t>AS Level</w:t>
            </w:r>
            <w:r w:rsidRPr="00225B11">
              <w:rPr>
                <w:b/>
              </w:rPr>
              <w:t>: Comparative Study</w:t>
            </w:r>
          </w:p>
          <w:p w:rsidR="00ED39CB" w:rsidRDefault="00ED39CB" w:rsidP="00A65EB2">
            <w:r>
              <w:t>Explore the concept of representation and the influence of social, cultural, political and historical context on the two set films chosen. Re-visit genre and narrative. Explore comparisons between the films and practise comparative writing skills.</w:t>
            </w:r>
          </w:p>
        </w:tc>
        <w:tc>
          <w:tcPr>
            <w:tcW w:w="4261" w:type="dxa"/>
          </w:tcPr>
          <w:p w:rsidR="00ED39CB" w:rsidRDefault="00ED39CB" w:rsidP="00A65EB2">
            <w:r>
              <w:rPr>
                <w:b/>
              </w:rPr>
              <w:lastRenderedPageBreak/>
              <w:t xml:space="preserve">A Level </w:t>
            </w:r>
            <w:r w:rsidR="002B2D03">
              <w:rPr>
                <w:b/>
              </w:rPr>
              <w:t>s</w:t>
            </w:r>
            <w:r>
              <w:rPr>
                <w:b/>
              </w:rPr>
              <w:t>tudents</w:t>
            </w:r>
          </w:p>
          <w:p w:rsidR="00ED39CB" w:rsidRDefault="00ED39CB" w:rsidP="00A65EB2">
            <w:r>
              <w:t>Two options:</w:t>
            </w:r>
          </w:p>
          <w:p w:rsidR="00ED39CB" w:rsidRPr="009938F7" w:rsidRDefault="00ED39CB" w:rsidP="00A65EB2">
            <w:pPr>
              <w:rPr>
                <w:b/>
              </w:rPr>
            </w:pPr>
            <w:r>
              <w:rPr>
                <w:b/>
              </w:rPr>
              <w:t>Either</w:t>
            </w:r>
          </w:p>
          <w:p w:rsidR="00ED39CB" w:rsidRDefault="00ED39CB" w:rsidP="00ED39CB">
            <w:pPr>
              <w:pStyle w:val="ListParagraph"/>
              <w:numPr>
                <w:ilvl w:val="0"/>
                <w:numId w:val="32"/>
              </w:numPr>
            </w:pPr>
            <w:r>
              <w:t xml:space="preserve">Complete the AS production exercise and evaluation as a skills development exercise in preparation for the A Level production. This option also provides a safety net if a student wishes to drop out of A Level and </w:t>
            </w:r>
            <w:r>
              <w:lastRenderedPageBreak/>
              <w:t>take the AS exam at the end of year one as they will have a completed AS production.</w:t>
            </w:r>
          </w:p>
          <w:p w:rsidR="00ED39CB" w:rsidRPr="004E2372" w:rsidRDefault="00ED39CB" w:rsidP="00A65EB2">
            <w:pPr>
              <w:rPr>
                <w:b/>
              </w:rPr>
            </w:pPr>
            <w:r w:rsidRPr="004E2372">
              <w:rPr>
                <w:b/>
              </w:rPr>
              <w:t>Or</w:t>
            </w:r>
          </w:p>
          <w:p w:rsidR="00ED39CB" w:rsidRPr="00ED39CB" w:rsidRDefault="00ED39CB" w:rsidP="00ED39CB">
            <w:pPr>
              <w:pStyle w:val="ListParagraph"/>
              <w:numPr>
                <w:ilvl w:val="0"/>
                <w:numId w:val="32"/>
              </w:numPr>
            </w:pPr>
            <w:r w:rsidRPr="00BC3314">
              <w:t xml:space="preserve">Drawing on the skills used in the first half term learners should analyse the two remaining set films. Learners should also practise analysing film extracts from different time periods and making comparisons between them and the way they generate meanings. </w:t>
            </w:r>
          </w:p>
          <w:p w:rsidR="00ED39CB" w:rsidRDefault="00ED39CB" w:rsidP="00A65EB2">
            <w:r>
              <w:rPr>
                <w:b/>
              </w:rPr>
              <w:t>Second half of spring term</w:t>
            </w:r>
          </w:p>
          <w:p w:rsidR="00ED39CB" w:rsidRPr="00ED39CB" w:rsidRDefault="00ED39CB" w:rsidP="00A65EB2">
            <w:pPr>
              <w:rPr>
                <w:b/>
              </w:rPr>
            </w:pPr>
            <w:r w:rsidRPr="000D6631">
              <w:rPr>
                <w:b/>
              </w:rPr>
              <w:t>Critical Approaches to Film Section</w:t>
            </w:r>
            <w:r>
              <w:rPr>
                <w:b/>
              </w:rPr>
              <w:t xml:space="preserve"> </w:t>
            </w:r>
            <w:r w:rsidRPr="000D6631">
              <w:rPr>
                <w:b/>
              </w:rPr>
              <w:t>B: Documentary</w:t>
            </w:r>
          </w:p>
        </w:tc>
      </w:tr>
      <w:tr w:rsidR="00ED39CB" w:rsidTr="0000603A">
        <w:tc>
          <w:tcPr>
            <w:tcW w:w="1134" w:type="dxa"/>
          </w:tcPr>
          <w:p w:rsidR="00ED39CB" w:rsidRDefault="00ED39CB" w:rsidP="00A65EB2">
            <w:r>
              <w:lastRenderedPageBreak/>
              <w:t>Summer term</w:t>
            </w:r>
          </w:p>
          <w:p w:rsidR="00ED39CB" w:rsidRDefault="00ED39CB" w:rsidP="00A65EB2">
            <w:r>
              <w:t>1 and 2</w:t>
            </w:r>
          </w:p>
        </w:tc>
        <w:tc>
          <w:tcPr>
            <w:tcW w:w="4261" w:type="dxa"/>
          </w:tcPr>
          <w:p w:rsidR="00ED39CB" w:rsidRPr="004A12CD" w:rsidRDefault="00ED39CB" w:rsidP="00A65EB2">
            <w:pPr>
              <w:rPr>
                <w:b/>
              </w:rPr>
            </w:pPr>
            <w:r w:rsidRPr="004A12CD">
              <w:rPr>
                <w:b/>
              </w:rPr>
              <w:t>AS Revision</w:t>
            </w:r>
          </w:p>
          <w:p w:rsidR="00ED39CB" w:rsidRDefault="00ED39CB" w:rsidP="00A65EB2">
            <w:r>
              <w:t>AS students who indicate they now want to (and are able to) progress to the full A Level need to work on their A Level NEA during this term.</w:t>
            </w:r>
          </w:p>
        </w:tc>
        <w:tc>
          <w:tcPr>
            <w:tcW w:w="4261" w:type="dxa"/>
          </w:tcPr>
          <w:p w:rsidR="00ED39CB" w:rsidRDefault="00ED39CB" w:rsidP="00A65EB2">
            <w:r>
              <w:rPr>
                <w:b/>
              </w:rPr>
              <w:t>A Level</w:t>
            </w:r>
          </w:p>
          <w:p w:rsidR="00ED39CB" w:rsidRDefault="00ED39CB" w:rsidP="00A65EB2">
            <w:r w:rsidRPr="000D6631">
              <w:rPr>
                <w:b/>
              </w:rPr>
              <w:t>Summer term 1</w:t>
            </w:r>
            <w:r>
              <w:rPr>
                <w:b/>
              </w:rPr>
              <w:t xml:space="preserve"> and 2</w:t>
            </w:r>
          </w:p>
          <w:p w:rsidR="00ED39CB" w:rsidRDefault="00ED39CB" w:rsidP="00A65EB2">
            <w:r w:rsidRPr="000D6631">
              <w:t xml:space="preserve">Short period of revision for mock exam for component 01: Film History </w:t>
            </w:r>
            <w:r>
              <w:t xml:space="preserve">– </w:t>
            </w:r>
            <w:r w:rsidRPr="000D6631">
              <w:t>once</w:t>
            </w:r>
            <w:r>
              <w:t xml:space="preserve"> </w:t>
            </w:r>
            <w:r w:rsidRPr="000D6631">
              <w:t>complete move onto Critical Approaches to Film Section A: Contemporary US and British Film (as detail</w:t>
            </w:r>
            <w:r>
              <w:t>e</w:t>
            </w:r>
            <w:r w:rsidRPr="000D6631">
              <w:t>d below)</w:t>
            </w:r>
            <w:r>
              <w:t>.</w:t>
            </w:r>
          </w:p>
          <w:p w:rsidR="00ED39CB" w:rsidRPr="00ED39CB" w:rsidRDefault="00ED39CB" w:rsidP="00A65EB2">
            <w:pPr>
              <w:rPr>
                <w:b/>
              </w:rPr>
            </w:pPr>
            <w:r w:rsidRPr="000D6631">
              <w:rPr>
                <w:b/>
              </w:rPr>
              <w:t>Critical Approaches to Film Section A: Contemporary US and British Film</w:t>
            </w:r>
          </w:p>
        </w:tc>
      </w:tr>
    </w:tbl>
    <w:p w:rsidR="00ED39CB" w:rsidRDefault="00ED39CB" w:rsidP="00ED39CB"/>
    <w:p w:rsidR="00ED39CB" w:rsidRDefault="00ED39CB">
      <w:pPr>
        <w:spacing w:after="0" w:line="240" w:lineRule="auto"/>
        <w:rPr>
          <w:rFonts w:eastAsia="Times New Roman"/>
          <w:b/>
          <w:bCs/>
          <w:color w:val="006953"/>
          <w:sz w:val="28"/>
        </w:rPr>
      </w:pPr>
      <w:r>
        <w:br w:type="page"/>
      </w:r>
    </w:p>
    <w:p w:rsidR="00ED39CB" w:rsidRPr="0006777A" w:rsidRDefault="00ED39CB" w:rsidP="00ED39CB">
      <w:pPr>
        <w:pStyle w:val="Heading3"/>
      </w:pPr>
      <w:r w:rsidRPr="0006777A">
        <w:lastRenderedPageBreak/>
        <w:t>Year 2 A Level Only</w:t>
      </w:r>
    </w:p>
    <w:tbl>
      <w:tblPr>
        <w:tblStyle w:val="TableGrid"/>
        <w:tblW w:w="4901" w:type="pct"/>
        <w:tblBorders>
          <w:top w:val="single" w:sz="4" w:space="0" w:color="006953"/>
          <w:left w:val="single" w:sz="4" w:space="0" w:color="006953"/>
          <w:bottom w:val="single" w:sz="4" w:space="0" w:color="006953"/>
          <w:right w:val="single" w:sz="4" w:space="0" w:color="006953"/>
          <w:insideH w:val="single" w:sz="4" w:space="0" w:color="006953"/>
          <w:insideV w:val="single" w:sz="4" w:space="0" w:color="006953"/>
        </w:tblBorders>
        <w:tblLayout w:type="fixed"/>
        <w:tblCellMar>
          <w:top w:w="57" w:type="dxa"/>
        </w:tblCellMar>
        <w:tblLook w:val="04A0" w:firstRow="1" w:lastRow="0" w:firstColumn="1" w:lastColumn="0" w:noHBand="0" w:noVBand="1"/>
        <w:tblCaption w:val="Year 2 A Level only table"/>
      </w:tblPr>
      <w:tblGrid>
        <w:gridCol w:w="1134"/>
        <w:gridCol w:w="4264"/>
        <w:gridCol w:w="4262"/>
      </w:tblGrid>
      <w:tr w:rsidR="008F3878" w:rsidTr="0000603A">
        <w:trPr>
          <w:tblHeader/>
        </w:trPr>
        <w:tc>
          <w:tcPr>
            <w:tcW w:w="587" w:type="pct"/>
            <w:shd w:val="clear" w:color="auto" w:fill="006953"/>
            <w:vAlign w:val="center"/>
          </w:tcPr>
          <w:p w:rsidR="00ED39CB" w:rsidRPr="00ED39CB" w:rsidRDefault="00ED39CB" w:rsidP="0000603A">
            <w:pPr>
              <w:spacing w:after="0"/>
              <w:rPr>
                <w:b/>
                <w:color w:val="FFFFFF" w:themeColor="background1"/>
              </w:rPr>
            </w:pPr>
            <w:r w:rsidRPr="00ED39CB">
              <w:rPr>
                <w:b/>
                <w:color w:val="FFFFFF" w:themeColor="background1"/>
              </w:rPr>
              <w:t xml:space="preserve">Year 2 </w:t>
            </w:r>
          </w:p>
          <w:p w:rsidR="00ED39CB" w:rsidRPr="00ED39CB" w:rsidRDefault="00ED39CB" w:rsidP="0000603A">
            <w:pPr>
              <w:spacing w:after="0"/>
              <w:rPr>
                <w:b/>
                <w:color w:val="FFFFFF" w:themeColor="background1"/>
              </w:rPr>
            </w:pPr>
            <w:r w:rsidRPr="00ED39CB">
              <w:rPr>
                <w:b/>
                <w:color w:val="FFFFFF" w:themeColor="background1"/>
              </w:rPr>
              <w:t>A Level only</w:t>
            </w:r>
          </w:p>
        </w:tc>
        <w:tc>
          <w:tcPr>
            <w:tcW w:w="2207" w:type="pct"/>
            <w:shd w:val="clear" w:color="auto" w:fill="006953"/>
            <w:vAlign w:val="center"/>
          </w:tcPr>
          <w:p w:rsidR="00ED39CB" w:rsidRPr="00ED39CB" w:rsidRDefault="00ED39CB" w:rsidP="0000603A">
            <w:pPr>
              <w:spacing w:after="0"/>
              <w:rPr>
                <w:b/>
                <w:color w:val="FFFFFF" w:themeColor="background1"/>
              </w:rPr>
            </w:pPr>
            <w:r w:rsidRPr="00ED39CB">
              <w:rPr>
                <w:b/>
                <w:color w:val="FFFFFF" w:themeColor="background1"/>
              </w:rPr>
              <w:t>Component/Content</w:t>
            </w:r>
          </w:p>
          <w:p w:rsidR="00ED39CB" w:rsidRPr="00ED39CB" w:rsidRDefault="00ED39CB" w:rsidP="0000603A">
            <w:pPr>
              <w:spacing w:after="0"/>
              <w:rPr>
                <w:b/>
                <w:color w:val="FFFFFF" w:themeColor="background1"/>
              </w:rPr>
            </w:pPr>
            <w:r w:rsidRPr="00ED39CB">
              <w:rPr>
                <w:b/>
                <w:color w:val="FFFFFF" w:themeColor="background1"/>
              </w:rPr>
              <w:t>Teacher 1</w:t>
            </w:r>
          </w:p>
        </w:tc>
        <w:tc>
          <w:tcPr>
            <w:tcW w:w="2207" w:type="pct"/>
            <w:shd w:val="clear" w:color="auto" w:fill="006953"/>
            <w:vAlign w:val="center"/>
          </w:tcPr>
          <w:p w:rsidR="00ED39CB" w:rsidRPr="00ED39CB" w:rsidRDefault="00ED39CB" w:rsidP="0000603A">
            <w:pPr>
              <w:spacing w:after="0"/>
              <w:rPr>
                <w:b/>
                <w:color w:val="FFFFFF" w:themeColor="background1"/>
              </w:rPr>
            </w:pPr>
            <w:r w:rsidRPr="00ED39CB">
              <w:rPr>
                <w:b/>
                <w:color w:val="FFFFFF" w:themeColor="background1"/>
              </w:rPr>
              <w:t>Teacher 2</w:t>
            </w:r>
          </w:p>
        </w:tc>
      </w:tr>
      <w:tr w:rsidR="008F3878" w:rsidTr="0000603A">
        <w:tc>
          <w:tcPr>
            <w:tcW w:w="587" w:type="pct"/>
          </w:tcPr>
          <w:p w:rsidR="00ED39CB" w:rsidRDefault="00ED39CB" w:rsidP="00A65EB2">
            <w:r>
              <w:t>Autumn term</w:t>
            </w:r>
          </w:p>
          <w:p w:rsidR="00ED39CB" w:rsidRDefault="00ED39CB" w:rsidP="00A65EB2">
            <w:r>
              <w:t>1 and 2</w:t>
            </w:r>
          </w:p>
        </w:tc>
        <w:tc>
          <w:tcPr>
            <w:tcW w:w="2207" w:type="pct"/>
          </w:tcPr>
          <w:p w:rsidR="00ED39CB" w:rsidRPr="000D6631" w:rsidRDefault="00ED39CB" w:rsidP="00A65EB2">
            <w:pPr>
              <w:rPr>
                <w:b/>
              </w:rPr>
            </w:pPr>
            <w:r w:rsidRPr="000D6631">
              <w:rPr>
                <w:b/>
              </w:rPr>
              <w:t>NEA Making Short Film</w:t>
            </w:r>
          </w:p>
          <w:p w:rsidR="00ED39CB" w:rsidRPr="000D6631" w:rsidRDefault="00ED39CB" w:rsidP="00A65EB2">
            <w:pPr>
              <w:rPr>
                <w:b/>
              </w:rPr>
            </w:pPr>
            <w:r w:rsidRPr="000D6631">
              <w:rPr>
                <w:b/>
              </w:rPr>
              <w:t>Preliminary research work</w:t>
            </w:r>
          </w:p>
          <w:p w:rsidR="00ED39CB" w:rsidRPr="000D6631" w:rsidRDefault="00ED39CB" w:rsidP="00A65EB2">
            <w:pPr>
              <w:rPr>
                <w:b/>
              </w:rPr>
            </w:pPr>
            <w:r w:rsidRPr="000D6631">
              <w:rPr>
                <w:b/>
              </w:rPr>
              <w:t>Preliminary planning and skills development</w:t>
            </w:r>
          </w:p>
          <w:p w:rsidR="00ED39CB" w:rsidRPr="000D6631" w:rsidRDefault="00ED39CB" w:rsidP="00A65EB2">
            <w:pPr>
              <w:rPr>
                <w:b/>
              </w:rPr>
            </w:pPr>
            <w:r>
              <w:rPr>
                <w:b/>
              </w:rPr>
              <w:t>Filmed production task</w:t>
            </w:r>
          </w:p>
          <w:p w:rsidR="00ED39CB" w:rsidRPr="000D6631" w:rsidRDefault="00ED39CB" w:rsidP="00A65EB2">
            <w:pPr>
              <w:rPr>
                <w:b/>
              </w:rPr>
            </w:pPr>
            <w:r>
              <w:rPr>
                <w:b/>
              </w:rPr>
              <w:t>Screenplay task</w:t>
            </w:r>
          </w:p>
          <w:p w:rsidR="00ED39CB" w:rsidRPr="00ED39CB" w:rsidRDefault="00ED39CB" w:rsidP="00A65EB2">
            <w:pPr>
              <w:rPr>
                <w:b/>
              </w:rPr>
            </w:pPr>
            <w:r w:rsidRPr="00A7023D">
              <w:rPr>
                <w:b/>
              </w:rPr>
              <w:t>Evaluation</w:t>
            </w:r>
          </w:p>
        </w:tc>
        <w:tc>
          <w:tcPr>
            <w:tcW w:w="2207" w:type="pct"/>
          </w:tcPr>
          <w:p w:rsidR="00ED39CB" w:rsidRPr="000D6631" w:rsidRDefault="00ED39CB" w:rsidP="00A65EB2">
            <w:pPr>
              <w:rPr>
                <w:b/>
              </w:rPr>
            </w:pPr>
            <w:r w:rsidRPr="000D6631">
              <w:rPr>
                <w:b/>
              </w:rPr>
              <w:t>Critical Approaches to Film Section</w:t>
            </w:r>
            <w:r>
              <w:rPr>
                <w:b/>
              </w:rPr>
              <w:t xml:space="preserve"> C</w:t>
            </w:r>
            <w:r w:rsidRPr="000D6631">
              <w:rPr>
                <w:b/>
              </w:rPr>
              <w:t xml:space="preserve">: </w:t>
            </w:r>
            <w:r>
              <w:rPr>
                <w:b/>
              </w:rPr>
              <w:t>Ideology</w:t>
            </w:r>
          </w:p>
          <w:p w:rsidR="00ED39CB" w:rsidRDefault="00ED39CB" w:rsidP="00A65EB2">
            <w:pPr>
              <w:rPr>
                <w:b/>
              </w:rPr>
            </w:pPr>
          </w:p>
          <w:p w:rsidR="00ED39CB" w:rsidRDefault="00ED39CB" w:rsidP="00A65EB2">
            <w:pPr>
              <w:rPr>
                <w:b/>
              </w:rPr>
            </w:pPr>
          </w:p>
          <w:p w:rsidR="00ED39CB" w:rsidRDefault="00ED39CB" w:rsidP="00A65EB2"/>
        </w:tc>
      </w:tr>
      <w:tr w:rsidR="008F3878" w:rsidTr="0000603A">
        <w:tc>
          <w:tcPr>
            <w:tcW w:w="587" w:type="pct"/>
          </w:tcPr>
          <w:p w:rsidR="00ED39CB" w:rsidRDefault="00ED39CB" w:rsidP="00A65EB2">
            <w:r>
              <w:t>Spring term</w:t>
            </w:r>
          </w:p>
          <w:p w:rsidR="00ED39CB" w:rsidRDefault="00ED39CB" w:rsidP="00A65EB2">
            <w:r>
              <w:t>1 and 2</w:t>
            </w:r>
          </w:p>
        </w:tc>
        <w:tc>
          <w:tcPr>
            <w:tcW w:w="2207" w:type="pct"/>
          </w:tcPr>
          <w:p w:rsidR="00ED39CB" w:rsidRPr="004E2372" w:rsidRDefault="00ED39CB" w:rsidP="00A65EB2">
            <w:pPr>
              <w:rPr>
                <w:b/>
              </w:rPr>
            </w:pPr>
            <w:r w:rsidRPr="004E2372">
              <w:rPr>
                <w:b/>
              </w:rPr>
              <w:t>Revision and exam practice for Film History Section B</w:t>
            </w:r>
          </w:p>
          <w:p w:rsidR="00ED39CB" w:rsidRPr="004E2372" w:rsidRDefault="00ED39CB" w:rsidP="00A65EB2">
            <w:pPr>
              <w:rPr>
                <w:b/>
              </w:rPr>
            </w:pPr>
            <w:r w:rsidRPr="004E2372">
              <w:rPr>
                <w:b/>
              </w:rPr>
              <w:t>Critical Approaches Sections A</w:t>
            </w:r>
          </w:p>
          <w:p w:rsidR="00ED39CB" w:rsidRDefault="00ED39CB" w:rsidP="00A65EB2">
            <w:r>
              <w:t>Also consider how students’ practical filmmaking and screenplay writing has further informed understanding of approaches, critical debates and theory.</w:t>
            </w:r>
          </w:p>
        </w:tc>
        <w:tc>
          <w:tcPr>
            <w:tcW w:w="2207" w:type="pct"/>
          </w:tcPr>
          <w:p w:rsidR="00ED39CB" w:rsidRPr="004E2372" w:rsidRDefault="00ED39CB" w:rsidP="00A65EB2">
            <w:pPr>
              <w:rPr>
                <w:b/>
              </w:rPr>
            </w:pPr>
            <w:r w:rsidRPr="004E2372">
              <w:rPr>
                <w:b/>
              </w:rPr>
              <w:t>Revision and exam practice for Film History Section A</w:t>
            </w:r>
          </w:p>
          <w:p w:rsidR="00ED39CB" w:rsidRPr="004E2372" w:rsidRDefault="00ED39CB" w:rsidP="00A65EB2">
            <w:pPr>
              <w:rPr>
                <w:b/>
              </w:rPr>
            </w:pPr>
            <w:r w:rsidRPr="004E2372">
              <w:rPr>
                <w:b/>
              </w:rPr>
              <w:t>Revision of Critical Approaches Section B and C</w:t>
            </w:r>
          </w:p>
          <w:p w:rsidR="00ED39CB" w:rsidRDefault="00ED39CB" w:rsidP="00A65EB2">
            <w:r>
              <w:t>Also consider how students’ practical filmmaking and screenplay writing has further informed understanding of approaches, critical debates and theory.</w:t>
            </w:r>
          </w:p>
        </w:tc>
      </w:tr>
      <w:tr w:rsidR="008F3878" w:rsidTr="0000603A">
        <w:tc>
          <w:tcPr>
            <w:tcW w:w="587" w:type="pct"/>
          </w:tcPr>
          <w:p w:rsidR="00ED39CB" w:rsidRDefault="00ED39CB" w:rsidP="00A65EB2">
            <w:r>
              <w:t>Summer term</w:t>
            </w:r>
          </w:p>
          <w:p w:rsidR="00ED39CB" w:rsidRDefault="00ED39CB" w:rsidP="00A65EB2">
            <w:r>
              <w:t>1 and 2</w:t>
            </w:r>
          </w:p>
        </w:tc>
        <w:tc>
          <w:tcPr>
            <w:tcW w:w="2207" w:type="pct"/>
          </w:tcPr>
          <w:p w:rsidR="00ED39CB" w:rsidRDefault="00ED39CB" w:rsidP="00A65EB2">
            <w:r>
              <w:t>Revision</w:t>
            </w:r>
          </w:p>
        </w:tc>
        <w:tc>
          <w:tcPr>
            <w:tcW w:w="2207" w:type="pct"/>
          </w:tcPr>
          <w:p w:rsidR="00ED39CB" w:rsidRDefault="00ED39CB" w:rsidP="00A65EB2">
            <w:r>
              <w:t>Revision</w:t>
            </w:r>
          </w:p>
        </w:tc>
      </w:tr>
    </w:tbl>
    <w:p w:rsidR="00ED39CB" w:rsidRDefault="00ED39CB" w:rsidP="00ED39CB"/>
    <w:p w:rsidR="00ED39CB" w:rsidRDefault="00ED39CB">
      <w:pPr>
        <w:spacing w:after="0" w:line="240" w:lineRule="auto"/>
      </w:pPr>
      <w:r>
        <w:br w:type="page"/>
      </w:r>
    </w:p>
    <w:p w:rsidR="00ED39CB" w:rsidRDefault="00ED39CB" w:rsidP="00ED39CB">
      <w:pPr>
        <w:pStyle w:val="Heading1"/>
        <w:spacing w:before="0"/>
      </w:pPr>
      <w:r>
        <w:lastRenderedPageBreak/>
        <w:t>Reading list</w:t>
      </w:r>
    </w:p>
    <w:p w:rsidR="00ED39CB" w:rsidRPr="00ED39CB" w:rsidRDefault="00ED39CB" w:rsidP="00ED39CB">
      <w:pPr>
        <w:rPr>
          <w:b/>
        </w:rPr>
      </w:pPr>
      <w:r w:rsidRPr="00ED39CB">
        <w:rPr>
          <w:b/>
        </w:rPr>
        <w:t>In addition to the OCR Delivery Guides (coming soon) the following are an indicative list of reading materials to help introduce the AS/A Level Film Studies course.</w:t>
      </w:r>
    </w:p>
    <w:p w:rsidR="00ED39CB" w:rsidRDefault="00ED39CB" w:rsidP="00ED39CB">
      <w:r w:rsidRPr="00ED39CB">
        <w:rPr>
          <w:rStyle w:val="Heading3Char"/>
          <w:rFonts w:eastAsia="Calibri"/>
        </w:rPr>
        <w:t>Overarching film analysis</w:t>
      </w:r>
      <w:r w:rsidRPr="00ED39CB">
        <w:rPr>
          <w:b/>
        </w:rPr>
        <w:t xml:space="preserve"> </w:t>
      </w:r>
      <w:r>
        <w:br/>
      </w:r>
      <w:r w:rsidRPr="00ED39CB">
        <w:rPr>
          <w:b/>
        </w:rPr>
        <w:t>(Micro elements, structural elements e.g. narrative and critical approaches)</w:t>
      </w:r>
    </w:p>
    <w:p w:rsidR="00ED39CB" w:rsidRPr="00C756CB" w:rsidRDefault="00ED39CB" w:rsidP="00ED39CB">
      <w:pPr>
        <w:pStyle w:val="NoSpacing"/>
      </w:pPr>
      <w:proofErr w:type="spellStart"/>
      <w:r w:rsidRPr="00C756CB">
        <w:t>Bordwell</w:t>
      </w:r>
      <w:proofErr w:type="spellEnd"/>
      <w:r w:rsidRPr="00C756CB">
        <w:t xml:space="preserve">, D. &amp; Thompson, K. (1996). </w:t>
      </w:r>
      <w:r w:rsidRPr="00ED39CB">
        <w:rPr>
          <w:i/>
        </w:rPr>
        <w:t>Film Art: An Introduction</w:t>
      </w:r>
      <w:r w:rsidRPr="00C756CB">
        <w:t>.</w:t>
      </w:r>
      <w:r>
        <w:t xml:space="preserve"> McGraw-Hill Inc. US. ISBN: 978</w:t>
      </w:r>
      <w:r w:rsidRPr="00C756CB">
        <w:t>0070066342</w:t>
      </w:r>
      <w:r>
        <w:t>.</w:t>
      </w:r>
    </w:p>
    <w:p w:rsidR="00ED39CB" w:rsidRPr="00ED39CB" w:rsidRDefault="00ED39CB" w:rsidP="008F3878">
      <w:pPr>
        <w:pStyle w:val="NoSpacing"/>
        <w:rPr>
          <w:lang w:val="en-US"/>
        </w:rPr>
      </w:pPr>
      <w:proofErr w:type="spellStart"/>
      <w:r w:rsidRPr="00ED39CB">
        <w:t>Bordwell</w:t>
      </w:r>
      <w:proofErr w:type="spellEnd"/>
      <w:r w:rsidRPr="00ED39CB">
        <w:t xml:space="preserve">, D. &amp; Thompson, K. (1994). </w:t>
      </w:r>
      <w:r w:rsidRPr="00ED39CB">
        <w:rPr>
          <w:i/>
        </w:rPr>
        <w:t>Film History: An Introduction</w:t>
      </w:r>
      <w:r w:rsidRPr="00ED39CB">
        <w:t xml:space="preserve">. McGraw-Hill Inc. US. ISBN: </w:t>
      </w:r>
      <w:r w:rsidRPr="00ED39CB">
        <w:rPr>
          <w:lang w:val="en-US"/>
        </w:rPr>
        <w:t>9780073386133.</w:t>
      </w:r>
    </w:p>
    <w:p w:rsidR="00ED39CB" w:rsidRPr="00ED39CB" w:rsidRDefault="00ED39CB" w:rsidP="008F3878">
      <w:pPr>
        <w:pStyle w:val="NoSpacing"/>
        <w:rPr>
          <w:lang w:val="en-US"/>
        </w:rPr>
      </w:pPr>
      <w:r w:rsidRPr="00ED39CB">
        <w:rPr>
          <w:lang w:val="en-US"/>
        </w:rPr>
        <w:t xml:space="preserve">Ross, E. (2015). </w:t>
      </w:r>
      <w:r w:rsidRPr="00ED39CB">
        <w:rPr>
          <w:i/>
          <w:lang w:val="en-US"/>
        </w:rPr>
        <w:t>Filmish</w:t>
      </w:r>
      <w:r w:rsidRPr="00ED39CB">
        <w:rPr>
          <w:lang w:val="en-US"/>
        </w:rPr>
        <w:t xml:space="preserve">. </w:t>
      </w:r>
      <w:proofErr w:type="spellStart"/>
      <w:r w:rsidRPr="00ED39CB">
        <w:rPr>
          <w:lang w:val="en-US"/>
        </w:rPr>
        <w:t>SelfMadeHero</w:t>
      </w:r>
      <w:proofErr w:type="spellEnd"/>
      <w:r w:rsidRPr="00ED39CB">
        <w:rPr>
          <w:lang w:val="en-US"/>
        </w:rPr>
        <w:t>. ISBN: 9781910593035.</w:t>
      </w:r>
    </w:p>
    <w:p w:rsidR="00ED39CB" w:rsidRPr="00C756CB" w:rsidRDefault="00ED39CB" w:rsidP="008F3878">
      <w:pPr>
        <w:rPr>
          <w:lang w:val="en-US"/>
        </w:rPr>
      </w:pPr>
      <w:r w:rsidRPr="00C756CB">
        <w:rPr>
          <w:lang w:val="en-US"/>
        </w:rPr>
        <w:t xml:space="preserve">The following are an illustration of the types of supporting texts that exist for the set films. The other films have supporting texts that are easily found online or via a bookshop. The BFI Film Classics, BFI Modern Classics and Cambridge Film Handbooks series are all easily understood and provide a wealth of information. </w:t>
      </w:r>
    </w:p>
    <w:p w:rsidR="00ED39CB" w:rsidRPr="00C756CB" w:rsidRDefault="00ED39CB" w:rsidP="00ED39CB">
      <w:pPr>
        <w:pStyle w:val="NoSpacing"/>
        <w:rPr>
          <w:lang w:val="en-US"/>
        </w:rPr>
      </w:pPr>
      <w:r w:rsidRPr="00C756CB">
        <w:rPr>
          <w:lang w:val="en-US"/>
        </w:rPr>
        <w:t>Kramer, P.</w:t>
      </w:r>
      <w:r>
        <w:rPr>
          <w:lang w:val="en-US"/>
        </w:rPr>
        <w:t xml:space="preserve"> </w:t>
      </w:r>
      <w:r w:rsidRPr="00C756CB">
        <w:rPr>
          <w:lang w:val="en-US"/>
        </w:rPr>
        <w:t xml:space="preserve">(2016) </w:t>
      </w:r>
      <w:proofErr w:type="gramStart"/>
      <w:r w:rsidRPr="00C756CB">
        <w:rPr>
          <w:i/>
          <w:lang w:val="en-US"/>
        </w:rPr>
        <w:t>The</w:t>
      </w:r>
      <w:proofErr w:type="gramEnd"/>
      <w:r w:rsidRPr="00C756CB">
        <w:rPr>
          <w:i/>
          <w:lang w:val="en-US"/>
        </w:rPr>
        <w:t xml:space="preserve"> General (BFI Film Classics)</w:t>
      </w:r>
      <w:r w:rsidRPr="00C756CB">
        <w:rPr>
          <w:lang w:val="en-US"/>
        </w:rPr>
        <w:t>. BFI Publishing. ISBN: 9781844579150</w:t>
      </w:r>
      <w:r>
        <w:rPr>
          <w:lang w:val="en-US"/>
        </w:rPr>
        <w:t>.</w:t>
      </w:r>
    </w:p>
    <w:p w:rsidR="00ED39CB" w:rsidRPr="00C756CB" w:rsidRDefault="00ED39CB" w:rsidP="00ED39CB">
      <w:pPr>
        <w:pStyle w:val="NoSpacing"/>
        <w:rPr>
          <w:lang w:val="en-US"/>
        </w:rPr>
      </w:pPr>
      <w:r w:rsidRPr="00C756CB">
        <w:rPr>
          <w:lang w:val="en-US"/>
        </w:rPr>
        <w:t xml:space="preserve">Barr, C. (2012) </w:t>
      </w:r>
      <w:r w:rsidRPr="00C756CB">
        <w:rPr>
          <w:i/>
          <w:lang w:val="en-US"/>
        </w:rPr>
        <w:t>Vertigo (BFI Film Classics)</w:t>
      </w:r>
      <w:r w:rsidRPr="00C756CB">
        <w:rPr>
          <w:lang w:val="en-US"/>
        </w:rPr>
        <w:t xml:space="preserve"> 2</w:t>
      </w:r>
      <w:r w:rsidRPr="00C756CB">
        <w:rPr>
          <w:vertAlign w:val="superscript"/>
          <w:lang w:val="en-US"/>
        </w:rPr>
        <w:t>nd</w:t>
      </w:r>
      <w:r w:rsidRPr="00C756CB">
        <w:rPr>
          <w:lang w:val="en-US"/>
        </w:rPr>
        <w:t xml:space="preserve"> Ed. BFI Publishing. ISBN: 9781844574988</w:t>
      </w:r>
      <w:r>
        <w:rPr>
          <w:lang w:val="en-US"/>
        </w:rPr>
        <w:t>.</w:t>
      </w:r>
    </w:p>
    <w:p w:rsidR="00ED39CB" w:rsidRPr="00C756CB" w:rsidRDefault="00ED39CB" w:rsidP="00ED39CB">
      <w:pPr>
        <w:pStyle w:val="NoSpacing"/>
        <w:rPr>
          <w:lang w:val="en-US"/>
        </w:rPr>
      </w:pPr>
      <w:r w:rsidRPr="00C756CB">
        <w:rPr>
          <w:lang w:val="en-US"/>
        </w:rPr>
        <w:t xml:space="preserve">Guerrero, E. (2001) </w:t>
      </w:r>
      <w:r w:rsidRPr="00C756CB">
        <w:rPr>
          <w:i/>
          <w:lang w:val="en-US"/>
        </w:rPr>
        <w:t>Do the Right Thing (BFI Modern Classics)</w:t>
      </w:r>
      <w:r w:rsidRPr="00C756CB">
        <w:rPr>
          <w:lang w:val="en-US"/>
        </w:rPr>
        <w:t xml:space="preserve"> BFI Publishing. ISBN: 9780851708683</w:t>
      </w:r>
      <w:r>
        <w:rPr>
          <w:lang w:val="en-US"/>
        </w:rPr>
        <w:t>.</w:t>
      </w:r>
    </w:p>
    <w:p w:rsidR="00ED39CB" w:rsidRPr="00C756CB" w:rsidRDefault="00ED39CB" w:rsidP="00ED39CB">
      <w:pPr>
        <w:pStyle w:val="NoSpacing"/>
        <w:rPr>
          <w:lang w:val="en-US"/>
        </w:rPr>
      </w:pPr>
      <w:r w:rsidRPr="00C756CB">
        <w:rPr>
          <w:lang w:val="en-US"/>
        </w:rPr>
        <w:t xml:space="preserve">Lee, S. &amp; </w:t>
      </w:r>
      <w:proofErr w:type="spellStart"/>
      <w:r w:rsidRPr="00C756CB">
        <w:rPr>
          <w:lang w:val="en-US"/>
        </w:rPr>
        <w:t>Matloff</w:t>
      </w:r>
      <w:proofErr w:type="spellEnd"/>
      <w:r w:rsidRPr="00C756CB">
        <w:rPr>
          <w:lang w:val="en-US"/>
        </w:rPr>
        <w:t xml:space="preserve">, J (2014) </w:t>
      </w:r>
      <w:r w:rsidRPr="00C756CB">
        <w:rPr>
          <w:i/>
          <w:lang w:val="en-US"/>
        </w:rPr>
        <w:t xml:space="preserve">Spike Lee Do </w:t>
      </w:r>
      <w:proofErr w:type="gramStart"/>
      <w:r w:rsidRPr="00C756CB">
        <w:rPr>
          <w:i/>
          <w:lang w:val="en-US"/>
        </w:rPr>
        <w:t>The</w:t>
      </w:r>
      <w:proofErr w:type="gramEnd"/>
      <w:r w:rsidRPr="00C756CB">
        <w:rPr>
          <w:i/>
          <w:lang w:val="en-US"/>
        </w:rPr>
        <w:t xml:space="preserve"> Right Thing: 25</w:t>
      </w:r>
      <w:r w:rsidRPr="00C756CB">
        <w:rPr>
          <w:i/>
          <w:vertAlign w:val="superscript"/>
          <w:lang w:val="en-US"/>
        </w:rPr>
        <w:t>th</w:t>
      </w:r>
      <w:r w:rsidRPr="00C756CB">
        <w:rPr>
          <w:i/>
          <w:lang w:val="en-US"/>
        </w:rPr>
        <w:t xml:space="preserve"> Anniversary Edition</w:t>
      </w:r>
      <w:r w:rsidRPr="00C756CB">
        <w:rPr>
          <w:lang w:val="en-US"/>
        </w:rPr>
        <w:t>. AMMO Books LLC. ISBN: 9781623260422</w:t>
      </w:r>
      <w:r>
        <w:rPr>
          <w:lang w:val="en-US"/>
        </w:rPr>
        <w:t>.</w:t>
      </w:r>
    </w:p>
    <w:p w:rsidR="00ED39CB" w:rsidRPr="00C756CB" w:rsidRDefault="00ED39CB" w:rsidP="00ED39CB">
      <w:pPr>
        <w:pStyle w:val="NoSpacing"/>
        <w:rPr>
          <w:lang w:val="en-US"/>
        </w:rPr>
      </w:pPr>
      <w:r w:rsidRPr="00C756CB">
        <w:rPr>
          <w:lang w:val="en-US"/>
        </w:rPr>
        <w:t xml:space="preserve">Hayes, K (Ed). </w:t>
      </w:r>
      <w:r w:rsidRPr="00C756CB">
        <w:rPr>
          <w:i/>
          <w:lang w:val="en-US"/>
        </w:rPr>
        <w:t>Martin Scorsese’s Raging Bull</w:t>
      </w:r>
      <w:r w:rsidRPr="00C756CB">
        <w:rPr>
          <w:lang w:val="en-US"/>
        </w:rPr>
        <w:t xml:space="preserve"> (2010). Cambridge University Press ISBN: 978-0521536042</w:t>
      </w:r>
      <w:r>
        <w:rPr>
          <w:lang w:val="en-US"/>
        </w:rPr>
        <w:t>.</w:t>
      </w:r>
    </w:p>
    <w:p w:rsidR="00ED39CB" w:rsidRPr="00A3705D" w:rsidRDefault="00ED39CB" w:rsidP="00A3705D">
      <w:pPr>
        <w:pStyle w:val="NoSpacing"/>
        <w:numPr>
          <w:ilvl w:val="0"/>
          <w:numId w:val="0"/>
        </w:numPr>
        <w:ind w:left="357"/>
        <w:rPr>
          <w:b/>
        </w:rPr>
      </w:pPr>
      <w:r w:rsidRPr="00A3705D">
        <w:rPr>
          <w:b/>
        </w:rPr>
        <w:t>European Film</w:t>
      </w:r>
    </w:p>
    <w:p w:rsidR="00ED39CB" w:rsidRPr="00C756CB" w:rsidRDefault="00ED39CB" w:rsidP="00ED39CB">
      <w:pPr>
        <w:pStyle w:val="NoSpacing"/>
      </w:pPr>
      <w:proofErr w:type="spellStart"/>
      <w:r w:rsidRPr="00C756CB">
        <w:rPr>
          <w:color w:val="262626"/>
          <w:lang w:val="en-US"/>
        </w:rPr>
        <w:t>Elza</w:t>
      </w:r>
      <w:proofErr w:type="spellEnd"/>
      <w:r w:rsidRPr="00C756CB">
        <w:rPr>
          <w:color w:val="262626"/>
          <w:lang w:val="en-US"/>
        </w:rPr>
        <w:t xml:space="preserve"> </w:t>
      </w:r>
      <w:proofErr w:type="spellStart"/>
      <w:r w:rsidRPr="00C756CB">
        <w:rPr>
          <w:color w:val="262626"/>
          <w:lang w:val="en-US"/>
        </w:rPr>
        <w:t>Adamowicz</w:t>
      </w:r>
      <w:proofErr w:type="spellEnd"/>
      <w:r w:rsidRPr="00C756CB">
        <w:rPr>
          <w:color w:val="262626"/>
          <w:lang w:val="en-US"/>
        </w:rPr>
        <w:t xml:space="preserve"> </w:t>
      </w:r>
      <w:r w:rsidRPr="00C756CB">
        <w:rPr>
          <w:bCs/>
          <w:color w:val="0E0E0E"/>
          <w:lang w:val="en-US"/>
        </w:rPr>
        <w:t xml:space="preserve">Un </w:t>
      </w:r>
      <w:proofErr w:type="spellStart"/>
      <w:r w:rsidRPr="00C756CB">
        <w:rPr>
          <w:bCs/>
          <w:color w:val="0E0E0E"/>
          <w:lang w:val="en-US"/>
        </w:rPr>
        <w:t>chien</w:t>
      </w:r>
      <w:proofErr w:type="spellEnd"/>
      <w:r w:rsidRPr="00C756CB">
        <w:rPr>
          <w:bCs/>
          <w:color w:val="0E0E0E"/>
          <w:lang w:val="en-US"/>
        </w:rPr>
        <w:t xml:space="preserve"> </w:t>
      </w:r>
      <w:proofErr w:type="spellStart"/>
      <w:r w:rsidRPr="00C756CB">
        <w:rPr>
          <w:bCs/>
          <w:color w:val="0E0E0E"/>
          <w:lang w:val="en-US"/>
        </w:rPr>
        <w:t>andalou</w:t>
      </w:r>
      <w:proofErr w:type="spellEnd"/>
      <w:r w:rsidRPr="00C756CB">
        <w:rPr>
          <w:bCs/>
          <w:color w:val="0E0E0E"/>
          <w:lang w:val="en-US"/>
        </w:rPr>
        <w:t xml:space="preserve">: French Film Guide ISBN </w:t>
      </w:r>
      <w:r w:rsidRPr="00C756CB">
        <w:rPr>
          <w:color w:val="262626"/>
          <w:lang w:val="en-US"/>
        </w:rPr>
        <w:t xml:space="preserve">9781848850569 </w:t>
      </w:r>
      <w:proofErr w:type="spellStart"/>
      <w:r w:rsidRPr="00C756CB">
        <w:rPr>
          <w:color w:val="262626"/>
          <w:lang w:val="en-US"/>
        </w:rPr>
        <w:t>I.B.Tauris</w:t>
      </w:r>
      <w:proofErr w:type="spellEnd"/>
      <w:r w:rsidRPr="00C756CB">
        <w:rPr>
          <w:color w:val="262626"/>
          <w:lang w:val="en-US"/>
        </w:rPr>
        <w:t xml:space="preserve"> Publishers (8 Jan. 2010)</w:t>
      </w:r>
    </w:p>
    <w:p w:rsidR="00ED39CB" w:rsidRPr="00C756CB" w:rsidRDefault="00ED39CB" w:rsidP="00ED39CB">
      <w:pPr>
        <w:pStyle w:val="NoSpacing"/>
      </w:pPr>
      <w:r w:rsidRPr="00C756CB">
        <w:rPr>
          <w:i/>
        </w:rPr>
        <w:t xml:space="preserve">The Story of Film: An Odyssey </w:t>
      </w:r>
      <w:r w:rsidRPr="00C756CB">
        <w:t xml:space="preserve">(2011 documentary), directed Mark Cousins: </w:t>
      </w:r>
      <w:hyperlink r:id="rId16" w:history="1">
        <w:r w:rsidRPr="00ED39CB">
          <w:rPr>
            <w:color w:val="0000FF"/>
            <w:u w:val="single"/>
          </w:rPr>
          <w:t>http://www.imdb.com/title/tt2044056/?ref_=fn_al_tt_1</w:t>
        </w:r>
      </w:hyperlink>
    </w:p>
    <w:p w:rsidR="00ED39CB" w:rsidRPr="00C756CB" w:rsidRDefault="00ED39CB" w:rsidP="00ED39CB">
      <w:pPr>
        <w:pStyle w:val="Heading3"/>
      </w:pPr>
      <w:r w:rsidRPr="00C756CB">
        <w:t>Contemporary UK and US Film</w:t>
      </w:r>
    </w:p>
    <w:p w:rsidR="00ED39CB" w:rsidRPr="00ED39CB" w:rsidRDefault="00ED39CB" w:rsidP="00ED39CB">
      <w:pPr>
        <w:pStyle w:val="NoSpacing"/>
      </w:pPr>
      <w:r w:rsidRPr="00ED39CB">
        <w:t>DVD extras from chosen set films</w:t>
      </w:r>
      <w:r w:rsidR="005611A6">
        <w:t>.</w:t>
      </w:r>
    </w:p>
    <w:p w:rsidR="00ED39CB" w:rsidRPr="00ED39CB" w:rsidRDefault="00ED39CB" w:rsidP="00ED39CB">
      <w:pPr>
        <w:pStyle w:val="NoSpacing"/>
        <w:rPr>
          <w:u w:val="single"/>
        </w:rPr>
      </w:pPr>
      <w:r w:rsidRPr="00ED39CB">
        <w:t xml:space="preserve">Web resources such as articles on visual effects e.g. Ex-Machina </w:t>
      </w:r>
      <w:bookmarkStart w:id="0" w:name="_GoBack"/>
      <w:bookmarkEnd w:id="0"/>
      <w:r w:rsidRPr="00ED39CB">
        <w:rPr>
          <w:color w:val="0000FF"/>
          <w:u w:val="single"/>
        </w:rPr>
        <w:t>http://www.dneg.com/dneg_vfx/ex-machina</w:t>
      </w:r>
      <w:r w:rsidR="00A3705D">
        <w:rPr>
          <w:rFonts w:cs="Arial"/>
          <w:sz w:val="20"/>
          <w:szCs w:val="20"/>
        </w:rPr>
        <w:t xml:space="preserve"> </w:t>
      </w:r>
      <w:r w:rsidRPr="00ED39CB">
        <w:t xml:space="preserve">and </w:t>
      </w:r>
      <w:r w:rsidRPr="00ED39CB">
        <w:rPr>
          <w:i/>
        </w:rPr>
        <w:t>Jurassic World</w:t>
      </w:r>
      <w:r w:rsidRPr="00ED39CB">
        <w:t xml:space="preserve"> e.g. </w:t>
      </w:r>
      <w:hyperlink r:id="rId17" w:history="1">
        <w:r w:rsidRPr="00ED39CB">
          <w:rPr>
            <w:color w:val="0000FF"/>
            <w:u w:val="single"/>
          </w:rPr>
          <w:t>http://www.cinemablend.com/new/See-How-Jurassic-World-Looked-Visual-Effects-Were-Filled-109617.html</w:t>
        </w:r>
      </w:hyperlink>
      <w:r w:rsidRPr="00ED39CB">
        <w:rPr>
          <w:rStyle w:val="Hyperlink"/>
          <w:rFonts w:cs="Arial"/>
          <w:sz w:val="20"/>
          <w:szCs w:val="20"/>
        </w:rPr>
        <w:t xml:space="preserve"> </w:t>
      </w:r>
    </w:p>
    <w:p w:rsidR="00ED39CB" w:rsidRPr="00ED39CB" w:rsidRDefault="00ED39CB" w:rsidP="00ED39CB">
      <w:pPr>
        <w:pStyle w:val="ListParagraph"/>
        <w:numPr>
          <w:ilvl w:val="0"/>
          <w:numId w:val="38"/>
        </w:numPr>
        <w:rPr>
          <w:rStyle w:val="Hyperlink"/>
          <w:rFonts w:cs="Arial"/>
          <w:color w:val="auto"/>
          <w:sz w:val="20"/>
          <w:szCs w:val="20"/>
        </w:rPr>
      </w:pPr>
      <w:r w:rsidRPr="00ED39CB">
        <w:rPr>
          <w:i/>
        </w:rPr>
        <w:lastRenderedPageBreak/>
        <w:t>Side by Side</w:t>
      </w:r>
      <w:r w:rsidRPr="00ED39CB">
        <w:t xml:space="preserve">, (2012 Documentary), Christopher </w:t>
      </w:r>
      <w:proofErr w:type="spellStart"/>
      <w:r w:rsidRPr="00ED39CB">
        <w:t>Kenneally.Trailer</w:t>
      </w:r>
      <w:proofErr w:type="spellEnd"/>
      <w:r w:rsidRPr="00ED39CB">
        <w:t xml:space="preserve">: </w:t>
      </w:r>
      <w:hyperlink r:id="rId18" w:history="1">
        <w:r w:rsidRPr="00ED39CB">
          <w:rPr>
            <w:color w:val="0000FF"/>
            <w:u w:val="single"/>
          </w:rPr>
          <w:t>http://www.imdb.com/video/imdb/vi3788088601?ref_=tt_ov_vi</w:t>
        </w:r>
      </w:hyperlink>
    </w:p>
    <w:p w:rsidR="00ED39CB" w:rsidRPr="00865843" w:rsidRDefault="00ED39CB" w:rsidP="00ED39CB">
      <w:pPr>
        <w:pStyle w:val="Heading3"/>
      </w:pPr>
      <w:r>
        <w:t>Documentary Film</w:t>
      </w:r>
    </w:p>
    <w:p w:rsidR="00ED39CB" w:rsidRPr="00C756CB" w:rsidRDefault="00ED39CB" w:rsidP="00ED39CB">
      <w:pPr>
        <w:pStyle w:val="NoSpacing"/>
      </w:pPr>
      <w:r w:rsidRPr="00C756CB">
        <w:t xml:space="preserve">The ‘Documentary Form and Style section’ within </w:t>
      </w:r>
      <w:proofErr w:type="spellStart"/>
      <w:r w:rsidRPr="00C756CB">
        <w:t>Bordwell</w:t>
      </w:r>
      <w:proofErr w:type="spellEnd"/>
      <w:r w:rsidRPr="00C756CB">
        <w:t xml:space="preserve">, D. &amp; Thompson, K. (1996). </w:t>
      </w:r>
      <w:r w:rsidRPr="00ED39CB">
        <w:rPr>
          <w:i/>
        </w:rPr>
        <w:t>Film Art: An Introduction</w:t>
      </w:r>
      <w:r w:rsidRPr="00C756CB">
        <w:t>. McGraw-Hill Inc. US. ISBN: 9780070066342</w:t>
      </w:r>
      <w:r>
        <w:t>.</w:t>
      </w:r>
    </w:p>
    <w:p w:rsidR="00ED39CB" w:rsidRPr="00C756CB" w:rsidRDefault="00ED39CB" w:rsidP="00ED39CB">
      <w:pPr>
        <w:pStyle w:val="NoSpacing"/>
      </w:pPr>
      <w:r w:rsidRPr="00C756CB">
        <w:t>(NB earlier editions can be purchased at much cheaper rates than the latest edition.)</w:t>
      </w:r>
    </w:p>
    <w:p w:rsidR="00ED39CB" w:rsidRPr="00C756CB" w:rsidRDefault="00ED39CB" w:rsidP="00ED39CB">
      <w:pPr>
        <w:pStyle w:val="NoSpacing"/>
      </w:pPr>
      <w:r w:rsidRPr="00C756CB">
        <w:t xml:space="preserve">Cousins, M. &amp; Macdonald, K. Ed. (2006) </w:t>
      </w:r>
      <w:r w:rsidRPr="00ED39CB">
        <w:rPr>
          <w:i/>
        </w:rPr>
        <w:t>Imagining Reality: The Faber Book of Documentary</w:t>
      </w:r>
      <w:r w:rsidRPr="00C756CB">
        <w:t xml:space="preserve">. (Revised </w:t>
      </w:r>
      <w:proofErr w:type="gramStart"/>
      <w:r w:rsidRPr="00C756CB">
        <w:t>ed</w:t>
      </w:r>
      <w:proofErr w:type="gramEnd"/>
      <w:r w:rsidRPr="00C756CB">
        <w:t>.) Faber. ISBN:</w:t>
      </w:r>
      <w:r>
        <w:t xml:space="preserve"> </w:t>
      </w:r>
      <w:r w:rsidRPr="00C756CB">
        <w:t>9780571225149</w:t>
      </w:r>
      <w:r>
        <w:t>.</w:t>
      </w:r>
    </w:p>
    <w:p w:rsidR="00ED39CB" w:rsidRPr="00C756CB" w:rsidRDefault="00ED39CB" w:rsidP="00ED39CB">
      <w:pPr>
        <w:pStyle w:val="NoSpacing"/>
      </w:pPr>
      <w:r w:rsidRPr="00C756CB">
        <w:t xml:space="preserve">Winston, B. (2013) </w:t>
      </w:r>
      <w:proofErr w:type="gramStart"/>
      <w:r w:rsidRPr="00ED39CB">
        <w:rPr>
          <w:i/>
        </w:rPr>
        <w:t>The</w:t>
      </w:r>
      <w:proofErr w:type="gramEnd"/>
      <w:r w:rsidRPr="00ED39CB">
        <w:rPr>
          <w:i/>
        </w:rPr>
        <w:t xml:space="preserve"> Documentary Film Book</w:t>
      </w:r>
      <w:r w:rsidRPr="00C756CB">
        <w:t>. B</w:t>
      </w:r>
      <w:r>
        <w:t>FI/Palgrave Macmillan. ISBN 978</w:t>
      </w:r>
      <w:r w:rsidRPr="00C756CB">
        <w:t>1844573417</w:t>
      </w:r>
      <w:r>
        <w:t>.</w:t>
      </w:r>
    </w:p>
    <w:p w:rsidR="00551083" w:rsidRDefault="008F3878" w:rsidP="00ED39CB">
      <w:pPr>
        <w:pStyle w:val="NoSpacing"/>
      </w:pPr>
      <w:r>
        <w:rPr>
          <w:noProof/>
          <w:lang w:eastAsia="en-GB"/>
        </w:rPr>
        <mc:AlternateContent>
          <mc:Choice Requires="wps">
            <w:drawing>
              <wp:anchor distT="0" distB="0" distL="114300" distR="114300" simplePos="0" relativeHeight="251660288" behindDoc="0" locked="0" layoutInCell="1" allowOverlap="1" wp14:anchorId="1E9E79F1" wp14:editId="40B8DEFA">
                <wp:simplePos x="0" y="0"/>
                <wp:positionH relativeFrom="column">
                  <wp:posOffset>-88900</wp:posOffset>
                </wp:positionH>
                <wp:positionV relativeFrom="paragraph">
                  <wp:posOffset>5144770</wp:posOffset>
                </wp:positionV>
                <wp:extent cx="6409690" cy="1189355"/>
                <wp:effectExtent l="0" t="0" r="0" b="0"/>
                <wp:wrapNone/>
                <wp:docPr id="1" name="AutoShape 18"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18935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ED39CB" w:rsidRPr="00301B34" w:rsidRDefault="00ED39CB" w:rsidP="00ED39CB">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teaching of OCR</w:t>
                            </w:r>
                            <w:r>
                              <w:rPr>
                                <w:rFonts w:cs="Arial"/>
                                <w:iCs/>
                                <w:color w:val="000000"/>
                                <w:sz w:val="12"/>
                                <w:szCs w:val="12"/>
                              </w:rPr>
                              <w:t xml:space="preserve"> qualifications</w:t>
                            </w:r>
                            <w:r w:rsidRPr="00301B34">
                              <w:rPr>
                                <w:rFonts w:cs="Arial"/>
                                <w:iCs/>
                                <w:color w:val="000000"/>
                                <w:sz w:val="12"/>
                                <w:szCs w:val="12"/>
                              </w:rPr>
                              <w:t>, but in no way constitute an endorsed teaching method that is required by the Board, and the decision to use them lies with the individual teacher.</w:t>
                            </w:r>
                            <w:r w:rsidR="00A3705D">
                              <w:rPr>
                                <w:rFonts w:cs="Arial"/>
                                <w:iCs/>
                                <w:color w:val="000000"/>
                                <w:sz w:val="12"/>
                                <w:szCs w:val="12"/>
                              </w:rPr>
                              <w:t xml:space="preserve"> </w:t>
                            </w:r>
                            <w:r w:rsidRPr="00301B34">
                              <w:rPr>
                                <w:rFonts w:cs="Arial"/>
                                <w:iCs/>
                                <w:color w:val="000000"/>
                                <w:sz w:val="12"/>
                                <w:szCs w:val="12"/>
                              </w:rPr>
                              <w:t xml:space="preserve"> Whilst every effort is made to ensure the accuracy of the content, OCR cannot be held responsible for any errors or omissions within these resources. </w:t>
                            </w:r>
                            <w:r w:rsidRPr="00301B34">
                              <w:rPr>
                                <w:rFonts w:cs="Arial"/>
                                <w:iCs/>
                                <w:color w:val="000000"/>
                                <w:sz w:val="12"/>
                                <w:szCs w:val="12"/>
                              </w:rPr>
                              <w:br/>
                            </w:r>
                            <w:r w:rsidRPr="00301B34">
                              <w:rPr>
                                <w:rFonts w:cs="Arial"/>
                                <w:color w:val="000000"/>
                                <w:sz w:val="12"/>
                                <w:szCs w:val="12"/>
                              </w:rPr>
                              <w:t>© OCR 201</w:t>
                            </w:r>
                            <w:r>
                              <w:rPr>
                                <w:rFonts w:cs="Arial"/>
                                <w:color w:val="000000"/>
                                <w:sz w:val="12"/>
                                <w:szCs w:val="12"/>
                              </w:rPr>
                              <w:t>7</w:t>
                            </w:r>
                            <w:r w:rsidRPr="00301B34">
                              <w:rPr>
                                <w:rFonts w:cs="Arial"/>
                                <w:color w:val="000000"/>
                                <w:sz w:val="12"/>
                                <w:szCs w:val="12"/>
                              </w:rPr>
                              <w:t xml:space="preserve"> - This resource may be freely copied and distributed, as long as the OCR logo and this message remain intact and OCR is acknowledged as the originator of this work.</w:t>
                            </w:r>
                          </w:p>
                          <w:p w:rsidR="00ED39CB" w:rsidRPr="00301B34" w:rsidRDefault="00ED39CB" w:rsidP="00ED39CB">
                            <w:pPr>
                              <w:spacing w:after="0" w:line="360" w:lineRule="auto"/>
                              <w:rPr>
                                <w:rFonts w:cs="Arial"/>
                                <w:color w:val="000000"/>
                                <w:sz w:val="12"/>
                                <w:szCs w:val="12"/>
                              </w:rPr>
                            </w:pPr>
                            <w:r w:rsidRPr="00301B34">
                              <w:rPr>
                                <w:rFonts w:cs="Arial"/>
                                <w:color w:val="000000"/>
                                <w:sz w:val="12"/>
                                <w:szCs w:val="12"/>
                              </w:rPr>
                              <w:t xml:space="preserve">OCR acknowledges the use of the following content: </w:t>
                            </w:r>
                            <w:proofErr w:type="gramStart"/>
                            <w:r w:rsidRPr="00301B34">
                              <w:rPr>
                                <w:rFonts w:cs="Arial"/>
                                <w:color w:val="000000"/>
                                <w:sz w:val="12"/>
                                <w:szCs w:val="12"/>
                              </w:rPr>
                              <w:t>n/a</w:t>
                            </w:r>
                            <w:proofErr w:type="gramEnd"/>
                          </w:p>
                          <w:p w:rsidR="00ED39CB" w:rsidRPr="00301B34" w:rsidRDefault="00ED39CB" w:rsidP="00ED39CB">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301B34">
                              <w:rPr>
                                <w:rFonts w:cs="Arial"/>
                                <w:color w:val="000000"/>
                                <w:sz w:val="12"/>
                                <w:szCs w:val="12"/>
                                <w:lang w:eastAsia="en-GB"/>
                              </w:rPr>
                              <w:t xml:space="preserve">Please get in touch if you want to discuss the accessibility of resources we offer to support delivery of our qualifications: </w:t>
                            </w:r>
                            <w:hyperlink r:id="rId19" w:history="1">
                              <w:r w:rsidRPr="00301B34">
                                <w:rPr>
                                  <w:rStyle w:val="Hyperlink"/>
                                  <w:rFonts w:cs="Arial"/>
                                  <w:sz w:val="12"/>
                                  <w:szCs w:val="12"/>
                                  <w:lang w:eastAsia="en-GB"/>
                                </w:rPr>
                                <w:t>resources.feedback@ocr.org.uk</w:t>
                              </w:r>
                            </w:hyperlink>
                          </w:p>
                          <w:p w:rsidR="00ED39CB" w:rsidRPr="00580794" w:rsidRDefault="00ED39CB" w:rsidP="00ED39CB">
                            <w:pPr>
                              <w:spacing w:after="0" w:line="360" w:lineRule="auto"/>
                              <w:rPr>
                                <w:rFonts w:cs="Arial"/>
                                <w:color w:val="0000FF"/>
                                <w:sz w:val="12"/>
                                <w:szCs w:val="12"/>
                                <w:u w:val="thick"/>
                                <w:lang w:eastAsia="en-G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18" o:spid="_x0000_s102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left:0;text-align:left;margin-left:-7pt;margin-top:405.1pt;width:504.7pt;height: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" fillcolor="#d8d8d8" stroked="f" strokeweight="2pt">
                <v:textbox>
                  <w:txbxContent>
                    <w:p w:rsidR="00ED39CB" w:rsidRPr="00301B34" w:rsidRDefault="00ED39CB" w:rsidP="00ED39CB">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teaching of OCR</w:t>
                      </w:r>
                      <w:r>
                        <w:rPr>
                          <w:rFonts w:cs="Arial"/>
                          <w:iCs/>
                          <w:color w:val="000000"/>
                          <w:sz w:val="12"/>
                          <w:szCs w:val="12"/>
                        </w:rPr>
                        <w:t xml:space="preserve"> qualifications</w:t>
                      </w:r>
                      <w:r w:rsidRPr="00301B34">
                        <w:rPr>
                          <w:rFonts w:cs="Arial"/>
                          <w:iCs/>
                          <w:color w:val="000000"/>
                          <w:sz w:val="12"/>
                          <w:szCs w:val="12"/>
                        </w:rPr>
                        <w:t>, but in no way constitute an endorsed teaching method that is required by the Board, and the decision to use them lies with the individual teacher.</w:t>
                      </w:r>
                      <w:r w:rsidR="00A3705D">
                        <w:rPr>
                          <w:rFonts w:cs="Arial"/>
                          <w:iCs/>
                          <w:color w:val="000000"/>
                          <w:sz w:val="12"/>
                          <w:szCs w:val="12"/>
                        </w:rPr>
                        <w:t xml:space="preserve"> </w:t>
                      </w:r>
                      <w:r w:rsidRPr="00301B34">
                        <w:rPr>
                          <w:rFonts w:cs="Arial"/>
                          <w:iCs/>
                          <w:color w:val="000000"/>
                          <w:sz w:val="12"/>
                          <w:szCs w:val="12"/>
                        </w:rPr>
                        <w:t xml:space="preserve"> Whilst every effort is made to ensure the accuracy of the content, OCR cannot be held responsible for any errors or omissions within these resources. </w:t>
                      </w:r>
                      <w:r w:rsidRPr="00301B34">
                        <w:rPr>
                          <w:rFonts w:cs="Arial"/>
                          <w:iCs/>
                          <w:color w:val="000000"/>
                          <w:sz w:val="12"/>
                          <w:szCs w:val="12"/>
                        </w:rPr>
                        <w:br/>
                      </w:r>
                      <w:r w:rsidRPr="00301B34">
                        <w:rPr>
                          <w:rFonts w:cs="Arial"/>
                          <w:color w:val="000000"/>
                          <w:sz w:val="12"/>
                          <w:szCs w:val="12"/>
                        </w:rPr>
                        <w:t>© OCR 201</w:t>
                      </w:r>
                      <w:r>
                        <w:rPr>
                          <w:rFonts w:cs="Arial"/>
                          <w:color w:val="000000"/>
                          <w:sz w:val="12"/>
                          <w:szCs w:val="12"/>
                        </w:rPr>
                        <w:t>7</w:t>
                      </w:r>
                      <w:r w:rsidRPr="00301B34">
                        <w:rPr>
                          <w:rFonts w:cs="Arial"/>
                          <w:color w:val="000000"/>
                          <w:sz w:val="12"/>
                          <w:szCs w:val="12"/>
                        </w:rPr>
                        <w:t xml:space="preserve"> - This resource may be freely copied and distributed, as long as the OCR logo and this message remain intact and OCR is acknowledged as the originator of this work.</w:t>
                      </w:r>
                    </w:p>
                    <w:p w:rsidR="00ED39CB" w:rsidRPr="00301B34" w:rsidRDefault="00ED39CB" w:rsidP="00ED39CB">
                      <w:pPr>
                        <w:spacing w:after="0" w:line="360" w:lineRule="auto"/>
                        <w:rPr>
                          <w:rFonts w:cs="Arial"/>
                          <w:color w:val="000000"/>
                          <w:sz w:val="12"/>
                          <w:szCs w:val="12"/>
                        </w:rPr>
                      </w:pPr>
                      <w:r w:rsidRPr="00301B34">
                        <w:rPr>
                          <w:rFonts w:cs="Arial"/>
                          <w:color w:val="000000"/>
                          <w:sz w:val="12"/>
                          <w:szCs w:val="12"/>
                        </w:rPr>
                        <w:t xml:space="preserve">OCR acknowledges the use of the following content: </w:t>
                      </w:r>
                      <w:proofErr w:type="gramStart"/>
                      <w:r w:rsidRPr="00301B34">
                        <w:rPr>
                          <w:rFonts w:cs="Arial"/>
                          <w:color w:val="000000"/>
                          <w:sz w:val="12"/>
                          <w:szCs w:val="12"/>
                        </w:rPr>
                        <w:t>n/a</w:t>
                      </w:r>
                      <w:proofErr w:type="gramEnd"/>
                    </w:p>
                    <w:p w:rsidR="00ED39CB" w:rsidRPr="00301B34" w:rsidRDefault="00ED39CB" w:rsidP="00ED39CB">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301B34">
                        <w:rPr>
                          <w:rFonts w:cs="Arial"/>
                          <w:color w:val="000000"/>
                          <w:sz w:val="12"/>
                          <w:szCs w:val="12"/>
                          <w:lang w:eastAsia="en-GB"/>
                        </w:rPr>
                        <w:t xml:space="preserve">Please get in touch if you want to discuss the accessibility of resources we offer to support delivery of our qualifications: </w:t>
                      </w:r>
                      <w:hyperlink r:id="rId20" w:history="1">
                        <w:r w:rsidRPr="00301B34">
                          <w:rPr>
                            <w:rStyle w:val="Hyperlink"/>
                            <w:rFonts w:cs="Arial"/>
                            <w:sz w:val="12"/>
                            <w:szCs w:val="12"/>
                            <w:lang w:eastAsia="en-GB"/>
                          </w:rPr>
                          <w:t>resources.feedback@ocr.org.uk</w:t>
                        </w:r>
                      </w:hyperlink>
                    </w:p>
                    <w:p w:rsidR="00ED39CB" w:rsidRPr="00580794" w:rsidRDefault="00ED39CB" w:rsidP="00ED39CB">
                      <w:pPr>
                        <w:spacing w:after="0" w:line="360" w:lineRule="auto"/>
                        <w:rPr>
                          <w:rFonts w:cs="Arial"/>
                          <w:color w:val="0000FF"/>
                          <w:sz w:val="12"/>
                          <w:szCs w:val="12"/>
                          <w:u w:val="thick"/>
                          <w:lang w:eastAsia="en-GB"/>
                        </w:rPr>
                      </w:pPr>
                    </w:p>
                  </w:txbxContent>
                </v:textbox>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0F6175F4" wp14:editId="28F6C98A">
                <wp:simplePos x="0" y="0"/>
                <wp:positionH relativeFrom="column">
                  <wp:posOffset>-8890</wp:posOffset>
                </wp:positionH>
                <wp:positionV relativeFrom="paragraph">
                  <wp:posOffset>4106232</wp:posOffset>
                </wp:positionV>
                <wp:extent cx="6281420" cy="9690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69010"/>
                        </a:xfrm>
                        <a:prstGeom prst="rect">
                          <a:avLst/>
                        </a:prstGeom>
                        <a:noFill/>
                        <a:ln w="9525">
                          <a:noFill/>
                          <a:miter lim="800000"/>
                          <a:headEnd/>
                          <a:tailEnd/>
                        </a:ln>
                      </wps:spPr>
                      <wps:txbx>
                        <w:txbxContent>
                          <w:p w:rsidR="00ED39CB" w:rsidRPr="00685A49" w:rsidRDefault="00ED39CB" w:rsidP="00ED39CB">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21" w:history="1">
                              <w:r w:rsidRPr="001A1B64">
                                <w:rPr>
                                  <w:rStyle w:val="Hyperlink"/>
                                  <w:rFonts w:cs="Arial"/>
                                  <w:sz w:val="16"/>
                                  <w:szCs w:val="16"/>
                                </w:rPr>
                                <w:t>Like</w:t>
                              </w:r>
                            </w:hyperlink>
                            <w:r>
                              <w:rPr>
                                <w:rFonts w:cs="Arial"/>
                                <w:sz w:val="16"/>
                                <w:szCs w:val="16"/>
                              </w:rPr>
                              <w:t>’ or ‘</w:t>
                            </w:r>
                            <w:hyperlink r:id="rId22"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w:t>
                            </w:r>
                            <w:r>
                              <w:rPr>
                                <w:rFonts w:cs="Arial"/>
                                <w:sz w:val="16"/>
                                <w:szCs w:val="16"/>
                              </w:rPr>
                              <w:t xml:space="preserve">sh and then just click ‘Send’. </w:t>
                            </w:r>
                            <w:r w:rsidRPr="00685A49">
                              <w:rPr>
                                <w:rFonts w:cs="Arial"/>
                                <w:sz w:val="16"/>
                                <w:szCs w:val="16"/>
                              </w:rPr>
                              <w:t>Thank you.</w:t>
                            </w:r>
                          </w:p>
                          <w:p w:rsidR="00ED39CB" w:rsidRPr="00301B34" w:rsidRDefault="00ED39CB" w:rsidP="00ED39CB">
                            <w:pPr>
                              <w:suppressAutoHyphens/>
                              <w:autoSpaceDE w:val="0"/>
                              <w:autoSpaceDN w:val="0"/>
                              <w:adjustRightInd w:val="0"/>
                              <w:spacing w:after="57" w:line="288" w:lineRule="auto"/>
                              <w:textAlignment w:val="center"/>
                              <w:rPr>
                                <w:rFonts w:cs="Arial"/>
                                <w:color w:val="000000"/>
                                <w:sz w:val="16"/>
                                <w:szCs w:val="16"/>
                              </w:rPr>
                            </w:pPr>
                            <w:r w:rsidRPr="00301B34">
                              <w:rPr>
                                <w:rFonts w:cs="Arial"/>
                                <w:color w:val="000000"/>
                                <w:sz w:val="16"/>
                                <w:szCs w:val="16"/>
                              </w:rPr>
                              <w:t xml:space="preserve">If you do not currently offer this OCR qualification but would like to do so, please complete the Expression of Interest Form which can be found here: </w:t>
                            </w:r>
                            <w:hyperlink r:id="rId23" w:history="1">
                              <w:r w:rsidRPr="00301B34">
                                <w:rPr>
                                  <w:rStyle w:val="Hyperlink"/>
                                  <w:rFonts w:cs="Arial"/>
                                  <w:sz w:val="16"/>
                                  <w:szCs w:val="16"/>
                                </w:rPr>
                                <w:t>www.ocr.org.uk/expression-of-interest</w:t>
                              </w:r>
                            </w:hyperlink>
                          </w:p>
                          <w:p w:rsidR="00ED39CB" w:rsidRPr="00301B34" w:rsidRDefault="00ED39CB" w:rsidP="00ED39CB">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ED39CB" w:rsidRPr="00FB63C2" w:rsidRDefault="00ED39CB" w:rsidP="00ED39CB">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pt;margin-top:323.35pt;width:494.6pt;height:7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" filled="f" stroked="f">
                <v:textbox>
                  <w:txbxContent>
                    <w:p w:rsidR="00ED39CB" w:rsidRPr="00685A49" w:rsidRDefault="00ED39CB" w:rsidP="00ED39CB">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24" w:history="1">
                        <w:r w:rsidRPr="001A1B64">
                          <w:rPr>
                            <w:rStyle w:val="Hyperlink"/>
                            <w:rFonts w:cs="Arial"/>
                            <w:sz w:val="16"/>
                            <w:szCs w:val="16"/>
                          </w:rPr>
                          <w:t>Like</w:t>
                        </w:r>
                      </w:hyperlink>
                      <w:r>
                        <w:rPr>
                          <w:rFonts w:cs="Arial"/>
                          <w:sz w:val="16"/>
                          <w:szCs w:val="16"/>
                        </w:rPr>
                        <w:t>’ or ‘</w:t>
                      </w:r>
                      <w:hyperlink r:id="rId25"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w:t>
                      </w:r>
                      <w:r>
                        <w:rPr>
                          <w:rFonts w:cs="Arial"/>
                          <w:sz w:val="16"/>
                          <w:szCs w:val="16"/>
                        </w:rPr>
                        <w:t xml:space="preserve">sh and then just click ‘Send’. </w:t>
                      </w:r>
                      <w:r w:rsidRPr="00685A49">
                        <w:rPr>
                          <w:rFonts w:cs="Arial"/>
                          <w:sz w:val="16"/>
                          <w:szCs w:val="16"/>
                        </w:rPr>
                        <w:t>Thank you.</w:t>
                      </w:r>
                    </w:p>
                    <w:p w:rsidR="00ED39CB" w:rsidRPr="00301B34" w:rsidRDefault="00ED39CB" w:rsidP="00ED39CB">
                      <w:pPr>
                        <w:suppressAutoHyphens/>
                        <w:autoSpaceDE w:val="0"/>
                        <w:autoSpaceDN w:val="0"/>
                        <w:adjustRightInd w:val="0"/>
                        <w:spacing w:after="57" w:line="288" w:lineRule="auto"/>
                        <w:textAlignment w:val="center"/>
                        <w:rPr>
                          <w:rFonts w:cs="Arial"/>
                          <w:color w:val="000000"/>
                          <w:sz w:val="16"/>
                          <w:szCs w:val="16"/>
                        </w:rPr>
                      </w:pPr>
                      <w:r w:rsidRPr="00301B34">
                        <w:rPr>
                          <w:rFonts w:cs="Arial"/>
                          <w:color w:val="000000"/>
                          <w:sz w:val="16"/>
                          <w:szCs w:val="16"/>
                        </w:rPr>
                        <w:t xml:space="preserve">If you do not currently offer this OCR qualification but would like to do so, please complete the Expression of Interest Form which can be found here: </w:t>
                      </w:r>
                      <w:hyperlink r:id="rId26" w:history="1">
                        <w:r w:rsidRPr="00301B34">
                          <w:rPr>
                            <w:rStyle w:val="Hyperlink"/>
                            <w:rFonts w:cs="Arial"/>
                            <w:sz w:val="16"/>
                            <w:szCs w:val="16"/>
                          </w:rPr>
                          <w:t>www.ocr.org.uk/expression-of-interest</w:t>
                        </w:r>
                      </w:hyperlink>
                    </w:p>
                    <w:p w:rsidR="00ED39CB" w:rsidRPr="00301B34" w:rsidRDefault="00ED39CB" w:rsidP="00ED39CB">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ED39CB" w:rsidRPr="00FB63C2" w:rsidRDefault="00ED39CB" w:rsidP="00ED39CB">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r w:rsidR="00ED39CB" w:rsidRPr="0066509E">
        <w:t xml:space="preserve">Nichols, B. (2002) </w:t>
      </w:r>
      <w:r w:rsidR="00ED39CB" w:rsidRPr="00ED39CB">
        <w:rPr>
          <w:i/>
        </w:rPr>
        <w:t>Introduction to Documentary</w:t>
      </w:r>
      <w:r w:rsidR="00ED39CB" w:rsidRPr="0066509E">
        <w:t>. Indiana University Press. ISBN: 9780253214690</w:t>
      </w:r>
      <w:r w:rsidR="00ED39CB">
        <w:t>.</w:t>
      </w:r>
    </w:p>
    <w:sectPr w:rsidR="00551083" w:rsidSect="00ED39CB">
      <w:headerReference w:type="default" r:id="rId27"/>
      <w:pgSz w:w="11906" w:h="16838"/>
      <w:pgMar w:top="871" w:right="1274" w:bottom="1440" w:left="993"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00" w:rsidRDefault="007B5700" w:rsidP="00D21C92">
      <w:r>
        <w:separator/>
      </w:r>
    </w:p>
  </w:endnote>
  <w:endnote w:type="continuationSeparator" w:id="0">
    <w:p w:rsidR="007B5700" w:rsidRDefault="007B5700"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OTS-derived-fon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37" w:rsidRPr="0051446F" w:rsidRDefault="007252E0" w:rsidP="0051446F">
    <w:pPr>
      <w:pStyle w:val="Footer"/>
      <w:tabs>
        <w:tab w:val="clear" w:pos="9026"/>
        <w:tab w:val="left" w:pos="7938"/>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5611A6">
      <w:rPr>
        <w:noProof/>
        <w:sz w:val="16"/>
        <w:szCs w:val="16"/>
      </w:rPr>
      <w:t>18</w:t>
    </w:r>
    <w:r w:rsidRPr="00937FF3">
      <w:rPr>
        <w:noProof/>
        <w:sz w:val="16"/>
        <w:szCs w:val="16"/>
      </w:rPr>
      <w:fldChar w:fldCharType="end"/>
    </w:r>
    <w:r w:rsidR="0051446F">
      <w:rPr>
        <w:noProof/>
        <w:sz w:val="16"/>
        <w:szCs w:val="16"/>
      </w:rPr>
      <w:tab/>
    </w:r>
    <w:r w:rsidR="007864CD">
      <w:rPr>
        <w:noProof/>
        <w:sz w:val="16"/>
        <w:szCs w:val="16"/>
      </w:rPr>
      <w:tab/>
      <w:t>© OCR 201</w:t>
    </w:r>
    <w:r w:rsidR="000970FA">
      <w:rPr>
        <w:noProof/>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00" w:rsidRDefault="007B5700" w:rsidP="00D21C92">
      <w:r>
        <w:separator/>
      </w:r>
    </w:p>
  </w:footnote>
  <w:footnote w:type="continuationSeparator" w:id="0">
    <w:p w:rsidR="007B5700" w:rsidRDefault="007B5700"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37" w:rsidRDefault="00401572" w:rsidP="00D21C92">
    <w:pPr>
      <w:pStyle w:val="Header"/>
    </w:pPr>
    <w:r>
      <w:rPr>
        <w:noProof/>
        <w:lang w:eastAsia="en-GB"/>
      </w:rPr>
      <w:drawing>
        <wp:anchor distT="0" distB="0" distL="114300" distR="114300" simplePos="0" relativeHeight="251654656" behindDoc="1" locked="0" layoutInCell="1" allowOverlap="1" wp14:anchorId="311630FF" wp14:editId="3B6281AD">
          <wp:simplePos x="0" y="0"/>
          <wp:positionH relativeFrom="column">
            <wp:posOffset>-630555</wp:posOffset>
          </wp:positionH>
          <wp:positionV relativeFrom="paragraph">
            <wp:posOffset>-450215</wp:posOffset>
          </wp:positionV>
          <wp:extent cx="7581900" cy="1084580"/>
          <wp:effectExtent l="0" t="0" r="0" b="1270"/>
          <wp:wrapTight wrapText="bothSides">
            <wp:wrapPolygon edited="0">
              <wp:start x="0" y="0"/>
              <wp:lineTo x="0" y="21246"/>
              <wp:lineTo x="21546" y="21246"/>
              <wp:lineTo x="21546" y="0"/>
              <wp:lineTo x="0" y="0"/>
            </wp:wrapPolygon>
          </wp:wrapTight>
          <wp:docPr id="7" name="Picture 7" descr="OCR Oxford Cambridge and RSA&#10;" title="AS and A Level Film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CSE (9-1) Film Studies&#10;Student Activit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8190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78" w:rsidRDefault="008F3878" w:rsidP="00D21C92">
    <w:pPr>
      <w:pStyle w:val="Header"/>
    </w:pPr>
    <w:r>
      <w:rPr>
        <w:noProof/>
        <w:lang w:eastAsia="en-GB"/>
      </w:rPr>
      <w:drawing>
        <wp:anchor distT="0" distB="0" distL="114300" distR="114300" simplePos="0" relativeHeight="251659264" behindDoc="1" locked="0" layoutInCell="1" allowOverlap="1" wp14:anchorId="58D91063" wp14:editId="1A5686C6">
          <wp:simplePos x="0" y="0"/>
          <wp:positionH relativeFrom="column">
            <wp:posOffset>-630555</wp:posOffset>
          </wp:positionH>
          <wp:positionV relativeFrom="paragraph">
            <wp:posOffset>-447675</wp:posOffset>
          </wp:positionV>
          <wp:extent cx="7581900" cy="1084580"/>
          <wp:effectExtent l="0" t="0" r="0" b="1270"/>
          <wp:wrapTight wrapText="bothSides">
            <wp:wrapPolygon edited="0">
              <wp:start x="0" y="0"/>
              <wp:lineTo x="0" y="21246"/>
              <wp:lineTo x="21546" y="21246"/>
              <wp:lineTo x="21546" y="0"/>
              <wp:lineTo x="0" y="0"/>
            </wp:wrapPolygon>
          </wp:wrapTight>
          <wp:docPr id="8" name="Picture 8" title="AS and A Level Film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CSE (9-1) Film Studies&#10;Student Activit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8190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B8A"/>
    <w:multiLevelType w:val="hybridMultilevel"/>
    <w:tmpl w:val="6DD047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FA2BD6"/>
    <w:multiLevelType w:val="hybridMultilevel"/>
    <w:tmpl w:val="CF34B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1B1920"/>
    <w:multiLevelType w:val="hybridMultilevel"/>
    <w:tmpl w:val="2CFC3B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983B0F"/>
    <w:multiLevelType w:val="hybridMultilevel"/>
    <w:tmpl w:val="77E64D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974751"/>
    <w:multiLevelType w:val="hybridMultilevel"/>
    <w:tmpl w:val="71F89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6E552D"/>
    <w:multiLevelType w:val="hybridMultilevel"/>
    <w:tmpl w:val="B10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A50564"/>
    <w:multiLevelType w:val="hybridMultilevel"/>
    <w:tmpl w:val="25C67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212488"/>
    <w:multiLevelType w:val="hybridMultilevel"/>
    <w:tmpl w:val="DEB2F8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9E57BD"/>
    <w:multiLevelType w:val="hybridMultilevel"/>
    <w:tmpl w:val="30720D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EF727B"/>
    <w:multiLevelType w:val="hybridMultilevel"/>
    <w:tmpl w:val="2FAA0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76C7A"/>
    <w:multiLevelType w:val="hybridMultilevel"/>
    <w:tmpl w:val="B03C9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7B531B"/>
    <w:multiLevelType w:val="hybridMultilevel"/>
    <w:tmpl w:val="E5628E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EB227E"/>
    <w:multiLevelType w:val="hybridMultilevel"/>
    <w:tmpl w:val="E1C28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5828A3"/>
    <w:multiLevelType w:val="hybridMultilevel"/>
    <w:tmpl w:val="624C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E44C6D"/>
    <w:multiLevelType w:val="hybridMultilevel"/>
    <w:tmpl w:val="813A32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384ADD"/>
    <w:multiLevelType w:val="hybridMultilevel"/>
    <w:tmpl w:val="886C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D94668"/>
    <w:multiLevelType w:val="hybridMultilevel"/>
    <w:tmpl w:val="7580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45787C"/>
    <w:multiLevelType w:val="hybridMultilevel"/>
    <w:tmpl w:val="E704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401D66"/>
    <w:multiLevelType w:val="hybridMultilevel"/>
    <w:tmpl w:val="F3CA1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663874"/>
    <w:multiLevelType w:val="hybridMultilevel"/>
    <w:tmpl w:val="F8F0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934EB0"/>
    <w:multiLevelType w:val="hybridMultilevel"/>
    <w:tmpl w:val="E7AE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DE0687"/>
    <w:multiLevelType w:val="hybridMultilevel"/>
    <w:tmpl w:val="5240B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AF2FEC"/>
    <w:multiLevelType w:val="hybridMultilevel"/>
    <w:tmpl w:val="9B661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186C3A"/>
    <w:multiLevelType w:val="hybridMultilevel"/>
    <w:tmpl w:val="5E9AB0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594AA0"/>
    <w:multiLevelType w:val="hybridMultilevel"/>
    <w:tmpl w:val="40AA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E32782"/>
    <w:multiLevelType w:val="hybridMultilevel"/>
    <w:tmpl w:val="D658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4208E5"/>
    <w:multiLevelType w:val="hybridMultilevel"/>
    <w:tmpl w:val="46A203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F53268"/>
    <w:multiLevelType w:val="hybridMultilevel"/>
    <w:tmpl w:val="D5F487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nsid w:val="6D400C3C"/>
    <w:multiLevelType w:val="hybridMultilevel"/>
    <w:tmpl w:val="0A58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34056F"/>
    <w:multiLevelType w:val="hybridMultilevel"/>
    <w:tmpl w:val="4906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A32297"/>
    <w:multiLevelType w:val="hybridMultilevel"/>
    <w:tmpl w:val="76AC1E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2AC1175"/>
    <w:multiLevelType w:val="hybridMultilevel"/>
    <w:tmpl w:val="EE62C9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342E8C"/>
    <w:multiLevelType w:val="hybridMultilevel"/>
    <w:tmpl w:val="E80C97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4DB5019"/>
    <w:multiLevelType w:val="hybridMultilevel"/>
    <w:tmpl w:val="DD3250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5D6889"/>
    <w:multiLevelType w:val="hybridMultilevel"/>
    <w:tmpl w:val="3C52A1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726241"/>
    <w:multiLevelType w:val="hybridMultilevel"/>
    <w:tmpl w:val="2176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9C6906"/>
    <w:multiLevelType w:val="hybridMultilevel"/>
    <w:tmpl w:val="C840B5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nsid w:val="7F384F31"/>
    <w:multiLevelType w:val="hybridMultilevel"/>
    <w:tmpl w:val="A3D6C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29"/>
  </w:num>
  <w:num w:numId="4">
    <w:abstractNumId w:val="10"/>
  </w:num>
  <w:num w:numId="5">
    <w:abstractNumId w:val="37"/>
  </w:num>
  <w:num w:numId="6">
    <w:abstractNumId w:val="28"/>
  </w:num>
  <w:num w:numId="7">
    <w:abstractNumId w:val="17"/>
  </w:num>
  <w:num w:numId="8">
    <w:abstractNumId w:val="26"/>
  </w:num>
  <w:num w:numId="9">
    <w:abstractNumId w:val="36"/>
  </w:num>
  <w:num w:numId="10">
    <w:abstractNumId w:val="21"/>
  </w:num>
  <w:num w:numId="11">
    <w:abstractNumId w:val="8"/>
  </w:num>
  <w:num w:numId="12">
    <w:abstractNumId w:val="11"/>
  </w:num>
  <w:num w:numId="13">
    <w:abstractNumId w:val="0"/>
  </w:num>
  <w:num w:numId="14">
    <w:abstractNumId w:val="9"/>
  </w:num>
  <w:num w:numId="15">
    <w:abstractNumId w:val="34"/>
  </w:num>
  <w:num w:numId="16">
    <w:abstractNumId w:val="4"/>
  </w:num>
  <w:num w:numId="17">
    <w:abstractNumId w:val="35"/>
  </w:num>
  <w:num w:numId="18">
    <w:abstractNumId w:val="33"/>
  </w:num>
  <w:num w:numId="19">
    <w:abstractNumId w:val="31"/>
  </w:num>
  <w:num w:numId="20">
    <w:abstractNumId w:val="3"/>
  </w:num>
  <w:num w:numId="21">
    <w:abstractNumId w:val="19"/>
  </w:num>
  <w:num w:numId="22">
    <w:abstractNumId w:val="24"/>
  </w:num>
  <w:num w:numId="23">
    <w:abstractNumId w:val="23"/>
  </w:num>
  <w:num w:numId="24">
    <w:abstractNumId w:val="12"/>
  </w:num>
  <w:num w:numId="25">
    <w:abstractNumId w:val="27"/>
  </w:num>
  <w:num w:numId="26">
    <w:abstractNumId w:val="2"/>
  </w:num>
  <w:num w:numId="27">
    <w:abstractNumId w:val="5"/>
  </w:num>
  <w:num w:numId="28">
    <w:abstractNumId w:val="15"/>
  </w:num>
  <w:num w:numId="29">
    <w:abstractNumId w:val="32"/>
  </w:num>
  <w:num w:numId="30">
    <w:abstractNumId w:val="7"/>
  </w:num>
  <w:num w:numId="31">
    <w:abstractNumId w:val="22"/>
  </w:num>
  <w:num w:numId="32">
    <w:abstractNumId w:val="38"/>
  </w:num>
  <w:num w:numId="33">
    <w:abstractNumId w:val="13"/>
  </w:num>
  <w:num w:numId="34">
    <w:abstractNumId w:val="20"/>
  </w:num>
  <w:num w:numId="35">
    <w:abstractNumId w:val="30"/>
  </w:num>
  <w:num w:numId="36">
    <w:abstractNumId w:val="14"/>
  </w:num>
  <w:num w:numId="37">
    <w:abstractNumId w:val="16"/>
  </w:num>
  <w:num w:numId="38">
    <w:abstractNumId w:val="2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0603A"/>
    <w:rsid w:val="0003513C"/>
    <w:rsid w:val="00064772"/>
    <w:rsid w:val="00064CD4"/>
    <w:rsid w:val="000805C5"/>
    <w:rsid w:val="00083F03"/>
    <w:rsid w:val="00085224"/>
    <w:rsid w:val="000970FA"/>
    <w:rsid w:val="000E0D01"/>
    <w:rsid w:val="00122137"/>
    <w:rsid w:val="0016654B"/>
    <w:rsid w:val="001B2783"/>
    <w:rsid w:val="001C3787"/>
    <w:rsid w:val="002022CD"/>
    <w:rsid w:val="00204D4D"/>
    <w:rsid w:val="00265900"/>
    <w:rsid w:val="002804A7"/>
    <w:rsid w:val="002B2D03"/>
    <w:rsid w:val="002B5830"/>
    <w:rsid w:val="002D6A1F"/>
    <w:rsid w:val="002F2E8A"/>
    <w:rsid w:val="00332731"/>
    <w:rsid w:val="00337B68"/>
    <w:rsid w:val="00351C83"/>
    <w:rsid w:val="00360AE7"/>
    <w:rsid w:val="003676B4"/>
    <w:rsid w:val="00384833"/>
    <w:rsid w:val="003A6089"/>
    <w:rsid w:val="00401572"/>
    <w:rsid w:val="00463032"/>
    <w:rsid w:val="004F411A"/>
    <w:rsid w:val="005103FE"/>
    <w:rsid w:val="00513A44"/>
    <w:rsid w:val="0051446F"/>
    <w:rsid w:val="00551083"/>
    <w:rsid w:val="005611A6"/>
    <w:rsid w:val="0058629A"/>
    <w:rsid w:val="005960DC"/>
    <w:rsid w:val="005B2ABD"/>
    <w:rsid w:val="00651168"/>
    <w:rsid w:val="006552B3"/>
    <w:rsid w:val="006B143C"/>
    <w:rsid w:val="006C2848"/>
    <w:rsid w:val="006D1D6F"/>
    <w:rsid w:val="007252E0"/>
    <w:rsid w:val="007864CD"/>
    <w:rsid w:val="00794BE4"/>
    <w:rsid w:val="007953E7"/>
    <w:rsid w:val="00796673"/>
    <w:rsid w:val="007B5519"/>
    <w:rsid w:val="007B5700"/>
    <w:rsid w:val="007B7752"/>
    <w:rsid w:val="007D27B8"/>
    <w:rsid w:val="007D2BC8"/>
    <w:rsid w:val="008064FC"/>
    <w:rsid w:val="008324A5"/>
    <w:rsid w:val="00832DA9"/>
    <w:rsid w:val="0084029E"/>
    <w:rsid w:val="00863C0D"/>
    <w:rsid w:val="00887412"/>
    <w:rsid w:val="008A1151"/>
    <w:rsid w:val="008D7F7D"/>
    <w:rsid w:val="008E6607"/>
    <w:rsid w:val="008F3878"/>
    <w:rsid w:val="00906EBD"/>
    <w:rsid w:val="00914464"/>
    <w:rsid w:val="00937FF3"/>
    <w:rsid w:val="0095139A"/>
    <w:rsid w:val="009A013A"/>
    <w:rsid w:val="009A334A"/>
    <w:rsid w:val="009A5976"/>
    <w:rsid w:val="009B0118"/>
    <w:rsid w:val="009D271C"/>
    <w:rsid w:val="00A3705D"/>
    <w:rsid w:val="00A422E6"/>
    <w:rsid w:val="00AB0B17"/>
    <w:rsid w:val="00AB227F"/>
    <w:rsid w:val="00AB7712"/>
    <w:rsid w:val="00BA2002"/>
    <w:rsid w:val="00C231CB"/>
    <w:rsid w:val="00C33668"/>
    <w:rsid w:val="00CA4837"/>
    <w:rsid w:val="00D04336"/>
    <w:rsid w:val="00D21C92"/>
    <w:rsid w:val="00D36F89"/>
    <w:rsid w:val="00D802E6"/>
    <w:rsid w:val="00DE2A29"/>
    <w:rsid w:val="00DF1EC4"/>
    <w:rsid w:val="00E26AF8"/>
    <w:rsid w:val="00E57E61"/>
    <w:rsid w:val="00E6397E"/>
    <w:rsid w:val="00ED39CB"/>
    <w:rsid w:val="00F165E9"/>
    <w:rsid w:val="00F447AA"/>
    <w:rsid w:val="00F53ED3"/>
    <w:rsid w:val="00F61ACE"/>
    <w:rsid w:val="00FB2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401572"/>
    <w:pPr>
      <w:keepNext/>
      <w:keepLines/>
      <w:spacing w:before="480" w:after="0"/>
      <w:outlineLvl w:val="0"/>
    </w:pPr>
    <w:rPr>
      <w:rFonts w:eastAsia="Times New Roman"/>
      <w:b/>
      <w:bCs/>
      <w:color w:val="006953"/>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401572"/>
    <w:pPr>
      <w:keepNext/>
      <w:keepLines/>
      <w:spacing w:before="200" w:after="0" w:line="360" w:lineRule="auto"/>
      <w:outlineLvl w:val="2"/>
    </w:pPr>
    <w:rPr>
      <w:rFonts w:eastAsia="Times New Roman"/>
      <w:b/>
      <w:bCs/>
      <w:color w:val="00695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401572"/>
    <w:rPr>
      <w:rFonts w:ascii="Arial" w:eastAsia="Times New Roman" w:hAnsi="Arial"/>
      <w:b/>
      <w:bCs/>
      <w:color w:val="006953"/>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01572"/>
    <w:rPr>
      <w:rFonts w:ascii="Arial" w:eastAsia="Times New Roman" w:hAnsi="Arial"/>
      <w:b/>
      <w:bCs/>
      <w:color w:val="006953"/>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Strong">
    <w:name w:val="Strong"/>
    <w:basedOn w:val="DefaultParagraphFont"/>
    <w:uiPriority w:val="22"/>
    <w:qFormat/>
    <w:rsid w:val="00401572"/>
    <w:rPr>
      <w:b/>
      <w:bCs/>
    </w:rPr>
  </w:style>
  <w:style w:type="paragraph" w:customStyle="1" w:styleId="Default">
    <w:name w:val="Default"/>
    <w:rsid w:val="00401572"/>
    <w:pPr>
      <w:widowControl w:val="0"/>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semiHidden/>
    <w:unhideWhenUsed/>
    <w:rsid w:val="00A370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401572"/>
    <w:pPr>
      <w:keepNext/>
      <w:keepLines/>
      <w:spacing w:before="480" w:after="0"/>
      <w:outlineLvl w:val="0"/>
    </w:pPr>
    <w:rPr>
      <w:rFonts w:eastAsia="Times New Roman"/>
      <w:b/>
      <w:bCs/>
      <w:color w:val="006953"/>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401572"/>
    <w:pPr>
      <w:keepNext/>
      <w:keepLines/>
      <w:spacing w:before="200" w:after="0" w:line="360" w:lineRule="auto"/>
      <w:outlineLvl w:val="2"/>
    </w:pPr>
    <w:rPr>
      <w:rFonts w:eastAsia="Times New Roman"/>
      <w:b/>
      <w:bCs/>
      <w:color w:val="00695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401572"/>
    <w:rPr>
      <w:rFonts w:ascii="Arial" w:eastAsia="Times New Roman" w:hAnsi="Arial"/>
      <w:b/>
      <w:bCs/>
      <w:color w:val="006953"/>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01572"/>
    <w:rPr>
      <w:rFonts w:ascii="Arial" w:eastAsia="Times New Roman" w:hAnsi="Arial"/>
      <w:b/>
      <w:bCs/>
      <w:color w:val="006953"/>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Strong">
    <w:name w:val="Strong"/>
    <w:basedOn w:val="DefaultParagraphFont"/>
    <w:uiPriority w:val="22"/>
    <w:qFormat/>
    <w:rsid w:val="00401572"/>
    <w:rPr>
      <w:b/>
      <w:bCs/>
    </w:rPr>
  </w:style>
  <w:style w:type="paragraph" w:customStyle="1" w:styleId="Default">
    <w:name w:val="Default"/>
    <w:rsid w:val="00401572"/>
    <w:pPr>
      <w:widowControl w:val="0"/>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semiHidden/>
    <w:unhideWhenUsed/>
    <w:rsid w:val="00A370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db.com/video/imdb/vi3788088601?ref_=tt_ov_vi" TargetMode="External"/><Relationship Id="rId18" Type="http://schemas.openxmlformats.org/officeDocument/2006/relationships/hyperlink" Target="http://www.imdb.com/video/imdb/vi3788088601?ref_=tt_ov_vi" TargetMode="External"/><Relationship Id="rId26" Type="http://schemas.openxmlformats.org/officeDocument/2006/relationships/hyperlink" Target="http://www.ocr.org.uk/expression-of-interest" TargetMode="External"/><Relationship Id="rId3" Type="http://schemas.openxmlformats.org/officeDocument/2006/relationships/styles" Target="styles.xml"/><Relationship Id="rId21" Type="http://schemas.openxmlformats.org/officeDocument/2006/relationships/hyperlink" Target="mailto:resources.feedback@ocr.org.uk?subject=I%20liked%20the%20AS%20and%20A%20Level%20Film%20Studies%20Curriculum%20Planner%20and%20reading%20list" TargetMode="External"/><Relationship Id="rId7" Type="http://schemas.openxmlformats.org/officeDocument/2006/relationships/footnotes" Target="footnotes.xml"/><Relationship Id="rId12" Type="http://schemas.openxmlformats.org/officeDocument/2006/relationships/hyperlink" Target="http://www.cinemablend.com/new/See-How-Jurassic-World-Looked-Visual-Effects-Were-Filled-109617.html" TargetMode="External"/><Relationship Id="rId17" Type="http://schemas.openxmlformats.org/officeDocument/2006/relationships/hyperlink" Target="http://www.cinemablend.com/new/See-How-Jurassic-World-Looked-Visual-Effects-Were-Filled-109617.html" TargetMode="External"/><Relationship Id="rId25" Type="http://schemas.openxmlformats.org/officeDocument/2006/relationships/hyperlink" Target="mailto:resources.feedback@ocr.org.uk?subject=I%20disliked%20the%20AS%20and%20A%20Level%20Film%20Studies%20Curriculum%20Planner%20and%20reading%20list" TargetMode="External"/><Relationship Id="rId2" Type="http://schemas.openxmlformats.org/officeDocument/2006/relationships/numbering" Target="numbering.xml"/><Relationship Id="rId16" Type="http://schemas.openxmlformats.org/officeDocument/2006/relationships/hyperlink" Target="http://www.imdb.com/title/tt2044056/?ref_=fn_al_tt_1" TargetMode="External"/><Relationship Id="rId20" Type="http://schemas.openxmlformats.org/officeDocument/2006/relationships/hyperlink" Target="mailto:resources.feedback@ocr.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neg.com/dneg_vfx/ex-machina%20" TargetMode="External"/><Relationship Id="rId24" Type="http://schemas.openxmlformats.org/officeDocument/2006/relationships/hyperlink" Target="mailto:resources.feedback@ocr.org.uk?subject=I%20liked%20the%20AS%20and%20A%20Level%20Film%20Studies%20Curriculum%20Planner%20and%20reading%20list" TargetMode="External"/><Relationship Id="rId5" Type="http://schemas.openxmlformats.org/officeDocument/2006/relationships/settings" Target="settings.xml"/><Relationship Id="rId15" Type="http://schemas.openxmlformats.org/officeDocument/2006/relationships/hyperlink" Target="http://nofilmschool.com/2015/09/nichols-6-modes-documentary-can-help-expand-your-storytelling" TargetMode="External"/><Relationship Id="rId23" Type="http://schemas.openxmlformats.org/officeDocument/2006/relationships/hyperlink" Target="http://www.ocr.org.uk/expression-of-interes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esources.feedback@ocr.org.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mdb.com/title/tt2044056/?ref_=fn_al_tt_1" TargetMode="External"/><Relationship Id="rId22" Type="http://schemas.openxmlformats.org/officeDocument/2006/relationships/hyperlink" Target="mailto:resources.feedback@ocr.org.uk?subject=I%20disliked%20the%20AS%20and%20A%20Level%20Film%20Studies%20Curriculum%20Planner%20and%20reading%20list"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9D2FA-7C5B-4401-B7D6-44196D23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AS and A Level Film Studies Curriculum Plan and Reading List</vt:lpstr>
    </vt:vector>
  </TitlesOfParts>
  <Company>Cambridge Assessment</Company>
  <LinksUpToDate>false</LinksUpToDate>
  <CharactersWithSpaces>27505</CharactersWithSpaces>
  <SharedDoc>false</SharedDoc>
  <HLinks>
    <vt:vector size="36" baseType="variant">
      <vt:variant>
        <vt:i4>29</vt:i4>
      </vt:variant>
      <vt:variant>
        <vt:i4>0</vt:i4>
      </vt:variant>
      <vt:variant>
        <vt:i4>0</vt:i4>
      </vt:variant>
      <vt:variant>
        <vt:i4>5</vt:i4>
      </vt:variant>
      <vt:variant>
        <vt:lpwstr/>
      </vt:variant>
      <vt:variant>
        <vt:lpwstr>_Student_Activity</vt:lpwstr>
      </vt:variant>
      <vt:variant>
        <vt:i4>4063250</vt:i4>
      </vt:variant>
      <vt:variant>
        <vt:i4>12</vt:i4>
      </vt:variant>
      <vt:variant>
        <vt:i4>0</vt:i4>
      </vt:variant>
      <vt:variant>
        <vt:i4>5</vt:i4>
      </vt:variant>
      <vt:variant>
        <vt:lpwstr>mailto:resources.feedback@ocr.org.uk</vt:lpwstr>
      </vt:variant>
      <vt:variant>
        <vt:lpwstr/>
      </vt:variant>
      <vt:variant>
        <vt:i4>7208992</vt:i4>
      </vt:variant>
      <vt:variant>
        <vt:i4>9</vt:i4>
      </vt:variant>
      <vt:variant>
        <vt:i4>0</vt:i4>
      </vt:variant>
      <vt:variant>
        <vt:i4>5</vt:i4>
      </vt:variant>
      <vt:variant>
        <vt:lpwstr>http://www.ocr.org.uk/i-want-to/find-resources/</vt:lpwstr>
      </vt:variant>
      <vt:variant>
        <vt:lpwstr/>
      </vt:variant>
      <vt:variant>
        <vt:i4>4325393</vt:i4>
      </vt:variant>
      <vt:variant>
        <vt:i4>6</vt:i4>
      </vt:variant>
      <vt:variant>
        <vt:i4>0</vt:i4>
      </vt:variant>
      <vt:variant>
        <vt:i4>5</vt:i4>
      </vt:variant>
      <vt:variant>
        <vt:lpwstr>http://www.ocr.org.uk/expression-of-interest</vt:lpwstr>
      </vt:variant>
      <vt:variant>
        <vt:lpwstr/>
      </vt:variant>
      <vt:variant>
        <vt:i4>6422597</vt:i4>
      </vt:variant>
      <vt:variant>
        <vt:i4>3</vt:i4>
      </vt:variant>
      <vt:variant>
        <vt:i4>0</vt:i4>
      </vt:variant>
      <vt:variant>
        <vt:i4>5</vt:i4>
      </vt:variant>
      <vt:variant>
        <vt:lpwstr>mailto:resources.feedback@ocr.org.uk?subject=I%20disliked%20Life%20Skills%20Employability%20Lesson%20Element%20Unit%208%20Understand%20how%20to%20complete%20a%20job%20search</vt:lpwstr>
      </vt:variant>
      <vt:variant>
        <vt:lpwstr/>
      </vt:variant>
      <vt:variant>
        <vt:i4>5767273</vt:i4>
      </vt:variant>
      <vt:variant>
        <vt:i4>0</vt:i4>
      </vt:variant>
      <vt:variant>
        <vt:i4>0</vt:i4>
      </vt:variant>
      <vt:variant>
        <vt:i4>5</vt:i4>
      </vt:variant>
      <vt:variant>
        <vt:lpwstr>mailto:resources.feedback@ocr.org.uk?subject=I%20liked%20Life%20Skills%20Employability%20Lesson%20Element%20Unit%208%20Understand%20how%20to%20complete%20a%20job%20search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and A Level Film Studies Curriculum Plan and Reading List</dc:title>
  <dc:creator>OCR</dc:creator>
  <cp:keywords>AS; A Level; Film Studies; Curriculum Plan; Reading List</cp:keywords>
  <cp:lastModifiedBy>Nicola Williams</cp:lastModifiedBy>
  <cp:revision>13</cp:revision>
  <dcterms:created xsi:type="dcterms:W3CDTF">2017-04-19T09:24:00Z</dcterms:created>
  <dcterms:modified xsi:type="dcterms:W3CDTF">2017-05-04T08:55:00Z</dcterms:modified>
</cp:coreProperties>
</file>