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EA3DE" w14:textId="77777777" w:rsidR="004A5BC0" w:rsidRDefault="004A5BC0" w:rsidP="004A5BC0"/>
    <w:p w14:paraId="36F1667F" w14:textId="77777777" w:rsidR="004A5BC0" w:rsidRDefault="004A5BC0" w:rsidP="004A5BC0"/>
    <w:p w14:paraId="65F5F0DF" w14:textId="77777777" w:rsidR="004A5BC0" w:rsidRDefault="004A5BC0" w:rsidP="004A5BC0"/>
    <w:p w14:paraId="272699F1" w14:textId="77777777" w:rsidR="004A5BC0" w:rsidRDefault="004A5BC0" w:rsidP="004A5BC0"/>
    <w:p w14:paraId="0EEC80DB" w14:textId="77777777" w:rsidR="004A5BC0" w:rsidRDefault="004A5BC0" w:rsidP="004A5BC0"/>
    <w:p w14:paraId="2217FDEB" w14:textId="77777777" w:rsidR="004A5BC0" w:rsidRPr="00F82CA6" w:rsidRDefault="004A5BC0" w:rsidP="004A5BC0">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0D74E83B" w14:textId="77777777" w:rsidR="004A5BC0" w:rsidRDefault="004A5BC0" w:rsidP="004A5BC0">
      <w:pPr>
        <w:rPr>
          <w:b/>
          <w:sz w:val="28"/>
          <w:szCs w:val="20"/>
        </w:rPr>
      </w:pPr>
    </w:p>
    <w:p w14:paraId="58FDDA53" w14:textId="77777777" w:rsidR="004A5BC0" w:rsidRDefault="004A5BC0" w:rsidP="004A5BC0">
      <w:pPr>
        <w:rPr>
          <w:b/>
          <w:sz w:val="28"/>
          <w:szCs w:val="20"/>
        </w:rPr>
      </w:pPr>
    </w:p>
    <w:p w14:paraId="1DAD9984" w14:textId="77777777" w:rsidR="004A5BC0" w:rsidRPr="00407578" w:rsidRDefault="004A5BC0" w:rsidP="004A5BC0">
      <w:pPr>
        <w:rPr>
          <w:b/>
          <w:sz w:val="28"/>
          <w:szCs w:val="20"/>
        </w:rPr>
      </w:pPr>
      <w:r>
        <w:rPr>
          <w:b/>
          <w:sz w:val="28"/>
          <w:szCs w:val="20"/>
        </w:rPr>
        <w:t>J258, J260</w:t>
      </w:r>
    </w:p>
    <w:p w14:paraId="27E71DFE" w14:textId="77777777" w:rsidR="004A5BC0" w:rsidRPr="00407578" w:rsidRDefault="004A5BC0" w:rsidP="004A5BC0">
      <w:pPr>
        <w:rPr>
          <w:b/>
          <w:sz w:val="28"/>
          <w:szCs w:val="20"/>
        </w:rPr>
      </w:pPr>
      <w:r w:rsidRPr="00407578">
        <w:rPr>
          <w:b/>
          <w:sz w:val="28"/>
          <w:szCs w:val="20"/>
        </w:rPr>
        <w:t>For first teaching in 201</w:t>
      </w:r>
      <w:r>
        <w:rPr>
          <w:b/>
          <w:sz w:val="28"/>
          <w:szCs w:val="20"/>
        </w:rPr>
        <w:t>6</w:t>
      </w:r>
    </w:p>
    <w:p w14:paraId="68766639" w14:textId="77777777" w:rsidR="004A5BC0" w:rsidRPr="00407578" w:rsidRDefault="004A5BC0" w:rsidP="004A5BC0">
      <w:pPr>
        <w:rPr>
          <w:sz w:val="28"/>
        </w:rPr>
      </w:pPr>
      <w:r>
        <w:rPr>
          <w:sz w:val="28"/>
        </w:rPr>
        <w:t>Th</w:t>
      </w:r>
      <w:r w:rsidRPr="00407578">
        <w:rPr>
          <w:sz w:val="28"/>
        </w:rPr>
        <w:t xml:space="preserve">is support material booklet is designed to accompany the OCR </w:t>
      </w:r>
      <w:r>
        <w:rPr>
          <w:sz w:val="28"/>
        </w:rPr>
        <w:t xml:space="preserve">GCSE (9–1) </w:t>
      </w:r>
      <w:r w:rsidRPr="00EB3645">
        <w:rPr>
          <w:sz w:val="28"/>
        </w:rPr>
        <w:t xml:space="preserve">in </w:t>
      </w:r>
      <w:r>
        <w:rPr>
          <w:sz w:val="28"/>
        </w:rPr>
        <w:t>Chemistry B and Combined Science B</w:t>
      </w:r>
      <w:r w:rsidRPr="00EB3645">
        <w:rPr>
          <w:sz w:val="28"/>
        </w:rPr>
        <w:t xml:space="preserve"> (</w:t>
      </w:r>
      <w:r>
        <w:rPr>
          <w:sz w:val="28"/>
        </w:rPr>
        <w:t>Twenty First Century Science</w:t>
      </w:r>
      <w:r w:rsidRPr="00EB3645">
        <w:rPr>
          <w:sz w:val="28"/>
        </w:rPr>
        <w:t>)</w:t>
      </w:r>
      <w:r>
        <w:rPr>
          <w:sz w:val="28"/>
        </w:rPr>
        <w:t>.</w:t>
      </w:r>
    </w:p>
    <w:p w14:paraId="213C8774" w14:textId="77777777" w:rsidR="004A5BC0" w:rsidRDefault="003A74CE" w:rsidP="004A5BC0">
      <w:pPr>
        <w:rPr>
          <w:rFonts w:eastAsia="Times New Roman"/>
          <w:lang w:eastAsia="en-GB"/>
        </w:rPr>
        <w:sectPr w:rsidR="004A5BC0" w:rsidSect="004A5BC0">
          <w:headerReference w:type="default" r:id="rId12"/>
          <w:footerReference w:type="default" r:id="rId13"/>
          <w:type w:val="continuous"/>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644E1801" wp14:editId="03AFFD45">
                <wp:simplePos x="0" y="0"/>
                <wp:positionH relativeFrom="margin">
                  <wp:align>left</wp:align>
                </wp:positionH>
                <wp:positionV relativeFrom="paragraph">
                  <wp:posOffset>3894260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50C98FCD" w14:textId="77777777" w:rsidR="00685B8D" w:rsidRDefault="00685B8D" w:rsidP="003A74CE">
                            <w:pPr>
                              <w:spacing w:after="80"/>
                              <w:rPr>
                                <w:b/>
                                <w:i/>
                                <w:sz w:val="18"/>
                                <w:szCs w:val="18"/>
                              </w:rPr>
                            </w:pPr>
                            <w:r>
                              <w:rPr>
                                <w:b/>
                                <w:i/>
                                <w:sz w:val="18"/>
                                <w:szCs w:val="18"/>
                              </w:rPr>
                              <w:t>DISCLAIMER</w:t>
                            </w:r>
                          </w:p>
                          <w:p w14:paraId="5F9E8755"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E1801" id="_x0000_t202" coordsize="21600,21600" o:spt="202" path="m,l,21600r21600,l21600,xe">
                <v:stroke joinstyle="miter"/>
                <v:path gradientshapeok="t" o:connecttype="rect"/>
              </v:shapetype>
              <v:shape id="Text Box 2" o:spid="_x0000_s1026" type="#_x0000_t202" style="position:absolute;margin-left:0;margin-top:306.65pt;width:521.25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" stroked="f">
                <v:textbox style="mso-fit-shape-to-text:t">
                  <w:txbxContent>
                    <w:p w14:paraId="50C98FCD" w14:textId="77777777" w:rsidR="00685B8D" w:rsidRDefault="00685B8D" w:rsidP="003A74CE">
                      <w:pPr>
                        <w:spacing w:after="80"/>
                        <w:rPr>
                          <w:b/>
                          <w:i/>
                          <w:sz w:val="18"/>
                          <w:szCs w:val="18"/>
                        </w:rPr>
                      </w:pPr>
                      <w:r>
                        <w:rPr>
                          <w:b/>
                          <w:i/>
                          <w:sz w:val="18"/>
                          <w:szCs w:val="18"/>
                        </w:rPr>
                        <w:t>DISCLAIMER</w:t>
                      </w:r>
                    </w:p>
                    <w:p w14:paraId="5F9E8755"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4A5BC0">
        <w:rPr>
          <w:rFonts w:eastAsia="Times New Roman"/>
          <w:lang w:eastAsia="en-GB"/>
        </w:rPr>
        <w:br w:type="page"/>
      </w:r>
    </w:p>
    <w:p w14:paraId="2A253273" w14:textId="77777777" w:rsidR="004A5BC0" w:rsidRPr="00F82CA6" w:rsidRDefault="004A5BC0" w:rsidP="004A5BC0">
      <w:pPr>
        <w:pStyle w:val="Heading1"/>
      </w:pPr>
      <w:r w:rsidRPr="00F82CA6">
        <w:lastRenderedPageBreak/>
        <w:t>Introduction</w:t>
      </w:r>
    </w:p>
    <w:p w14:paraId="700D404A" w14:textId="77777777" w:rsidR="004A5BC0" w:rsidRDefault="004A5BC0" w:rsidP="004A5BC0">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476840E8" w14:textId="77777777" w:rsidR="004A5BC0" w:rsidRPr="002B0470" w:rsidRDefault="0084632E" w:rsidP="00C157C9">
      <w:pPr>
        <w:pStyle w:val="ListParagraph"/>
        <w:numPr>
          <w:ilvl w:val="0"/>
          <w:numId w:val="5"/>
        </w:numPr>
        <w:spacing w:after="120" w:line="240" w:lineRule="auto"/>
        <w:ind w:left="360"/>
        <w:rPr>
          <w:rStyle w:val="Hyperlink"/>
        </w:rPr>
      </w:pPr>
      <w:hyperlink r:id="rId16" w:history="1">
        <w:r w:rsidR="004A5BC0" w:rsidRPr="002B0470">
          <w:rPr>
            <w:rStyle w:val="Hyperlink"/>
            <w:sz w:val="20"/>
            <w:szCs w:val="20"/>
            <w:lang w:eastAsia="en-GB"/>
          </w:rPr>
          <w:t>Chemistry B (Twenty First Century Science – J258)</w:t>
        </w:r>
      </w:hyperlink>
    </w:p>
    <w:p w14:paraId="058EDF06" w14:textId="77777777" w:rsidR="004A5BC0" w:rsidRPr="002B0470" w:rsidRDefault="0084632E" w:rsidP="00C157C9">
      <w:pPr>
        <w:pStyle w:val="ListParagraph"/>
        <w:numPr>
          <w:ilvl w:val="0"/>
          <w:numId w:val="5"/>
        </w:numPr>
        <w:spacing w:after="120" w:line="240" w:lineRule="auto"/>
        <w:ind w:left="360"/>
        <w:rPr>
          <w:rStyle w:val="Hyperlink"/>
        </w:rPr>
      </w:pPr>
      <w:hyperlink r:id="rId17" w:history="1">
        <w:r w:rsidR="004A5BC0" w:rsidRPr="002B0470">
          <w:rPr>
            <w:rStyle w:val="Hyperlink"/>
            <w:sz w:val="20"/>
            <w:szCs w:val="20"/>
            <w:lang w:eastAsia="en-GB"/>
          </w:rPr>
          <w:t>Combined Science B (Twenty First Century Science – J260)</w:t>
        </w:r>
      </w:hyperlink>
    </w:p>
    <w:p w14:paraId="550E9B61" w14:textId="77777777" w:rsidR="004A5BC0" w:rsidRPr="00F46526" w:rsidRDefault="004A5BC0" w:rsidP="004A5BC0">
      <w:pPr>
        <w:spacing w:line="240" w:lineRule="auto"/>
        <w:rPr>
          <w:sz w:val="20"/>
          <w:szCs w:val="20"/>
        </w:rPr>
      </w:pPr>
      <w:r w:rsidRPr="00F46526">
        <w:rPr>
          <w:sz w:val="20"/>
          <w:szCs w:val="20"/>
        </w:rPr>
        <w:t xml:space="preserve">We recognise that the number of hours available in timetable can vary considerably from school to school, and year to year. As such, these </w:t>
      </w:r>
      <w:r w:rsidRPr="00F46526">
        <w:rPr>
          <w:b/>
          <w:i/>
          <w:sz w:val="20"/>
          <w:szCs w:val="20"/>
        </w:rPr>
        <w:t>suggested</w:t>
      </w:r>
      <w:r w:rsidRPr="00F46526">
        <w:rPr>
          <w:sz w:val="20"/>
          <w:szCs w:val="20"/>
        </w:rPr>
        <w:t xml:space="preserve">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2C6BCCE7" w14:textId="77777777" w:rsidR="004A5BC0" w:rsidRPr="00F46526" w:rsidRDefault="004A5BC0" w:rsidP="004A5BC0">
      <w:pPr>
        <w:spacing w:line="240" w:lineRule="auto"/>
        <w:rPr>
          <w:sz w:val="20"/>
          <w:szCs w:val="20"/>
        </w:rPr>
      </w:pPr>
      <w:r w:rsidRPr="00F46526">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3EA08CA4" w14:textId="77777777" w:rsidR="004A5BC0" w:rsidRPr="00F46526" w:rsidRDefault="004A5BC0" w:rsidP="004A5BC0">
      <w:pPr>
        <w:spacing w:line="240" w:lineRule="auto"/>
        <w:rPr>
          <w:sz w:val="20"/>
          <w:szCs w:val="20"/>
        </w:rPr>
      </w:pPr>
      <w:r w:rsidRPr="00F46526">
        <w:rPr>
          <w:sz w:val="20"/>
          <w:szCs w:val="20"/>
        </w:rPr>
        <w:t xml:space="preserve">The </w:t>
      </w:r>
      <w:r w:rsidRPr="00F46526">
        <w:rPr>
          <w:b/>
          <w:i/>
          <w:sz w:val="20"/>
          <w:szCs w:val="20"/>
        </w:rPr>
        <w:t>suggested</w:t>
      </w:r>
      <w:r w:rsidRPr="00F46526">
        <w:rPr>
          <w:sz w:val="20"/>
          <w:szCs w:val="20"/>
        </w:rPr>
        <w:t xml:space="preserve"> hours take into account all aspects of teaching, including pre- and post-assessment. As a linear course, we would recommend on-going revision of key concepts throughout the course to support learner</w:t>
      </w:r>
      <w:r w:rsidR="00B73BF4">
        <w:rPr>
          <w:sz w:val="20"/>
          <w:szCs w:val="20"/>
        </w:rPr>
        <w:t>’</w:t>
      </w:r>
      <w:r w:rsidRPr="00F46526">
        <w:rPr>
          <w:sz w:val="20"/>
          <w:szCs w:val="20"/>
        </w:rPr>
        <w:t>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F46526">
        <w:rPr>
          <w:sz w:val="20"/>
          <w:szCs w:val="20"/>
        </w:rPr>
        <w:t xml:space="preserve"> and exam technique.</w:t>
      </w:r>
    </w:p>
    <w:p w14:paraId="30403770" w14:textId="77777777" w:rsidR="004A5BC0" w:rsidRPr="00F46526" w:rsidRDefault="004A5BC0" w:rsidP="004A5BC0">
      <w:pPr>
        <w:spacing w:line="240" w:lineRule="auto"/>
        <w:rPr>
          <w:sz w:val="20"/>
          <w:szCs w:val="20"/>
        </w:rPr>
      </w:pPr>
      <w:r w:rsidRPr="00F46526">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2A9B7E95" w14:textId="77777777" w:rsidR="004A5BC0" w:rsidRPr="00F46526" w:rsidRDefault="004A5BC0" w:rsidP="004A5BC0">
      <w:pPr>
        <w:spacing w:line="240" w:lineRule="auto"/>
        <w:rPr>
          <w:sz w:val="20"/>
          <w:szCs w:val="20"/>
        </w:rPr>
      </w:pPr>
      <w:r w:rsidRPr="00F46526">
        <w:rPr>
          <w:sz w:val="20"/>
          <w:szCs w:val="20"/>
        </w:rPr>
        <w:t xml:space="preserve">Should you wish to speak to a member of the Science Subject Team regarding teaching hours and scheme of work planning, we are available at </w:t>
      </w:r>
      <w:hyperlink r:id="rId18" w:history="1">
        <w:r w:rsidRPr="006B3F08">
          <w:rPr>
            <w:rStyle w:val="Hyperlink"/>
            <w:sz w:val="20"/>
            <w:szCs w:val="20"/>
            <w:lang w:eastAsia="en-GB"/>
          </w:rPr>
          <w:t>scienceGCSE@ocr.org.uk</w:t>
        </w:r>
      </w:hyperlink>
      <w:r w:rsidRPr="00F46526">
        <w:rPr>
          <w:sz w:val="20"/>
          <w:szCs w:val="20"/>
        </w:rPr>
        <w:t xml:space="preserve"> or 01223 553998.</w:t>
      </w:r>
    </w:p>
    <w:p w14:paraId="2A53EB21" w14:textId="77777777" w:rsidR="004A5BC0" w:rsidRPr="00F82CA6" w:rsidRDefault="004A5BC0" w:rsidP="004A5BC0">
      <w:pPr>
        <w:pStyle w:val="Heading2"/>
      </w:pPr>
      <w:r w:rsidRPr="00F82CA6">
        <w:t>Delivery guides</w:t>
      </w:r>
    </w:p>
    <w:p w14:paraId="70701206" w14:textId="77777777" w:rsidR="004A5BC0"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1670637F" w14:textId="77777777" w:rsidR="004A5BC0" w:rsidRPr="002B0470" w:rsidRDefault="0084632E" w:rsidP="00C157C9">
      <w:pPr>
        <w:pStyle w:val="ListParagraph"/>
        <w:numPr>
          <w:ilvl w:val="0"/>
          <w:numId w:val="5"/>
        </w:numPr>
        <w:spacing w:after="120" w:line="240" w:lineRule="auto"/>
        <w:ind w:left="360"/>
        <w:rPr>
          <w:rStyle w:val="Hyperlink"/>
          <w:sz w:val="20"/>
          <w:szCs w:val="20"/>
          <w:lang w:eastAsia="en-GB"/>
        </w:rPr>
      </w:pPr>
      <w:hyperlink r:id="rId19" w:history="1">
        <w:r w:rsidR="004A5BC0" w:rsidRPr="002B0470">
          <w:rPr>
            <w:rStyle w:val="Hyperlink"/>
            <w:sz w:val="20"/>
            <w:szCs w:val="20"/>
            <w:lang w:eastAsia="en-GB"/>
          </w:rPr>
          <w:t>http://www.ocr.org.uk/qualifications/gcse-twenty-first-century-science-suite-chemistry-b-j258-from-2016/</w:t>
        </w:r>
      </w:hyperlink>
    </w:p>
    <w:p w14:paraId="70A5C797" w14:textId="77777777" w:rsidR="004A5BC0" w:rsidRPr="002B0470" w:rsidRDefault="0084632E" w:rsidP="00C157C9">
      <w:pPr>
        <w:pStyle w:val="ListParagraph"/>
        <w:numPr>
          <w:ilvl w:val="0"/>
          <w:numId w:val="5"/>
        </w:numPr>
        <w:spacing w:after="120" w:line="240" w:lineRule="auto"/>
        <w:ind w:left="360"/>
        <w:rPr>
          <w:rStyle w:val="Hyperlink"/>
          <w:sz w:val="20"/>
          <w:szCs w:val="20"/>
          <w:lang w:eastAsia="en-GB"/>
        </w:rPr>
      </w:pPr>
      <w:hyperlink r:id="rId20" w:history="1">
        <w:r w:rsidR="004A5BC0" w:rsidRPr="002B0470">
          <w:rPr>
            <w:rStyle w:val="Hyperlink"/>
            <w:sz w:val="20"/>
            <w:szCs w:val="20"/>
            <w:lang w:eastAsia="en-GB"/>
          </w:rPr>
          <w:t>http://www.ocr.org.uk/qualifications/gcse-twenty-first-century-science-suite-combined-science-b-j260-from-2016/</w:t>
        </w:r>
      </w:hyperlink>
    </w:p>
    <w:p w14:paraId="22E6DE7F" w14:textId="77777777" w:rsidR="004A5BC0" w:rsidRPr="00DA2E34"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w:t>
      </w:r>
      <w:r>
        <w:rPr>
          <w:rFonts w:eastAsia="Times New Roman" w:cs="Times New Roman"/>
          <w:sz w:val="20"/>
          <w:szCs w:val="20"/>
          <w:lang w:eastAsia="en-GB"/>
        </w:rPr>
        <w:t>chapters</w:t>
      </w:r>
      <w:r w:rsidRPr="00DA2E34">
        <w:rPr>
          <w:rFonts w:eastAsia="Times New Roman" w:cs="Times New Roman"/>
          <w:sz w:val="20"/>
          <w:szCs w:val="20"/>
          <w:lang w:eastAsia="en-GB"/>
        </w:rPr>
        <w:t xml:space="preserve">, including links to a range of activities that may be used and guidance on resolving common misconceptions. </w:t>
      </w:r>
    </w:p>
    <w:p w14:paraId="0DF284AF" w14:textId="77777777" w:rsidR="004A5BC0" w:rsidRPr="00EB3645" w:rsidRDefault="004A5BC0" w:rsidP="004A5BC0">
      <w:pPr>
        <w:pStyle w:val="Heading2"/>
      </w:pPr>
      <w:r w:rsidRPr="002B0470">
        <w:t>Ideas about Science (C7) and Practical Work (C8)</w:t>
      </w:r>
    </w:p>
    <w:p w14:paraId="2BD8D92F" w14:textId="77777777" w:rsidR="00732FBC" w:rsidRDefault="00732FBC" w:rsidP="00732FBC">
      <w:pPr>
        <w:spacing w:after="120" w:line="240" w:lineRule="auto"/>
        <w:rPr>
          <w:rFonts w:eastAsia="Times New Roman" w:cs="Times New Roman"/>
          <w:sz w:val="20"/>
          <w:szCs w:val="20"/>
          <w:lang w:eastAsia="en-GB"/>
        </w:rPr>
      </w:pPr>
      <w:r>
        <w:rPr>
          <w:rFonts w:eastAsia="Times New Roman" w:cs="Times New Roman"/>
          <w:sz w:val="20"/>
          <w:szCs w:val="20"/>
          <w:lang w:eastAsia="en-GB"/>
        </w:rPr>
        <w:t>Ideas about Science (C7) and Practical Skills (C8) are not explicitly referenced in the high level planning table below, as these ideas and skills are expected to be developed in the context of Chapters C1-C6. Links to Ideas about Science and suggested practical activities are included in the outline scheme of work. Indications of where PAG activities can be carried out should not be seen as an exhaustive list.</w:t>
      </w:r>
    </w:p>
    <w:p w14:paraId="3910AEF9" w14:textId="77777777" w:rsidR="00732FBC" w:rsidRPr="00242F47" w:rsidRDefault="00732FBC" w:rsidP="00732FBC">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50156A90" w14:textId="77777777" w:rsidR="00732FBC" w:rsidRPr="00242F47" w:rsidRDefault="00732FBC" w:rsidP="00732FBC">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sidRPr="00242F47">
          <w:rPr>
            <w:rStyle w:val="Hyperlink"/>
            <w:sz w:val="20"/>
            <w:szCs w:val="20"/>
          </w:rPr>
          <w:t>http://www.ocr.org.uk/qualifications/gcse-twenty-first-century-science-suite-chemistry-b-j258-from-2016/</w:t>
        </w:r>
        <w:r w:rsidRPr="00242F47">
          <w:rPr>
            <w:rStyle w:val="Hyperlink"/>
            <w:rFonts w:eastAsia="Times New Roman" w:cs="Times New Roman"/>
            <w:sz w:val="20"/>
            <w:szCs w:val="20"/>
            <w:lang w:eastAsia="en-GB"/>
          </w:rPr>
          <w:t>#resources</w:t>
        </w:r>
      </w:hyperlink>
      <w:r w:rsidRPr="00242F47">
        <w:rPr>
          <w:rFonts w:eastAsia="Times New Roman" w:cs="Times New Roman"/>
          <w:sz w:val="20"/>
          <w:szCs w:val="20"/>
          <w:lang w:eastAsia="en-GB"/>
        </w:rPr>
        <w:t>.</w:t>
      </w:r>
    </w:p>
    <w:p w14:paraId="60A5E390" w14:textId="77777777" w:rsidR="00732FBC" w:rsidRPr="00242F47" w:rsidRDefault="00732FBC" w:rsidP="00732FBC">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An optional activity tracker is available at </w:t>
      </w:r>
      <w:hyperlink r:id="rId22" w:history="1">
        <w:r w:rsidRPr="00242F47">
          <w:rPr>
            <w:rStyle w:val="Hyperlink"/>
            <w:rFonts w:eastAsia="Times New Roman" w:cs="Times New Roman"/>
            <w:sz w:val="20"/>
            <w:szCs w:val="20"/>
            <w:lang w:eastAsia="en-GB"/>
          </w:rPr>
          <w:t>http://www.ocr.org.uk/Images/323481-gcse-chemistry-practical-tracker.zip</w:t>
        </w:r>
      </w:hyperlink>
      <w:r w:rsidRPr="00242F47">
        <w:rPr>
          <w:rFonts w:eastAsia="Times New Roman" w:cs="Times New Roman"/>
          <w:sz w:val="20"/>
          <w:szCs w:val="20"/>
          <w:lang w:eastAsia="en-GB"/>
        </w:rPr>
        <w:t>.</w:t>
      </w:r>
    </w:p>
    <w:p w14:paraId="3852847E" w14:textId="170E3575" w:rsidR="009A4A0D" w:rsidRPr="009A4A0D" w:rsidRDefault="00732FBC" w:rsidP="00732FBC">
      <w:pPr>
        <w:spacing w:after="120" w:line="240" w:lineRule="auto"/>
        <w:rPr>
          <w:sz w:val="20"/>
          <w:szCs w:val="20"/>
        </w:rPr>
      </w:pPr>
      <w:bookmarkStart w:id="0" w:name="_Hlk46215019"/>
      <w:r w:rsidRPr="00242F47">
        <w:rPr>
          <w:rFonts w:eastAsia="Times New Roman" w:cs="Times New Roman"/>
          <w:sz w:val="20"/>
          <w:szCs w:val="20"/>
          <w:lang w:eastAsia="en-GB"/>
        </w:rPr>
        <w:t xml:space="preserve">An optional learner record sheet is available at </w:t>
      </w:r>
      <w:hyperlink r:id="rId23" w:history="1">
        <w:r w:rsidR="009A4A0D" w:rsidRPr="009A4A0D">
          <w:rPr>
            <w:rStyle w:val="Hyperlink"/>
            <w:sz w:val="20"/>
            <w:szCs w:val="20"/>
          </w:rPr>
          <w:t>https://www.ocr.org.uk/Images/295630-gcse-chemistry-student-record-sheet.doc</w:t>
        </w:r>
      </w:hyperlink>
    </w:p>
    <w:p w14:paraId="4C4E68DD" w14:textId="49B72026" w:rsidR="00732FBC" w:rsidRDefault="00732FBC" w:rsidP="00732FBC">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A sample set of activities that gives learners the opportunity to cover all apparatus and techniques is available </w:t>
      </w:r>
      <w:r w:rsidR="009A4A0D">
        <w:rPr>
          <w:rFonts w:eastAsia="Times New Roman" w:cs="Times New Roman"/>
          <w:sz w:val="20"/>
          <w:szCs w:val="20"/>
          <w:lang w:eastAsia="en-GB"/>
        </w:rPr>
        <w:t xml:space="preserve">on the webpage at </w:t>
      </w:r>
      <w:hyperlink r:id="rId24" w:history="1">
        <w:r w:rsidR="009A4A0D" w:rsidRPr="00641D41">
          <w:rPr>
            <w:rStyle w:val="Hyperlink"/>
            <w:rFonts w:eastAsia="Times New Roman" w:cs="Times New Roman"/>
            <w:sz w:val="20"/>
            <w:szCs w:val="20"/>
            <w:lang w:eastAsia="en-GB"/>
          </w:rPr>
          <w:t>https://www.ocr.org.uk/Images/552881-practical-skills-booklets.zip</w:t>
        </w:r>
      </w:hyperlink>
    </w:p>
    <w:bookmarkEnd w:id="0"/>
    <w:p w14:paraId="7E790469" w14:textId="77777777" w:rsidR="009A4A0D" w:rsidRPr="00242F47" w:rsidRDefault="009A4A0D" w:rsidP="00732FBC">
      <w:pPr>
        <w:spacing w:after="120" w:line="240" w:lineRule="auto"/>
        <w:rPr>
          <w:color w:val="0563C1" w:themeColor="hyperlink"/>
          <w:sz w:val="20"/>
          <w:szCs w:val="20"/>
          <w:u w:val="single"/>
        </w:rPr>
      </w:pPr>
    </w:p>
    <w:p w14:paraId="7719C24B" w14:textId="77777777" w:rsidR="004A5BC0" w:rsidRDefault="004A5BC0" w:rsidP="004A5BC0">
      <w:pPr>
        <w:rPr>
          <w:rFonts w:eastAsia="Times New Roman" w:cs="Times New Roman"/>
          <w:sz w:val="20"/>
          <w:szCs w:val="20"/>
          <w:lang w:eastAsia="en-GB"/>
        </w:rPr>
      </w:pPr>
      <w:r>
        <w:rPr>
          <w:rFonts w:eastAsia="Times New Roman" w:cs="Times New Roman"/>
          <w:sz w:val="20"/>
          <w:szCs w:val="20"/>
          <w:lang w:eastAsia="en-GB"/>
        </w:rPr>
        <w:br w:type="page"/>
      </w:r>
    </w:p>
    <w:p w14:paraId="323FB98C" w14:textId="77777777" w:rsidR="004A5BC0" w:rsidRDefault="004A5BC0" w:rsidP="004A5BC0">
      <w:pPr>
        <w:spacing w:after="120" w:line="240" w:lineRule="auto"/>
        <w:rPr>
          <w:rFonts w:eastAsia="Times New Roman" w:cs="Times New Roman"/>
          <w:sz w:val="20"/>
          <w:szCs w:val="20"/>
          <w:lang w:eastAsia="en-GB"/>
        </w:rPr>
      </w:pPr>
    </w:p>
    <w:tbl>
      <w:tblPr>
        <w:tblStyle w:val="TableGrid"/>
        <w:tblW w:w="10485" w:type="dxa"/>
        <w:tblInd w:w="-5" w:type="dxa"/>
        <w:tblLayout w:type="fixed"/>
        <w:tblLook w:val="04A0" w:firstRow="1" w:lastRow="0" w:firstColumn="1" w:lastColumn="0" w:noHBand="0" w:noVBand="1"/>
        <w:tblCaption w:val="Chapters table"/>
      </w:tblPr>
      <w:tblGrid>
        <w:gridCol w:w="4395"/>
        <w:gridCol w:w="3373"/>
        <w:gridCol w:w="2717"/>
      </w:tblGrid>
      <w:tr w:rsidR="004A5BC0" w:rsidRPr="00A82E2B" w14:paraId="020B7E4D" w14:textId="77777777" w:rsidTr="00E2339E">
        <w:trPr>
          <w:cantSplit/>
          <w:tblHeader/>
        </w:trPr>
        <w:tc>
          <w:tcPr>
            <w:tcW w:w="4395" w:type="dxa"/>
            <w:shd w:val="clear" w:color="auto" w:fill="F6E75A"/>
            <w:vAlign w:val="center"/>
          </w:tcPr>
          <w:p w14:paraId="51BE04E7"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Chapter</w:t>
            </w:r>
          </w:p>
        </w:tc>
        <w:tc>
          <w:tcPr>
            <w:tcW w:w="3373" w:type="dxa"/>
            <w:shd w:val="clear" w:color="auto" w:fill="F6E75A"/>
            <w:vAlign w:val="center"/>
          </w:tcPr>
          <w:p w14:paraId="01CEF1FB"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7B25D869" w14:textId="77777777" w:rsidR="004A5BC0" w:rsidRPr="00A82E2B" w:rsidRDefault="004A5BC0" w:rsidP="00E2339E">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75EC371E"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4A5BC0" w:rsidRPr="00A82E2B" w14:paraId="24CCA70A" w14:textId="77777777" w:rsidTr="00E2339E">
        <w:trPr>
          <w:cantSplit/>
        </w:trPr>
        <w:tc>
          <w:tcPr>
            <w:tcW w:w="10485" w:type="dxa"/>
            <w:gridSpan w:val="3"/>
            <w:shd w:val="clear" w:color="auto" w:fill="FAF19C"/>
          </w:tcPr>
          <w:p w14:paraId="0DF901F4"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w:t>
            </w:r>
            <w:r w:rsidRPr="00905F92">
              <w:rPr>
                <w:b/>
                <w:sz w:val="22"/>
                <w:szCs w:val="22"/>
              </w:rPr>
              <w:t xml:space="preserve">1: </w:t>
            </w:r>
            <w:r w:rsidRPr="00300B57">
              <w:rPr>
                <w:b/>
                <w:sz w:val="22"/>
                <w:szCs w:val="22"/>
              </w:rPr>
              <w:t>Air and water</w:t>
            </w:r>
          </w:p>
        </w:tc>
      </w:tr>
      <w:tr w:rsidR="004A5BC0" w14:paraId="031D8E98" w14:textId="77777777" w:rsidTr="00E2339E">
        <w:trPr>
          <w:cantSplit/>
        </w:trPr>
        <w:tc>
          <w:tcPr>
            <w:tcW w:w="4395" w:type="dxa"/>
            <w:vAlign w:val="center"/>
          </w:tcPr>
          <w:p w14:paraId="5A30FA5B" w14:textId="77777777" w:rsidR="004A5BC0" w:rsidRPr="00A82E2B" w:rsidRDefault="004A5BC0" w:rsidP="00E2339E">
            <w:pPr>
              <w:spacing w:before="20" w:after="20"/>
              <w:rPr>
                <w:sz w:val="18"/>
                <w:szCs w:val="18"/>
              </w:rPr>
            </w:pPr>
            <w:r w:rsidRPr="00A82E2B">
              <w:rPr>
                <w:sz w:val="18"/>
                <w:szCs w:val="18"/>
              </w:rPr>
              <w:t>C1.1 How has the Earth</w:t>
            </w:r>
            <w:r w:rsidR="00B73BF4">
              <w:rPr>
                <w:sz w:val="18"/>
                <w:szCs w:val="18"/>
              </w:rPr>
              <w:t>’</w:t>
            </w:r>
            <w:r w:rsidRPr="00A82E2B">
              <w:rPr>
                <w:sz w:val="18"/>
                <w:szCs w:val="18"/>
              </w:rPr>
              <w:t>s atmosphere changed over time, and why?</w:t>
            </w:r>
          </w:p>
        </w:tc>
        <w:tc>
          <w:tcPr>
            <w:tcW w:w="3373" w:type="dxa"/>
            <w:vAlign w:val="center"/>
          </w:tcPr>
          <w:p w14:paraId="24015917" w14:textId="77777777" w:rsidR="004A5BC0" w:rsidRPr="00A82E2B" w:rsidRDefault="004A5BC0" w:rsidP="00E2339E">
            <w:pPr>
              <w:spacing w:before="20" w:after="20"/>
              <w:jc w:val="center"/>
              <w:rPr>
                <w:sz w:val="18"/>
                <w:szCs w:val="18"/>
              </w:rPr>
            </w:pPr>
            <w:r w:rsidRPr="00A82E2B">
              <w:rPr>
                <w:sz w:val="18"/>
                <w:szCs w:val="18"/>
              </w:rPr>
              <w:t>8 / 8</w:t>
            </w:r>
          </w:p>
        </w:tc>
        <w:tc>
          <w:tcPr>
            <w:tcW w:w="2717" w:type="dxa"/>
            <w:vAlign w:val="center"/>
          </w:tcPr>
          <w:p w14:paraId="62C38DA3" w14:textId="77777777" w:rsidR="004A5BC0" w:rsidRPr="00A82E2B" w:rsidRDefault="004A5BC0" w:rsidP="00E2339E">
            <w:pPr>
              <w:spacing w:before="20" w:after="20"/>
              <w:rPr>
                <w:sz w:val="18"/>
                <w:szCs w:val="18"/>
              </w:rPr>
            </w:pPr>
            <w:r w:rsidRPr="00A82E2B">
              <w:rPr>
                <w:sz w:val="18"/>
                <w:szCs w:val="18"/>
              </w:rPr>
              <w:t>PAG 2 – Gas tests</w:t>
            </w:r>
          </w:p>
        </w:tc>
      </w:tr>
      <w:tr w:rsidR="004A5BC0" w14:paraId="6C052A15" w14:textId="77777777" w:rsidTr="00E2339E">
        <w:trPr>
          <w:cantSplit/>
        </w:trPr>
        <w:tc>
          <w:tcPr>
            <w:tcW w:w="4395" w:type="dxa"/>
            <w:vAlign w:val="center"/>
          </w:tcPr>
          <w:p w14:paraId="1FF411AC" w14:textId="77777777" w:rsidR="004A5BC0" w:rsidRPr="00A82E2B" w:rsidRDefault="004A5BC0" w:rsidP="00E2339E">
            <w:pPr>
              <w:spacing w:before="20" w:after="20"/>
              <w:rPr>
                <w:sz w:val="18"/>
                <w:szCs w:val="18"/>
              </w:rPr>
            </w:pPr>
            <w:r w:rsidRPr="00A82E2B">
              <w:rPr>
                <w:sz w:val="18"/>
                <w:szCs w:val="18"/>
              </w:rPr>
              <w:t>C1.2 Why are there temperature changes in chemical reactions?</w:t>
            </w:r>
          </w:p>
        </w:tc>
        <w:tc>
          <w:tcPr>
            <w:tcW w:w="3373" w:type="dxa"/>
            <w:vAlign w:val="center"/>
          </w:tcPr>
          <w:p w14:paraId="7156ACA8" w14:textId="77777777" w:rsidR="004A5BC0" w:rsidRPr="00A82E2B" w:rsidRDefault="004A5BC0" w:rsidP="00E2339E">
            <w:pPr>
              <w:spacing w:before="20" w:after="20"/>
              <w:jc w:val="center"/>
              <w:rPr>
                <w:sz w:val="18"/>
                <w:szCs w:val="18"/>
              </w:rPr>
            </w:pPr>
            <w:r>
              <w:rPr>
                <w:sz w:val="18"/>
                <w:szCs w:val="18"/>
              </w:rPr>
              <w:t>6</w:t>
            </w:r>
            <w:r w:rsidRPr="00A82E2B">
              <w:rPr>
                <w:sz w:val="18"/>
                <w:szCs w:val="18"/>
              </w:rPr>
              <w:t xml:space="preserve"> / </w:t>
            </w:r>
            <w:r>
              <w:rPr>
                <w:sz w:val="18"/>
                <w:szCs w:val="18"/>
              </w:rPr>
              <w:t>3</w:t>
            </w:r>
          </w:p>
        </w:tc>
        <w:tc>
          <w:tcPr>
            <w:tcW w:w="2717" w:type="dxa"/>
            <w:vAlign w:val="center"/>
          </w:tcPr>
          <w:p w14:paraId="252A8A37" w14:textId="77777777" w:rsidR="004A5BC0" w:rsidRPr="00A82E2B" w:rsidRDefault="004A5BC0" w:rsidP="00E2339E">
            <w:pPr>
              <w:spacing w:before="20" w:after="20"/>
              <w:rPr>
                <w:sz w:val="18"/>
                <w:szCs w:val="18"/>
              </w:rPr>
            </w:pPr>
          </w:p>
        </w:tc>
      </w:tr>
      <w:tr w:rsidR="004A5BC0" w14:paraId="4E2B55A7" w14:textId="77777777" w:rsidTr="00E2339E">
        <w:trPr>
          <w:cantSplit/>
        </w:trPr>
        <w:tc>
          <w:tcPr>
            <w:tcW w:w="4395" w:type="dxa"/>
            <w:vAlign w:val="center"/>
          </w:tcPr>
          <w:p w14:paraId="1D2C5A1F" w14:textId="77777777" w:rsidR="004A5BC0" w:rsidRPr="00A82E2B" w:rsidRDefault="004A5BC0" w:rsidP="00E2339E">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Pr>
                <w:b/>
                <w:sz w:val="18"/>
                <w:szCs w:val="18"/>
              </w:rPr>
              <w:t xml:space="preserve"> </w:t>
            </w:r>
            <w:r w:rsidRPr="00A82E2B">
              <w:rPr>
                <w:sz w:val="18"/>
                <w:szCs w:val="18"/>
              </w:rPr>
              <w:t>C1.4 How can scientists help improve the supply of potable water?</w:t>
            </w:r>
          </w:p>
        </w:tc>
        <w:tc>
          <w:tcPr>
            <w:tcW w:w="3373" w:type="dxa"/>
            <w:vAlign w:val="center"/>
          </w:tcPr>
          <w:p w14:paraId="498A1FB8" w14:textId="77777777" w:rsidR="004A5BC0" w:rsidRPr="00A82E2B" w:rsidRDefault="004A5BC0" w:rsidP="00E2339E">
            <w:pPr>
              <w:spacing w:before="20" w:after="20"/>
              <w:jc w:val="center"/>
              <w:rPr>
                <w:sz w:val="18"/>
                <w:szCs w:val="18"/>
              </w:rPr>
            </w:pPr>
            <w:r w:rsidRPr="00A82E2B">
              <w:rPr>
                <w:sz w:val="18"/>
                <w:szCs w:val="18"/>
              </w:rPr>
              <w:t>6 / 6</w:t>
            </w:r>
          </w:p>
        </w:tc>
        <w:tc>
          <w:tcPr>
            <w:tcW w:w="2717" w:type="dxa"/>
            <w:vAlign w:val="center"/>
          </w:tcPr>
          <w:p w14:paraId="52EFA21F" w14:textId="77777777" w:rsidR="004A5BC0" w:rsidRPr="00A82E2B" w:rsidRDefault="004A5BC0" w:rsidP="00E2339E">
            <w:pPr>
              <w:spacing w:before="20" w:after="20"/>
              <w:rPr>
                <w:sz w:val="18"/>
                <w:szCs w:val="18"/>
              </w:rPr>
            </w:pPr>
            <w:r w:rsidRPr="00A82E2B">
              <w:rPr>
                <w:sz w:val="18"/>
                <w:szCs w:val="18"/>
              </w:rPr>
              <w:t>PAG 2 – Gas tests</w:t>
            </w:r>
          </w:p>
        </w:tc>
      </w:tr>
      <w:tr w:rsidR="004A5BC0" w:rsidRPr="00A82E2B" w14:paraId="51EDAFD2" w14:textId="77777777" w:rsidTr="00E2339E">
        <w:trPr>
          <w:cantSplit/>
        </w:trPr>
        <w:tc>
          <w:tcPr>
            <w:tcW w:w="4395" w:type="dxa"/>
            <w:shd w:val="clear" w:color="auto" w:fill="FDF9CF"/>
          </w:tcPr>
          <w:p w14:paraId="6F81D210" w14:textId="77777777" w:rsidR="004A5BC0" w:rsidRPr="00905F92" w:rsidRDefault="004A5BC0" w:rsidP="00E2339E">
            <w:pPr>
              <w:spacing w:before="40" w:after="40"/>
              <w:rPr>
                <w:b/>
                <w:sz w:val="20"/>
                <w:szCs w:val="20"/>
              </w:rPr>
            </w:pPr>
          </w:p>
        </w:tc>
        <w:tc>
          <w:tcPr>
            <w:tcW w:w="3373" w:type="dxa"/>
            <w:shd w:val="clear" w:color="auto" w:fill="FDF9CF"/>
            <w:vAlign w:val="center"/>
          </w:tcPr>
          <w:p w14:paraId="6264AD51" w14:textId="77777777" w:rsidR="004A5BC0" w:rsidRPr="00905F92" w:rsidRDefault="004A5BC0" w:rsidP="00E2339E">
            <w:pPr>
              <w:spacing w:before="40" w:after="40"/>
              <w:jc w:val="center"/>
              <w:rPr>
                <w:b/>
                <w:sz w:val="20"/>
                <w:szCs w:val="20"/>
              </w:rPr>
            </w:pPr>
            <w:r>
              <w:rPr>
                <w:b/>
                <w:sz w:val="20"/>
                <w:szCs w:val="20"/>
              </w:rPr>
              <w:t>Total 20 / 17</w:t>
            </w:r>
          </w:p>
        </w:tc>
        <w:tc>
          <w:tcPr>
            <w:tcW w:w="2717" w:type="dxa"/>
            <w:shd w:val="clear" w:color="auto" w:fill="FDF9CF"/>
          </w:tcPr>
          <w:p w14:paraId="4B59DFDB" w14:textId="77777777" w:rsidR="004A5BC0" w:rsidRPr="00905F92" w:rsidRDefault="004A5BC0" w:rsidP="00E2339E">
            <w:pPr>
              <w:spacing w:before="40" w:after="40"/>
              <w:rPr>
                <w:b/>
                <w:sz w:val="20"/>
                <w:szCs w:val="20"/>
              </w:rPr>
            </w:pPr>
          </w:p>
        </w:tc>
      </w:tr>
      <w:tr w:rsidR="004A5BC0" w:rsidRPr="00A82E2B" w14:paraId="6E87A4E1" w14:textId="77777777" w:rsidTr="00E2339E">
        <w:trPr>
          <w:cantSplit/>
        </w:trPr>
        <w:tc>
          <w:tcPr>
            <w:tcW w:w="10485" w:type="dxa"/>
            <w:gridSpan w:val="3"/>
            <w:shd w:val="clear" w:color="auto" w:fill="FAF19C"/>
          </w:tcPr>
          <w:p w14:paraId="267EEE45"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C2</w:t>
            </w:r>
            <w:r w:rsidRPr="00905F92">
              <w:rPr>
                <w:b/>
                <w:sz w:val="22"/>
                <w:szCs w:val="22"/>
              </w:rPr>
              <w:t xml:space="preserve">: </w:t>
            </w:r>
            <w:r w:rsidRPr="00300B57">
              <w:rPr>
                <w:b/>
                <w:sz w:val="22"/>
                <w:szCs w:val="22"/>
              </w:rPr>
              <w:t>Chemical patterns</w:t>
            </w:r>
          </w:p>
        </w:tc>
      </w:tr>
      <w:tr w:rsidR="004A5BC0" w14:paraId="3D8A9D08" w14:textId="77777777" w:rsidTr="00E2339E">
        <w:trPr>
          <w:cantSplit/>
        </w:trPr>
        <w:tc>
          <w:tcPr>
            <w:tcW w:w="4395" w:type="dxa"/>
            <w:vAlign w:val="center"/>
          </w:tcPr>
          <w:p w14:paraId="64CD4771" w14:textId="77777777" w:rsidR="004A5BC0" w:rsidRPr="00A82E2B" w:rsidRDefault="004A5BC0" w:rsidP="00E2339E">
            <w:pPr>
              <w:spacing w:before="20" w:after="20"/>
              <w:rPr>
                <w:sz w:val="18"/>
                <w:szCs w:val="18"/>
              </w:rPr>
            </w:pPr>
            <w:r w:rsidRPr="00A82E2B">
              <w:rPr>
                <w:sz w:val="18"/>
                <w:szCs w:val="18"/>
              </w:rPr>
              <w:t>C2.1 How have our ideas about atoms developed over time?</w:t>
            </w:r>
          </w:p>
        </w:tc>
        <w:tc>
          <w:tcPr>
            <w:tcW w:w="3373" w:type="dxa"/>
            <w:vAlign w:val="center"/>
          </w:tcPr>
          <w:p w14:paraId="323AB60F" w14:textId="77777777" w:rsidR="004A5BC0" w:rsidRPr="00A82E2B" w:rsidRDefault="004A5BC0" w:rsidP="00E2339E">
            <w:pPr>
              <w:spacing w:before="20" w:after="20"/>
              <w:jc w:val="center"/>
              <w:rPr>
                <w:sz w:val="18"/>
                <w:szCs w:val="18"/>
              </w:rPr>
            </w:pPr>
            <w:r w:rsidRPr="00A82E2B">
              <w:rPr>
                <w:sz w:val="18"/>
                <w:szCs w:val="18"/>
              </w:rPr>
              <w:t>2.5 / 2.5</w:t>
            </w:r>
          </w:p>
        </w:tc>
        <w:tc>
          <w:tcPr>
            <w:tcW w:w="2717" w:type="dxa"/>
            <w:vAlign w:val="center"/>
          </w:tcPr>
          <w:p w14:paraId="11672888" w14:textId="77777777" w:rsidR="004A5BC0" w:rsidRPr="00A82E2B" w:rsidRDefault="004A5BC0" w:rsidP="00E2339E">
            <w:pPr>
              <w:spacing w:before="20" w:after="20"/>
              <w:rPr>
                <w:sz w:val="18"/>
                <w:szCs w:val="18"/>
              </w:rPr>
            </w:pPr>
          </w:p>
        </w:tc>
      </w:tr>
      <w:tr w:rsidR="004A5BC0" w14:paraId="6E1EFFF1" w14:textId="77777777" w:rsidTr="00E2339E">
        <w:trPr>
          <w:cantSplit/>
        </w:trPr>
        <w:tc>
          <w:tcPr>
            <w:tcW w:w="4395" w:type="dxa"/>
            <w:vAlign w:val="center"/>
          </w:tcPr>
          <w:p w14:paraId="09B71B85" w14:textId="77777777" w:rsidR="004A5BC0" w:rsidRPr="00A82E2B" w:rsidRDefault="004A5BC0" w:rsidP="00E2339E">
            <w:pPr>
              <w:spacing w:before="20" w:after="20"/>
              <w:rPr>
                <w:sz w:val="18"/>
                <w:szCs w:val="18"/>
              </w:rPr>
            </w:pPr>
            <w:r w:rsidRPr="00A82E2B">
              <w:rPr>
                <w:sz w:val="18"/>
                <w:szCs w:val="18"/>
              </w:rPr>
              <w:t>C2.2 What does the Periodic Table tell us about the elements?</w:t>
            </w:r>
          </w:p>
        </w:tc>
        <w:tc>
          <w:tcPr>
            <w:tcW w:w="3373" w:type="dxa"/>
            <w:vAlign w:val="center"/>
          </w:tcPr>
          <w:p w14:paraId="50A7681A" w14:textId="77777777" w:rsidR="004A5BC0" w:rsidRPr="00A82E2B" w:rsidRDefault="004A5BC0" w:rsidP="00E2339E">
            <w:pPr>
              <w:spacing w:before="20" w:after="20"/>
              <w:jc w:val="center"/>
              <w:rPr>
                <w:sz w:val="18"/>
                <w:szCs w:val="18"/>
              </w:rPr>
            </w:pPr>
            <w:r w:rsidRPr="00A82E2B">
              <w:rPr>
                <w:sz w:val="18"/>
                <w:szCs w:val="18"/>
              </w:rPr>
              <w:t>5 / 5</w:t>
            </w:r>
          </w:p>
        </w:tc>
        <w:tc>
          <w:tcPr>
            <w:tcW w:w="2717" w:type="dxa"/>
            <w:vAlign w:val="center"/>
          </w:tcPr>
          <w:p w14:paraId="41517C6C" w14:textId="77777777" w:rsidR="004A5BC0" w:rsidRPr="00A82E2B" w:rsidRDefault="004A5BC0" w:rsidP="00E2339E">
            <w:pPr>
              <w:spacing w:before="20" w:after="20"/>
              <w:rPr>
                <w:sz w:val="18"/>
                <w:szCs w:val="18"/>
              </w:rPr>
            </w:pPr>
            <w:r w:rsidRPr="00A82E2B">
              <w:rPr>
                <w:sz w:val="18"/>
                <w:szCs w:val="18"/>
              </w:rPr>
              <w:t>PAG 1 – Group 7 reactivity trends</w:t>
            </w:r>
          </w:p>
        </w:tc>
      </w:tr>
      <w:tr w:rsidR="004A5BC0" w14:paraId="2FE1EA27" w14:textId="77777777" w:rsidTr="00E2339E">
        <w:trPr>
          <w:cantSplit/>
        </w:trPr>
        <w:tc>
          <w:tcPr>
            <w:tcW w:w="4395" w:type="dxa"/>
            <w:vAlign w:val="center"/>
          </w:tcPr>
          <w:p w14:paraId="364DB00C" w14:textId="77777777" w:rsidR="004A5BC0" w:rsidRPr="00A82E2B" w:rsidRDefault="004A5BC0" w:rsidP="00E2339E">
            <w:pPr>
              <w:spacing w:before="20" w:after="20"/>
              <w:rPr>
                <w:sz w:val="18"/>
                <w:szCs w:val="18"/>
              </w:rPr>
            </w:pPr>
            <w:r w:rsidRPr="00A82E2B">
              <w:rPr>
                <w:sz w:val="18"/>
                <w:szCs w:val="18"/>
              </w:rPr>
              <w:t>C2.3 How do metals and non-metals combine to form compounds?</w:t>
            </w:r>
          </w:p>
        </w:tc>
        <w:tc>
          <w:tcPr>
            <w:tcW w:w="3373" w:type="dxa"/>
            <w:vAlign w:val="center"/>
          </w:tcPr>
          <w:p w14:paraId="5D677AA0" w14:textId="77777777" w:rsidR="004A5BC0" w:rsidRPr="00A82E2B" w:rsidRDefault="004A5BC0" w:rsidP="00E2339E">
            <w:pPr>
              <w:spacing w:before="20" w:after="20"/>
              <w:jc w:val="center"/>
              <w:rPr>
                <w:sz w:val="18"/>
                <w:szCs w:val="18"/>
              </w:rPr>
            </w:pPr>
            <w:r w:rsidRPr="00A82E2B">
              <w:rPr>
                <w:sz w:val="18"/>
                <w:szCs w:val="18"/>
              </w:rPr>
              <w:t>4.5 / 4.5</w:t>
            </w:r>
          </w:p>
        </w:tc>
        <w:tc>
          <w:tcPr>
            <w:tcW w:w="2717" w:type="dxa"/>
            <w:vAlign w:val="center"/>
          </w:tcPr>
          <w:p w14:paraId="65D823CA" w14:textId="77777777" w:rsidR="004A5BC0" w:rsidRPr="00A82E2B" w:rsidRDefault="004A5BC0" w:rsidP="00E2339E">
            <w:pPr>
              <w:spacing w:before="20" w:after="20"/>
              <w:rPr>
                <w:sz w:val="18"/>
                <w:szCs w:val="18"/>
              </w:rPr>
            </w:pPr>
          </w:p>
        </w:tc>
      </w:tr>
      <w:tr w:rsidR="004A5BC0" w14:paraId="33A4EA63" w14:textId="77777777" w:rsidTr="00E2339E">
        <w:trPr>
          <w:cantSplit/>
        </w:trPr>
        <w:tc>
          <w:tcPr>
            <w:tcW w:w="4395" w:type="dxa"/>
            <w:vAlign w:val="center"/>
          </w:tcPr>
          <w:p w14:paraId="08E0B7FB" w14:textId="77777777" w:rsidR="004A5BC0" w:rsidRPr="00A82E2B" w:rsidRDefault="004A5BC0" w:rsidP="00E2339E">
            <w:pPr>
              <w:keepNext/>
              <w:spacing w:before="20" w:after="20"/>
              <w:rPr>
                <w:sz w:val="18"/>
                <w:szCs w:val="18"/>
              </w:rPr>
            </w:pPr>
            <w:r w:rsidRPr="00A82E2B">
              <w:rPr>
                <w:sz w:val="18"/>
                <w:szCs w:val="18"/>
              </w:rPr>
              <w:t>C2.4 How are equations used to represent chemical reactions?</w:t>
            </w:r>
          </w:p>
        </w:tc>
        <w:tc>
          <w:tcPr>
            <w:tcW w:w="3373" w:type="dxa"/>
            <w:vAlign w:val="center"/>
          </w:tcPr>
          <w:p w14:paraId="2FFEDB8C" w14:textId="77777777" w:rsidR="004A5BC0" w:rsidRPr="00A82E2B" w:rsidRDefault="004A5BC0" w:rsidP="00E2339E">
            <w:pPr>
              <w:spacing w:before="20" w:after="20"/>
              <w:jc w:val="center"/>
              <w:rPr>
                <w:sz w:val="18"/>
                <w:szCs w:val="18"/>
              </w:rPr>
            </w:pPr>
            <w:r w:rsidRPr="00A82E2B">
              <w:rPr>
                <w:sz w:val="18"/>
                <w:szCs w:val="18"/>
              </w:rPr>
              <w:t>2 / 2</w:t>
            </w:r>
          </w:p>
        </w:tc>
        <w:tc>
          <w:tcPr>
            <w:tcW w:w="2717" w:type="dxa"/>
            <w:vAlign w:val="center"/>
          </w:tcPr>
          <w:p w14:paraId="5F3948A6" w14:textId="77777777" w:rsidR="004A5BC0" w:rsidRPr="00A82E2B" w:rsidRDefault="004A5BC0" w:rsidP="00E2339E">
            <w:pPr>
              <w:spacing w:before="20" w:after="20"/>
              <w:rPr>
                <w:sz w:val="18"/>
                <w:szCs w:val="18"/>
              </w:rPr>
            </w:pPr>
          </w:p>
        </w:tc>
      </w:tr>
      <w:tr w:rsidR="004A5BC0" w14:paraId="492A5CA5" w14:textId="77777777" w:rsidTr="00E2339E">
        <w:trPr>
          <w:cantSplit/>
        </w:trPr>
        <w:tc>
          <w:tcPr>
            <w:tcW w:w="4395" w:type="dxa"/>
            <w:vAlign w:val="center"/>
          </w:tcPr>
          <w:p w14:paraId="58C0A8E3" w14:textId="77777777" w:rsidR="004A5BC0" w:rsidRPr="00A82E2B" w:rsidRDefault="004A5BC0" w:rsidP="00E2339E">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721BECE5" w14:textId="77777777" w:rsidR="004A5BC0" w:rsidRPr="00A82E2B" w:rsidRDefault="004A5BC0" w:rsidP="00E2339E">
            <w:pPr>
              <w:spacing w:before="20" w:after="20"/>
              <w:jc w:val="center"/>
              <w:rPr>
                <w:sz w:val="18"/>
                <w:szCs w:val="18"/>
              </w:rPr>
            </w:pPr>
            <w:r w:rsidRPr="00A82E2B">
              <w:rPr>
                <w:sz w:val="18"/>
                <w:szCs w:val="18"/>
              </w:rPr>
              <w:t>2 / 0</w:t>
            </w:r>
          </w:p>
        </w:tc>
        <w:tc>
          <w:tcPr>
            <w:tcW w:w="2717" w:type="dxa"/>
            <w:vAlign w:val="center"/>
          </w:tcPr>
          <w:p w14:paraId="345C04A1" w14:textId="77777777" w:rsidR="004A5BC0" w:rsidRPr="00A82E2B" w:rsidRDefault="004A5BC0" w:rsidP="00E2339E">
            <w:pPr>
              <w:spacing w:before="20" w:after="20"/>
              <w:rPr>
                <w:sz w:val="18"/>
                <w:szCs w:val="18"/>
              </w:rPr>
            </w:pPr>
          </w:p>
        </w:tc>
      </w:tr>
      <w:tr w:rsidR="004A5BC0" w:rsidRPr="00A82E2B" w14:paraId="26988211" w14:textId="77777777" w:rsidTr="00E2339E">
        <w:trPr>
          <w:cantSplit/>
        </w:trPr>
        <w:tc>
          <w:tcPr>
            <w:tcW w:w="4395" w:type="dxa"/>
            <w:shd w:val="clear" w:color="auto" w:fill="FDF9CF"/>
          </w:tcPr>
          <w:p w14:paraId="7930FCB5" w14:textId="77777777" w:rsidR="004A5BC0" w:rsidRPr="00905F92" w:rsidRDefault="004A5BC0" w:rsidP="00E2339E">
            <w:pPr>
              <w:spacing w:before="40" w:after="40"/>
              <w:jc w:val="center"/>
              <w:rPr>
                <w:b/>
                <w:sz w:val="20"/>
                <w:szCs w:val="20"/>
              </w:rPr>
            </w:pPr>
          </w:p>
        </w:tc>
        <w:tc>
          <w:tcPr>
            <w:tcW w:w="3373" w:type="dxa"/>
            <w:shd w:val="clear" w:color="auto" w:fill="FDF9CF"/>
            <w:vAlign w:val="center"/>
          </w:tcPr>
          <w:p w14:paraId="675B92A1" w14:textId="77777777" w:rsidR="004A5BC0" w:rsidRPr="00905F92" w:rsidRDefault="004A5BC0" w:rsidP="00E2339E">
            <w:pPr>
              <w:spacing w:before="40" w:after="40"/>
              <w:jc w:val="center"/>
              <w:rPr>
                <w:b/>
                <w:sz w:val="20"/>
                <w:szCs w:val="20"/>
              </w:rPr>
            </w:pPr>
            <w:r>
              <w:rPr>
                <w:b/>
                <w:sz w:val="20"/>
                <w:szCs w:val="20"/>
              </w:rPr>
              <w:t>Total 16 / 14</w:t>
            </w:r>
          </w:p>
        </w:tc>
        <w:tc>
          <w:tcPr>
            <w:tcW w:w="2717" w:type="dxa"/>
            <w:shd w:val="clear" w:color="auto" w:fill="FDF9CF"/>
          </w:tcPr>
          <w:p w14:paraId="3F151377" w14:textId="77777777" w:rsidR="004A5BC0" w:rsidRPr="00905F92" w:rsidRDefault="004A5BC0" w:rsidP="00E2339E">
            <w:pPr>
              <w:spacing w:before="40" w:after="40"/>
              <w:jc w:val="center"/>
              <w:rPr>
                <w:b/>
                <w:sz w:val="20"/>
                <w:szCs w:val="20"/>
              </w:rPr>
            </w:pPr>
          </w:p>
        </w:tc>
      </w:tr>
      <w:tr w:rsidR="004A5BC0" w:rsidRPr="00A82E2B" w14:paraId="186B3A34" w14:textId="77777777" w:rsidTr="00E2339E">
        <w:trPr>
          <w:cantSplit/>
        </w:trPr>
        <w:tc>
          <w:tcPr>
            <w:tcW w:w="10485" w:type="dxa"/>
            <w:gridSpan w:val="3"/>
            <w:tcBorders>
              <w:bottom w:val="single" w:sz="4" w:space="0" w:color="auto"/>
            </w:tcBorders>
            <w:shd w:val="clear" w:color="auto" w:fill="FAF19C"/>
          </w:tcPr>
          <w:p w14:paraId="43C284BE"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C3</w:t>
            </w:r>
            <w:r w:rsidRPr="00905F92">
              <w:rPr>
                <w:b/>
                <w:sz w:val="22"/>
                <w:szCs w:val="22"/>
              </w:rPr>
              <w:t xml:space="preserve">: </w:t>
            </w:r>
            <w:r w:rsidRPr="00300B57">
              <w:rPr>
                <w:b/>
                <w:sz w:val="22"/>
                <w:szCs w:val="22"/>
              </w:rPr>
              <w:t>Chemicals of the naturals environment</w:t>
            </w:r>
          </w:p>
        </w:tc>
      </w:tr>
      <w:tr w:rsidR="004A5BC0" w:rsidRPr="00A82E2B" w14:paraId="5B5DE6C3" w14:textId="77777777" w:rsidTr="00E2339E">
        <w:trPr>
          <w:cantSplit/>
        </w:trPr>
        <w:tc>
          <w:tcPr>
            <w:tcW w:w="4395" w:type="dxa"/>
            <w:shd w:val="clear" w:color="auto" w:fill="auto"/>
            <w:vAlign w:val="center"/>
          </w:tcPr>
          <w:p w14:paraId="64A493D0" w14:textId="77777777" w:rsidR="004A5BC0" w:rsidRPr="00F10BED" w:rsidRDefault="004A5BC0" w:rsidP="00E2339E">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18C771E0"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366853A6" w14:textId="77777777" w:rsidR="004A5BC0" w:rsidRPr="00F10BED" w:rsidRDefault="004A5BC0" w:rsidP="00E2339E">
            <w:pPr>
              <w:spacing w:before="20" w:after="20"/>
              <w:rPr>
                <w:sz w:val="18"/>
                <w:szCs w:val="18"/>
              </w:rPr>
            </w:pPr>
          </w:p>
        </w:tc>
      </w:tr>
      <w:tr w:rsidR="004A5BC0" w:rsidRPr="00A82E2B" w14:paraId="1DCE1995" w14:textId="77777777" w:rsidTr="00E2339E">
        <w:trPr>
          <w:cantSplit/>
        </w:trPr>
        <w:tc>
          <w:tcPr>
            <w:tcW w:w="4395" w:type="dxa"/>
            <w:shd w:val="clear" w:color="auto" w:fill="auto"/>
            <w:vAlign w:val="center"/>
          </w:tcPr>
          <w:p w14:paraId="3C6AB06A" w14:textId="77777777" w:rsidR="004A5BC0" w:rsidRPr="00F10BED" w:rsidRDefault="004A5BC0" w:rsidP="00E2339E">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63FEA9B9" w14:textId="77777777" w:rsidR="004A5BC0" w:rsidRPr="00F10BED" w:rsidRDefault="004A5BC0" w:rsidP="00E2339E">
            <w:pPr>
              <w:spacing w:before="20" w:after="20"/>
              <w:jc w:val="center"/>
              <w:rPr>
                <w:sz w:val="18"/>
                <w:szCs w:val="18"/>
              </w:rPr>
            </w:pPr>
            <w:r w:rsidRPr="00F10BED">
              <w:rPr>
                <w:sz w:val="18"/>
                <w:szCs w:val="18"/>
              </w:rPr>
              <w:t>6.5 / 6.5</w:t>
            </w:r>
          </w:p>
        </w:tc>
        <w:tc>
          <w:tcPr>
            <w:tcW w:w="2717" w:type="dxa"/>
            <w:shd w:val="clear" w:color="auto" w:fill="auto"/>
            <w:vAlign w:val="center"/>
          </w:tcPr>
          <w:p w14:paraId="3BC20888" w14:textId="77777777" w:rsidR="004A5BC0" w:rsidRPr="00F10BED" w:rsidRDefault="004A5BC0" w:rsidP="00E2339E">
            <w:pPr>
              <w:spacing w:before="20" w:after="20"/>
              <w:rPr>
                <w:sz w:val="18"/>
                <w:szCs w:val="18"/>
              </w:rPr>
            </w:pPr>
            <w:r w:rsidRPr="00F10BED">
              <w:rPr>
                <w:sz w:val="18"/>
                <w:szCs w:val="18"/>
              </w:rPr>
              <w:t>PAG 2</w:t>
            </w:r>
            <w:r w:rsidR="007E5DE5">
              <w:rPr>
                <w:sz w:val="18"/>
                <w:szCs w:val="18"/>
              </w:rPr>
              <w:t xml:space="preserve"> – </w:t>
            </w:r>
            <w:r w:rsidRPr="00F10BED">
              <w:rPr>
                <w:sz w:val="18"/>
                <w:szCs w:val="18"/>
              </w:rPr>
              <w:t>Electrolysis</w:t>
            </w:r>
          </w:p>
        </w:tc>
      </w:tr>
      <w:tr w:rsidR="004A5BC0" w:rsidRPr="00A82E2B" w14:paraId="7E20E787" w14:textId="77777777" w:rsidTr="00E2339E">
        <w:trPr>
          <w:cantSplit/>
        </w:trPr>
        <w:tc>
          <w:tcPr>
            <w:tcW w:w="4395" w:type="dxa"/>
            <w:shd w:val="clear" w:color="auto" w:fill="auto"/>
            <w:vAlign w:val="center"/>
          </w:tcPr>
          <w:p w14:paraId="06B82A3F" w14:textId="77777777" w:rsidR="004A5BC0" w:rsidRPr="00F10BED" w:rsidRDefault="004A5BC0" w:rsidP="00E2339E">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62396071"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w:t>
            </w:r>
          </w:p>
        </w:tc>
        <w:tc>
          <w:tcPr>
            <w:tcW w:w="2717" w:type="dxa"/>
            <w:shd w:val="clear" w:color="auto" w:fill="auto"/>
            <w:vAlign w:val="center"/>
          </w:tcPr>
          <w:p w14:paraId="4E35B9AC" w14:textId="77777777" w:rsidR="004A5BC0" w:rsidRPr="00F10BED" w:rsidRDefault="004A5BC0" w:rsidP="00E2339E">
            <w:pPr>
              <w:spacing w:before="20" w:after="20"/>
              <w:rPr>
                <w:sz w:val="18"/>
                <w:szCs w:val="18"/>
              </w:rPr>
            </w:pPr>
            <w:r w:rsidRPr="00F10BED">
              <w:rPr>
                <w:sz w:val="18"/>
                <w:szCs w:val="18"/>
              </w:rPr>
              <w:t>PAG 3</w:t>
            </w:r>
            <w:r w:rsidR="007E5DE5">
              <w:rPr>
                <w:sz w:val="18"/>
                <w:szCs w:val="18"/>
              </w:rPr>
              <w:t xml:space="preserve"> – </w:t>
            </w:r>
            <w:r w:rsidRPr="00F10BED">
              <w:rPr>
                <w:sz w:val="18"/>
                <w:szCs w:val="18"/>
              </w:rPr>
              <w:t>Chromatography</w:t>
            </w:r>
          </w:p>
        </w:tc>
      </w:tr>
      <w:tr w:rsidR="004A5BC0" w:rsidRPr="00A82E2B" w14:paraId="23C9B505" w14:textId="77777777" w:rsidTr="00E2339E">
        <w:trPr>
          <w:cantSplit/>
        </w:trPr>
        <w:tc>
          <w:tcPr>
            <w:tcW w:w="4395" w:type="dxa"/>
            <w:shd w:val="clear" w:color="auto" w:fill="FDF9CF"/>
          </w:tcPr>
          <w:p w14:paraId="4F5F2366" w14:textId="77777777" w:rsidR="004A5BC0" w:rsidRPr="00905F92" w:rsidRDefault="004A5BC0" w:rsidP="00E2339E">
            <w:pPr>
              <w:spacing w:before="40" w:after="40"/>
              <w:rPr>
                <w:b/>
                <w:sz w:val="20"/>
                <w:szCs w:val="20"/>
              </w:rPr>
            </w:pPr>
          </w:p>
        </w:tc>
        <w:tc>
          <w:tcPr>
            <w:tcW w:w="3373" w:type="dxa"/>
            <w:shd w:val="clear" w:color="auto" w:fill="FDF9CF"/>
            <w:vAlign w:val="center"/>
          </w:tcPr>
          <w:p w14:paraId="0FDDD58D" w14:textId="77777777" w:rsidR="004A5BC0" w:rsidRPr="00905F92" w:rsidRDefault="004A5BC0" w:rsidP="00E2339E">
            <w:pPr>
              <w:spacing w:before="40" w:after="40"/>
              <w:jc w:val="center"/>
              <w:rPr>
                <w:b/>
                <w:sz w:val="20"/>
                <w:szCs w:val="20"/>
              </w:rPr>
            </w:pPr>
            <w:r>
              <w:rPr>
                <w:b/>
                <w:sz w:val="20"/>
                <w:szCs w:val="20"/>
              </w:rPr>
              <w:t>Total 23.5 / 19.5</w:t>
            </w:r>
          </w:p>
        </w:tc>
        <w:tc>
          <w:tcPr>
            <w:tcW w:w="2717" w:type="dxa"/>
            <w:shd w:val="clear" w:color="auto" w:fill="FDF9CF"/>
          </w:tcPr>
          <w:p w14:paraId="4C563F5D" w14:textId="77777777" w:rsidR="004A5BC0" w:rsidRPr="00905F92" w:rsidRDefault="004A5BC0" w:rsidP="00E2339E">
            <w:pPr>
              <w:spacing w:before="40" w:after="40"/>
              <w:rPr>
                <w:b/>
                <w:sz w:val="20"/>
                <w:szCs w:val="20"/>
              </w:rPr>
            </w:pPr>
          </w:p>
        </w:tc>
      </w:tr>
      <w:tr w:rsidR="004A5BC0" w:rsidRPr="00A82E2B" w14:paraId="7DCD8A40" w14:textId="77777777" w:rsidTr="00E2339E">
        <w:trPr>
          <w:cantSplit/>
        </w:trPr>
        <w:tc>
          <w:tcPr>
            <w:tcW w:w="10485" w:type="dxa"/>
            <w:gridSpan w:val="3"/>
            <w:shd w:val="clear" w:color="auto" w:fill="FAF19C"/>
          </w:tcPr>
          <w:p w14:paraId="0C323951"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C4</w:t>
            </w:r>
            <w:r w:rsidRPr="00905F92">
              <w:rPr>
                <w:b/>
                <w:sz w:val="22"/>
                <w:szCs w:val="22"/>
              </w:rPr>
              <w:t xml:space="preserve">: </w:t>
            </w:r>
            <w:r>
              <w:rPr>
                <w:b/>
                <w:sz w:val="22"/>
                <w:szCs w:val="22"/>
              </w:rPr>
              <w:t>Material choices</w:t>
            </w:r>
          </w:p>
        </w:tc>
      </w:tr>
      <w:tr w:rsidR="004A5BC0" w:rsidRPr="00A82E2B" w14:paraId="0EFAF52C" w14:textId="77777777" w:rsidTr="00E2339E">
        <w:trPr>
          <w:cantSplit/>
        </w:trPr>
        <w:tc>
          <w:tcPr>
            <w:tcW w:w="4395" w:type="dxa"/>
            <w:shd w:val="clear" w:color="auto" w:fill="auto"/>
            <w:vAlign w:val="center"/>
          </w:tcPr>
          <w:p w14:paraId="513DB16F" w14:textId="77777777" w:rsidR="004A5BC0" w:rsidRPr="00F10BED" w:rsidRDefault="004A5BC0" w:rsidP="00E2339E">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46CCD6A6" w14:textId="77777777" w:rsidR="004A5BC0" w:rsidRPr="00F10BED" w:rsidRDefault="004A5BC0" w:rsidP="00E2339E">
            <w:pPr>
              <w:spacing w:before="20" w:after="20"/>
              <w:jc w:val="center"/>
              <w:rPr>
                <w:sz w:val="18"/>
                <w:szCs w:val="18"/>
              </w:rPr>
            </w:pPr>
            <w:r w:rsidRPr="00F10BED">
              <w:rPr>
                <w:sz w:val="18"/>
                <w:szCs w:val="18"/>
              </w:rPr>
              <w:t>2</w:t>
            </w:r>
            <w:r>
              <w:rPr>
                <w:sz w:val="18"/>
                <w:szCs w:val="18"/>
              </w:rPr>
              <w:t>.5</w:t>
            </w:r>
            <w:r w:rsidRPr="00F10BED">
              <w:rPr>
                <w:sz w:val="18"/>
                <w:szCs w:val="18"/>
              </w:rPr>
              <w:t xml:space="preserve"> / </w:t>
            </w:r>
            <w:r>
              <w:rPr>
                <w:sz w:val="18"/>
                <w:szCs w:val="18"/>
              </w:rPr>
              <w:t>1.5</w:t>
            </w:r>
          </w:p>
        </w:tc>
        <w:tc>
          <w:tcPr>
            <w:tcW w:w="2717" w:type="dxa"/>
            <w:shd w:val="clear" w:color="auto" w:fill="auto"/>
            <w:vAlign w:val="center"/>
          </w:tcPr>
          <w:p w14:paraId="3B538AA7" w14:textId="77777777" w:rsidR="004A5BC0" w:rsidRPr="00F10BED" w:rsidRDefault="004A5BC0" w:rsidP="00E2339E">
            <w:pPr>
              <w:spacing w:before="20" w:after="20"/>
              <w:rPr>
                <w:sz w:val="18"/>
                <w:szCs w:val="18"/>
              </w:rPr>
            </w:pPr>
          </w:p>
        </w:tc>
      </w:tr>
      <w:tr w:rsidR="004A5BC0" w:rsidRPr="00A82E2B" w14:paraId="7EADE925" w14:textId="77777777" w:rsidTr="00E2339E">
        <w:trPr>
          <w:cantSplit/>
        </w:trPr>
        <w:tc>
          <w:tcPr>
            <w:tcW w:w="4395" w:type="dxa"/>
            <w:shd w:val="clear" w:color="auto" w:fill="auto"/>
            <w:vAlign w:val="center"/>
          </w:tcPr>
          <w:p w14:paraId="4C9C5DEB" w14:textId="77777777" w:rsidR="004A5BC0" w:rsidRPr="00F10BED" w:rsidRDefault="004A5BC0" w:rsidP="00E2339E">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25CBDE68" w14:textId="77777777" w:rsidR="004A5BC0" w:rsidRPr="00F10BED" w:rsidRDefault="004A5BC0" w:rsidP="00E2339E">
            <w:pPr>
              <w:spacing w:before="20" w:after="20"/>
              <w:jc w:val="center"/>
              <w:rPr>
                <w:sz w:val="18"/>
                <w:szCs w:val="18"/>
              </w:rPr>
            </w:pPr>
            <w:r w:rsidRPr="00F10BED">
              <w:rPr>
                <w:sz w:val="18"/>
                <w:szCs w:val="18"/>
              </w:rPr>
              <w:t>4 / 0</w:t>
            </w:r>
          </w:p>
        </w:tc>
        <w:tc>
          <w:tcPr>
            <w:tcW w:w="2717" w:type="dxa"/>
            <w:shd w:val="clear" w:color="auto" w:fill="auto"/>
            <w:vAlign w:val="center"/>
          </w:tcPr>
          <w:p w14:paraId="1920140D" w14:textId="77777777" w:rsidR="004A5BC0" w:rsidRPr="00F10BED" w:rsidRDefault="004A5BC0" w:rsidP="00E2339E">
            <w:pPr>
              <w:spacing w:before="20" w:after="20"/>
              <w:rPr>
                <w:sz w:val="18"/>
                <w:szCs w:val="18"/>
              </w:rPr>
            </w:pPr>
          </w:p>
        </w:tc>
      </w:tr>
      <w:tr w:rsidR="004A5BC0" w:rsidRPr="00A82E2B" w14:paraId="50A2200A" w14:textId="77777777" w:rsidTr="00E2339E">
        <w:trPr>
          <w:cantSplit/>
        </w:trPr>
        <w:tc>
          <w:tcPr>
            <w:tcW w:w="4395" w:type="dxa"/>
            <w:shd w:val="clear" w:color="auto" w:fill="auto"/>
            <w:vAlign w:val="center"/>
          </w:tcPr>
          <w:p w14:paraId="70D63A02" w14:textId="77777777" w:rsidR="004A5BC0" w:rsidRPr="00F10BED" w:rsidRDefault="004A5BC0" w:rsidP="00E2339E">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657C4B72" w14:textId="77777777" w:rsidR="004A5BC0" w:rsidRPr="00F10BED" w:rsidRDefault="004A5BC0" w:rsidP="00E2339E">
            <w:pPr>
              <w:spacing w:before="20" w:after="20"/>
              <w:jc w:val="center"/>
              <w:rPr>
                <w:sz w:val="18"/>
                <w:szCs w:val="18"/>
              </w:rPr>
            </w:pPr>
            <w:r w:rsidRPr="00F10BED">
              <w:rPr>
                <w:sz w:val="18"/>
                <w:szCs w:val="18"/>
              </w:rPr>
              <w:t>3 / 3</w:t>
            </w:r>
          </w:p>
        </w:tc>
        <w:tc>
          <w:tcPr>
            <w:tcW w:w="2717" w:type="dxa"/>
            <w:shd w:val="clear" w:color="auto" w:fill="auto"/>
            <w:vAlign w:val="center"/>
          </w:tcPr>
          <w:p w14:paraId="6C6743D4" w14:textId="77777777" w:rsidR="004A5BC0" w:rsidRPr="00F10BED" w:rsidRDefault="004A5BC0" w:rsidP="00E2339E">
            <w:pPr>
              <w:spacing w:before="20" w:after="20"/>
              <w:rPr>
                <w:sz w:val="18"/>
                <w:szCs w:val="18"/>
              </w:rPr>
            </w:pPr>
          </w:p>
        </w:tc>
      </w:tr>
      <w:tr w:rsidR="004A5BC0" w:rsidRPr="00A82E2B" w14:paraId="69B12874" w14:textId="77777777" w:rsidTr="00E2339E">
        <w:trPr>
          <w:cantSplit/>
        </w:trPr>
        <w:tc>
          <w:tcPr>
            <w:tcW w:w="4395" w:type="dxa"/>
            <w:shd w:val="clear" w:color="auto" w:fill="auto"/>
            <w:vAlign w:val="center"/>
          </w:tcPr>
          <w:p w14:paraId="76B3FB91" w14:textId="77777777" w:rsidR="004A5BC0" w:rsidRPr="00F10BED" w:rsidRDefault="004A5BC0" w:rsidP="00E2339E">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71C6E501" w14:textId="77777777" w:rsidR="004A5BC0" w:rsidRPr="00F10BED" w:rsidRDefault="004A5BC0" w:rsidP="00E2339E">
            <w:pPr>
              <w:spacing w:before="20" w:after="20"/>
              <w:jc w:val="center"/>
              <w:rPr>
                <w:sz w:val="18"/>
                <w:szCs w:val="18"/>
              </w:rPr>
            </w:pPr>
            <w:r w:rsidRPr="00F10BED">
              <w:rPr>
                <w:sz w:val="18"/>
                <w:szCs w:val="18"/>
              </w:rPr>
              <w:t>4</w:t>
            </w:r>
            <w:r>
              <w:rPr>
                <w:sz w:val="18"/>
                <w:szCs w:val="18"/>
              </w:rPr>
              <w:t>.5</w:t>
            </w:r>
            <w:r w:rsidRPr="00F10BED">
              <w:rPr>
                <w:sz w:val="18"/>
                <w:szCs w:val="18"/>
              </w:rPr>
              <w:t xml:space="preserve"> / 4</w:t>
            </w:r>
            <w:r>
              <w:rPr>
                <w:sz w:val="18"/>
                <w:szCs w:val="18"/>
              </w:rPr>
              <w:t>.5</w:t>
            </w:r>
          </w:p>
        </w:tc>
        <w:tc>
          <w:tcPr>
            <w:tcW w:w="2717" w:type="dxa"/>
            <w:shd w:val="clear" w:color="auto" w:fill="auto"/>
            <w:vAlign w:val="center"/>
          </w:tcPr>
          <w:p w14:paraId="764C56F7" w14:textId="77777777" w:rsidR="004A5BC0" w:rsidRPr="00F10BED" w:rsidRDefault="004A5BC0" w:rsidP="00E2339E">
            <w:pPr>
              <w:spacing w:before="20" w:after="20"/>
              <w:rPr>
                <w:sz w:val="18"/>
                <w:szCs w:val="18"/>
              </w:rPr>
            </w:pPr>
          </w:p>
        </w:tc>
      </w:tr>
      <w:tr w:rsidR="004A5BC0" w:rsidRPr="00A82E2B" w14:paraId="0EA09291" w14:textId="77777777" w:rsidTr="00E2339E">
        <w:trPr>
          <w:cantSplit/>
        </w:trPr>
        <w:tc>
          <w:tcPr>
            <w:tcW w:w="4395" w:type="dxa"/>
            <w:shd w:val="clear" w:color="auto" w:fill="auto"/>
            <w:vAlign w:val="center"/>
          </w:tcPr>
          <w:p w14:paraId="4C69EB8B" w14:textId="77777777" w:rsidR="004A5BC0" w:rsidRPr="00F10BED" w:rsidRDefault="004A5BC0" w:rsidP="00E2339E">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167E0193" w14:textId="77777777" w:rsidR="004A5BC0" w:rsidRPr="00F10BED" w:rsidRDefault="004A5BC0" w:rsidP="00E2339E">
            <w:pPr>
              <w:spacing w:before="20" w:after="20"/>
              <w:jc w:val="center"/>
              <w:rPr>
                <w:sz w:val="18"/>
                <w:szCs w:val="18"/>
              </w:rPr>
            </w:pPr>
            <w:r>
              <w:rPr>
                <w:sz w:val="18"/>
                <w:szCs w:val="18"/>
              </w:rPr>
              <w:t>5</w:t>
            </w:r>
            <w:r w:rsidRPr="00F10BED">
              <w:rPr>
                <w:sz w:val="18"/>
                <w:szCs w:val="18"/>
              </w:rPr>
              <w:t xml:space="preserve"> / </w:t>
            </w:r>
            <w:r>
              <w:rPr>
                <w:sz w:val="18"/>
                <w:szCs w:val="18"/>
              </w:rPr>
              <w:t>4</w:t>
            </w:r>
          </w:p>
        </w:tc>
        <w:tc>
          <w:tcPr>
            <w:tcW w:w="2717" w:type="dxa"/>
            <w:shd w:val="clear" w:color="auto" w:fill="auto"/>
            <w:vAlign w:val="center"/>
          </w:tcPr>
          <w:p w14:paraId="7B0F2237" w14:textId="77777777" w:rsidR="004A5BC0" w:rsidRPr="00F10BED" w:rsidRDefault="004A5BC0" w:rsidP="00E2339E">
            <w:pPr>
              <w:spacing w:before="20" w:after="20"/>
              <w:rPr>
                <w:sz w:val="18"/>
                <w:szCs w:val="18"/>
              </w:rPr>
            </w:pPr>
          </w:p>
        </w:tc>
      </w:tr>
      <w:tr w:rsidR="004A5BC0" w:rsidRPr="00A82E2B" w14:paraId="42EC5D65" w14:textId="77777777" w:rsidTr="00E2339E">
        <w:trPr>
          <w:cantSplit/>
        </w:trPr>
        <w:tc>
          <w:tcPr>
            <w:tcW w:w="4395" w:type="dxa"/>
            <w:shd w:val="clear" w:color="auto" w:fill="FDF9CF"/>
          </w:tcPr>
          <w:p w14:paraId="41237E72" w14:textId="77777777" w:rsidR="004A5BC0" w:rsidRPr="00905F92" w:rsidRDefault="004A5BC0" w:rsidP="00E2339E">
            <w:pPr>
              <w:spacing w:before="40" w:after="40"/>
              <w:rPr>
                <w:b/>
                <w:sz w:val="20"/>
                <w:szCs w:val="20"/>
              </w:rPr>
            </w:pPr>
          </w:p>
        </w:tc>
        <w:tc>
          <w:tcPr>
            <w:tcW w:w="3373" w:type="dxa"/>
            <w:shd w:val="clear" w:color="auto" w:fill="FDF9CF"/>
            <w:vAlign w:val="center"/>
          </w:tcPr>
          <w:p w14:paraId="09B6B6FB" w14:textId="77777777" w:rsidR="004A5BC0" w:rsidRPr="00905F92" w:rsidRDefault="004A5BC0" w:rsidP="00E2339E">
            <w:pPr>
              <w:spacing w:before="40" w:after="40"/>
              <w:jc w:val="center"/>
              <w:rPr>
                <w:b/>
                <w:sz w:val="20"/>
                <w:szCs w:val="20"/>
              </w:rPr>
            </w:pPr>
            <w:r>
              <w:rPr>
                <w:b/>
                <w:sz w:val="20"/>
                <w:szCs w:val="20"/>
              </w:rPr>
              <w:t>Total 19 / 13</w:t>
            </w:r>
          </w:p>
        </w:tc>
        <w:tc>
          <w:tcPr>
            <w:tcW w:w="2717" w:type="dxa"/>
            <w:shd w:val="clear" w:color="auto" w:fill="FDF9CF"/>
          </w:tcPr>
          <w:p w14:paraId="41966D50" w14:textId="77777777" w:rsidR="004A5BC0" w:rsidRPr="00905F92" w:rsidRDefault="004A5BC0" w:rsidP="00E2339E">
            <w:pPr>
              <w:spacing w:before="40" w:after="40"/>
              <w:rPr>
                <w:b/>
                <w:sz w:val="20"/>
                <w:szCs w:val="20"/>
              </w:rPr>
            </w:pPr>
          </w:p>
        </w:tc>
      </w:tr>
      <w:tr w:rsidR="004A5BC0" w:rsidRPr="00A82E2B" w14:paraId="0A7EC941" w14:textId="77777777" w:rsidTr="00E2339E">
        <w:trPr>
          <w:cantSplit/>
        </w:trPr>
        <w:tc>
          <w:tcPr>
            <w:tcW w:w="10485" w:type="dxa"/>
            <w:gridSpan w:val="3"/>
            <w:shd w:val="clear" w:color="auto" w:fill="FAF19C"/>
          </w:tcPr>
          <w:p w14:paraId="00C7C28A"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C5</w:t>
            </w:r>
            <w:r w:rsidRPr="00905F92">
              <w:rPr>
                <w:b/>
                <w:sz w:val="22"/>
                <w:szCs w:val="22"/>
              </w:rPr>
              <w:t xml:space="preserve">: </w:t>
            </w:r>
            <w:r>
              <w:rPr>
                <w:b/>
                <w:sz w:val="22"/>
                <w:szCs w:val="22"/>
              </w:rPr>
              <w:t>Chemical analysis</w:t>
            </w:r>
          </w:p>
        </w:tc>
      </w:tr>
      <w:tr w:rsidR="004A5BC0" w:rsidRPr="00A82E2B" w14:paraId="650A4DEF" w14:textId="77777777" w:rsidTr="00E2339E">
        <w:trPr>
          <w:cantSplit/>
        </w:trPr>
        <w:tc>
          <w:tcPr>
            <w:tcW w:w="4395" w:type="dxa"/>
            <w:shd w:val="clear" w:color="auto" w:fill="auto"/>
            <w:vAlign w:val="center"/>
          </w:tcPr>
          <w:p w14:paraId="3CFB8108" w14:textId="77777777" w:rsidR="004A5BC0" w:rsidRPr="00F10BED" w:rsidRDefault="004A5BC0" w:rsidP="00E2339E">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1791DAA6"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517DE014" w14:textId="77777777" w:rsidR="004A5BC0" w:rsidRPr="00F10BED" w:rsidRDefault="004A5BC0" w:rsidP="00E2339E">
            <w:pPr>
              <w:spacing w:before="20" w:after="20"/>
              <w:rPr>
                <w:sz w:val="18"/>
                <w:szCs w:val="18"/>
              </w:rPr>
            </w:pPr>
            <w:r w:rsidRPr="00F10BED">
              <w:rPr>
                <w:sz w:val="18"/>
                <w:szCs w:val="18"/>
              </w:rPr>
              <w:t>PAG3, 4, 7 – Chromatography, distillation and production of salts</w:t>
            </w:r>
          </w:p>
        </w:tc>
      </w:tr>
      <w:tr w:rsidR="004A5BC0" w:rsidRPr="00A82E2B" w14:paraId="2630AB53" w14:textId="77777777" w:rsidTr="00E2339E">
        <w:trPr>
          <w:cantSplit/>
        </w:trPr>
        <w:tc>
          <w:tcPr>
            <w:tcW w:w="4395" w:type="dxa"/>
            <w:shd w:val="clear" w:color="auto" w:fill="auto"/>
            <w:vAlign w:val="center"/>
          </w:tcPr>
          <w:p w14:paraId="575CAE87" w14:textId="77777777" w:rsidR="004A5BC0" w:rsidRPr="00F10BED" w:rsidRDefault="004A5BC0" w:rsidP="00E2339E">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19A04FAE" w14:textId="77777777" w:rsidR="004A5BC0" w:rsidRPr="00F10BED" w:rsidRDefault="004A5BC0" w:rsidP="00E2339E">
            <w:pPr>
              <w:spacing w:before="20" w:after="20"/>
              <w:jc w:val="center"/>
              <w:rPr>
                <w:sz w:val="18"/>
                <w:szCs w:val="18"/>
              </w:rPr>
            </w:pPr>
            <w:r>
              <w:rPr>
                <w:sz w:val="18"/>
                <w:szCs w:val="18"/>
              </w:rPr>
              <w:t>6</w:t>
            </w:r>
            <w:r w:rsidRPr="00F10BED">
              <w:rPr>
                <w:sz w:val="18"/>
                <w:szCs w:val="18"/>
              </w:rPr>
              <w:t xml:space="preserve"> / 0</w:t>
            </w:r>
          </w:p>
        </w:tc>
        <w:tc>
          <w:tcPr>
            <w:tcW w:w="2717" w:type="dxa"/>
            <w:shd w:val="clear" w:color="auto" w:fill="auto"/>
            <w:vAlign w:val="center"/>
          </w:tcPr>
          <w:p w14:paraId="361D897F" w14:textId="77777777" w:rsidR="004A5BC0" w:rsidRPr="00F10BED" w:rsidRDefault="004A5BC0" w:rsidP="00E2339E">
            <w:pPr>
              <w:spacing w:before="20" w:after="20"/>
              <w:rPr>
                <w:sz w:val="18"/>
                <w:szCs w:val="18"/>
              </w:rPr>
            </w:pPr>
            <w:r w:rsidRPr="00F10BED">
              <w:rPr>
                <w:sz w:val="18"/>
                <w:szCs w:val="18"/>
              </w:rPr>
              <w:t>PAG 5 – Identification of unknown species</w:t>
            </w:r>
          </w:p>
        </w:tc>
      </w:tr>
      <w:tr w:rsidR="004A5BC0" w:rsidRPr="00A82E2B" w14:paraId="2DEC0234" w14:textId="77777777" w:rsidTr="00E2339E">
        <w:trPr>
          <w:cantSplit/>
        </w:trPr>
        <w:tc>
          <w:tcPr>
            <w:tcW w:w="4395" w:type="dxa"/>
            <w:shd w:val="clear" w:color="auto" w:fill="auto"/>
            <w:vAlign w:val="center"/>
          </w:tcPr>
          <w:p w14:paraId="34294EFE" w14:textId="77777777" w:rsidR="004A5BC0" w:rsidRPr="00F10BED" w:rsidRDefault="004A5BC0" w:rsidP="00E2339E">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2FC836D3"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6.5</w:t>
            </w:r>
          </w:p>
        </w:tc>
        <w:tc>
          <w:tcPr>
            <w:tcW w:w="2717" w:type="dxa"/>
            <w:shd w:val="clear" w:color="auto" w:fill="auto"/>
            <w:vAlign w:val="center"/>
          </w:tcPr>
          <w:p w14:paraId="2EEBFA3F" w14:textId="77777777" w:rsidR="004A5BC0" w:rsidRPr="00F10BED" w:rsidRDefault="004A5BC0" w:rsidP="00E2339E">
            <w:pPr>
              <w:spacing w:before="20" w:after="20"/>
              <w:rPr>
                <w:sz w:val="18"/>
                <w:szCs w:val="18"/>
              </w:rPr>
            </w:pPr>
          </w:p>
        </w:tc>
      </w:tr>
      <w:tr w:rsidR="004A5BC0" w:rsidRPr="00A82E2B" w14:paraId="577CC7EC" w14:textId="77777777" w:rsidTr="00E2339E">
        <w:trPr>
          <w:cantSplit/>
        </w:trPr>
        <w:tc>
          <w:tcPr>
            <w:tcW w:w="4395" w:type="dxa"/>
            <w:shd w:val="clear" w:color="auto" w:fill="auto"/>
            <w:vAlign w:val="center"/>
          </w:tcPr>
          <w:p w14:paraId="521D4B06" w14:textId="77777777" w:rsidR="004A5BC0" w:rsidRPr="00F10BED" w:rsidRDefault="004A5BC0" w:rsidP="00E2339E">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48D3FF9E"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7.5</w:t>
            </w:r>
          </w:p>
        </w:tc>
        <w:tc>
          <w:tcPr>
            <w:tcW w:w="2717" w:type="dxa"/>
            <w:shd w:val="clear" w:color="auto" w:fill="auto"/>
            <w:vAlign w:val="center"/>
          </w:tcPr>
          <w:p w14:paraId="08023375" w14:textId="77777777" w:rsidR="004A5BC0" w:rsidRPr="00F10BED" w:rsidRDefault="004A5BC0" w:rsidP="00E2339E">
            <w:pPr>
              <w:spacing w:before="20" w:after="20"/>
              <w:rPr>
                <w:sz w:val="18"/>
                <w:szCs w:val="18"/>
              </w:rPr>
            </w:pPr>
            <w:r w:rsidRPr="00F10BED">
              <w:rPr>
                <w:sz w:val="18"/>
                <w:szCs w:val="18"/>
              </w:rPr>
              <w:t>PAG 6</w:t>
            </w:r>
            <w:r w:rsidR="007E5DE5">
              <w:rPr>
                <w:sz w:val="18"/>
                <w:szCs w:val="18"/>
              </w:rPr>
              <w:t xml:space="preserve"> – </w:t>
            </w:r>
            <w:r w:rsidRPr="00F10BED">
              <w:rPr>
                <w:sz w:val="18"/>
                <w:szCs w:val="18"/>
              </w:rPr>
              <w:t>Titration</w:t>
            </w:r>
          </w:p>
        </w:tc>
      </w:tr>
      <w:tr w:rsidR="004A5BC0" w:rsidRPr="00A82E2B" w14:paraId="59FA011E" w14:textId="77777777" w:rsidTr="00E2339E">
        <w:trPr>
          <w:cantSplit/>
        </w:trPr>
        <w:tc>
          <w:tcPr>
            <w:tcW w:w="4395" w:type="dxa"/>
            <w:shd w:val="clear" w:color="auto" w:fill="FDF9CF"/>
          </w:tcPr>
          <w:p w14:paraId="690EA051" w14:textId="77777777" w:rsidR="004A5BC0" w:rsidRPr="00905F92" w:rsidRDefault="004A5BC0" w:rsidP="00E2339E">
            <w:pPr>
              <w:spacing w:before="40" w:after="40"/>
              <w:rPr>
                <w:b/>
                <w:sz w:val="20"/>
                <w:szCs w:val="20"/>
              </w:rPr>
            </w:pPr>
          </w:p>
        </w:tc>
        <w:tc>
          <w:tcPr>
            <w:tcW w:w="3373" w:type="dxa"/>
            <w:shd w:val="clear" w:color="auto" w:fill="FDF9CF"/>
            <w:vAlign w:val="center"/>
          </w:tcPr>
          <w:p w14:paraId="71293FBB" w14:textId="77777777" w:rsidR="004A5BC0" w:rsidRPr="00905F92" w:rsidRDefault="004A5BC0" w:rsidP="00E2339E">
            <w:pPr>
              <w:spacing w:before="40" w:after="40"/>
              <w:jc w:val="center"/>
              <w:rPr>
                <w:b/>
                <w:sz w:val="20"/>
                <w:szCs w:val="20"/>
              </w:rPr>
            </w:pPr>
            <w:r>
              <w:rPr>
                <w:b/>
                <w:sz w:val="20"/>
                <w:szCs w:val="20"/>
              </w:rPr>
              <w:t>Total 33 / 21</w:t>
            </w:r>
          </w:p>
        </w:tc>
        <w:tc>
          <w:tcPr>
            <w:tcW w:w="2717" w:type="dxa"/>
            <w:shd w:val="clear" w:color="auto" w:fill="FDF9CF"/>
          </w:tcPr>
          <w:p w14:paraId="567ECFE2" w14:textId="77777777" w:rsidR="004A5BC0" w:rsidRPr="00905F92" w:rsidRDefault="004A5BC0" w:rsidP="00E2339E">
            <w:pPr>
              <w:spacing w:before="40" w:after="40"/>
              <w:rPr>
                <w:b/>
                <w:sz w:val="20"/>
                <w:szCs w:val="20"/>
              </w:rPr>
            </w:pPr>
          </w:p>
        </w:tc>
      </w:tr>
      <w:tr w:rsidR="004A5BC0" w:rsidRPr="00A82E2B" w14:paraId="7DBB60BB" w14:textId="77777777" w:rsidTr="00E2339E">
        <w:trPr>
          <w:cantSplit/>
        </w:trPr>
        <w:tc>
          <w:tcPr>
            <w:tcW w:w="10485" w:type="dxa"/>
            <w:gridSpan w:val="3"/>
            <w:shd w:val="clear" w:color="auto" w:fill="FAF19C"/>
          </w:tcPr>
          <w:p w14:paraId="6709CAF1"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C6</w:t>
            </w:r>
            <w:r w:rsidRPr="00905F92">
              <w:rPr>
                <w:b/>
                <w:sz w:val="22"/>
                <w:szCs w:val="22"/>
              </w:rPr>
              <w:t xml:space="preserve">: </w:t>
            </w:r>
            <w:r>
              <w:rPr>
                <w:b/>
                <w:sz w:val="22"/>
                <w:szCs w:val="22"/>
              </w:rPr>
              <w:t>Making useful chemicals</w:t>
            </w:r>
          </w:p>
        </w:tc>
      </w:tr>
      <w:tr w:rsidR="004A5BC0" w:rsidRPr="00A82E2B" w14:paraId="6F51F77F" w14:textId="77777777" w:rsidTr="00E2339E">
        <w:trPr>
          <w:cantSplit/>
        </w:trPr>
        <w:tc>
          <w:tcPr>
            <w:tcW w:w="4395" w:type="dxa"/>
            <w:shd w:val="clear" w:color="auto" w:fill="auto"/>
            <w:vAlign w:val="center"/>
          </w:tcPr>
          <w:p w14:paraId="187AD654" w14:textId="77777777" w:rsidR="004A5BC0" w:rsidRPr="00F10BED" w:rsidRDefault="004A5BC0" w:rsidP="00E2339E">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3B7D19AD"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.5 / </w:t>
            </w:r>
            <w:r>
              <w:rPr>
                <w:sz w:val="18"/>
                <w:szCs w:val="18"/>
              </w:rPr>
              <w:t>7</w:t>
            </w:r>
            <w:r w:rsidRPr="00F10BED">
              <w:rPr>
                <w:sz w:val="18"/>
                <w:szCs w:val="18"/>
              </w:rPr>
              <w:t>.5</w:t>
            </w:r>
          </w:p>
        </w:tc>
        <w:tc>
          <w:tcPr>
            <w:tcW w:w="2717" w:type="dxa"/>
            <w:shd w:val="clear" w:color="auto" w:fill="auto"/>
            <w:vAlign w:val="center"/>
          </w:tcPr>
          <w:p w14:paraId="494ECE6D" w14:textId="77777777" w:rsidR="004A5BC0" w:rsidRPr="00F10BED" w:rsidRDefault="004A5BC0" w:rsidP="00E2339E">
            <w:pPr>
              <w:spacing w:before="20" w:after="20"/>
              <w:rPr>
                <w:sz w:val="18"/>
                <w:szCs w:val="18"/>
              </w:rPr>
            </w:pPr>
            <w:r w:rsidRPr="00F10BED">
              <w:rPr>
                <w:sz w:val="18"/>
                <w:szCs w:val="18"/>
              </w:rPr>
              <w:t>PAG 7 – Production of salts</w:t>
            </w:r>
          </w:p>
        </w:tc>
      </w:tr>
      <w:tr w:rsidR="004A5BC0" w:rsidRPr="00A82E2B" w14:paraId="179E5481" w14:textId="77777777" w:rsidTr="00E2339E">
        <w:trPr>
          <w:cantSplit/>
        </w:trPr>
        <w:tc>
          <w:tcPr>
            <w:tcW w:w="4395" w:type="dxa"/>
            <w:shd w:val="clear" w:color="auto" w:fill="auto"/>
            <w:vAlign w:val="center"/>
          </w:tcPr>
          <w:p w14:paraId="3690C36A" w14:textId="77777777" w:rsidR="004A5BC0" w:rsidRPr="00F10BED" w:rsidRDefault="004A5BC0" w:rsidP="00E2339E">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6AA59225" w14:textId="77777777" w:rsidR="004A5BC0" w:rsidRPr="00F10BED" w:rsidRDefault="004A5BC0" w:rsidP="00E2339E">
            <w:pPr>
              <w:spacing w:before="20" w:after="20"/>
              <w:jc w:val="center"/>
              <w:rPr>
                <w:sz w:val="18"/>
                <w:szCs w:val="18"/>
              </w:rPr>
            </w:pPr>
            <w:r>
              <w:rPr>
                <w:sz w:val="18"/>
                <w:szCs w:val="18"/>
              </w:rPr>
              <w:t>11</w:t>
            </w:r>
            <w:r w:rsidRPr="00F10BED">
              <w:rPr>
                <w:sz w:val="18"/>
                <w:szCs w:val="18"/>
              </w:rPr>
              <w:t xml:space="preserve"> / </w:t>
            </w:r>
            <w:r>
              <w:rPr>
                <w:sz w:val="18"/>
                <w:szCs w:val="18"/>
              </w:rPr>
              <w:t>9.5</w:t>
            </w:r>
          </w:p>
        </w:tc>
        <w:tc>
          <w:tcPr>
            <w:tcW w:w="2717" w:type="dxa"/>
            <w:shd w:val="clear" w:color="auto" w:fill="auto"/>
            <w:vAlign w:val="center"/>
          </w:tcPr>
          <w:p w14:paraId="6CE49112" w14:textId="77777777" w:rsidR="004A5BC0" w:rsidRPr="00F10BED" w:rsidRDefault="004A5BC0" w:rsidP="00E2339E">
            <w:pPr>
              <w:spacing w:before="20" w:after="20"/>
              <w:rPr>
                <w:sz w:val="18"/>
                <w:szCs w:val="18"/>
              </w:rPr>
            </w:pPr>
            <w:r w:rsidRPr="00F10BED">
              <w:rPr>
                <w:sz w:val="18"/>
                <w:szCs w:val="18"/>
              </w:rPr>
              <w:t>PAG 8 – Reaction rates</w:t>
            </w:r>
          </w:p>
        </w:tc>
      </w:tr>
      <w:tr w:rsidR="004A5BC0" w:rsidRPr="00A82E2B" w14:paraId="7523C34E" w14:textId="77777777" w:rsidTr="00E2339E">
        <w:trPr>
          <w:cantSplit/>
        </w:trPr>
        <w:tc>
          <w:tcPr>
            <w:tcW w:w="4395" w:type="dxa"/>
            <w:shd w:val="clear" w:color="auto" w:fill="auto"/>
            <w:vAlign w:val="center"/>
          </w:tcPr>
          <w:p w14:paraId="301CA12C" w14:textId="77777777" w:rsidR="004A5BC0" w:rsidRPr="00F10BED" w:rsidRDefault="004A5BC0" w:rsidP="00E2339E">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555FD353" w14:textId="77777777" w:rsidR="004A5BC0" w:rsidRPr="00F10BED" w:rsidRDefault="004A5BC0" w:rsidP="00E2339E">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583AF5C9" w14:textId="77777777" w:rsidR="004A5BC0" w:rsidRPr="00F10BED" w:rsidRDefault="004A5BC0" w:rsidP="00E2339E">
            <w:pPr>
              <w:spacing w:before="20" w:after="20"/>
              <w:jc w:val="center"/>
              <w:rPr>
                <w:sz w:val="18"/>
                <w:szCs w:val="18"/>
              </w:rPr>
            </w:pPr>
            <w:r w:rsidRPr="00F10BED">
              <w:rPr>
                <w:sz w:val="18"/>
                <w:szCs w:val="18"/>
              </w:rPr>
              <w:t>10 / 1.5</w:t>
            </w:r>
          </w:p>
        </w:tc>
        <w:tc>
          <w:tcPr>
            <w:tcW w:w="2717" w:type="dxa"/>
            <w:shd w:val="clear" w:color="auto" w:fill="auto"/>
            <w:vAlign w:val="center"/>
          </w:tcPr>
          <w:p w14:paraId="68F409AB" w14:textId="77777777" w:rsidR="004A5BC0" w:rsidRPr="00F10BED" w:rsidRDefault="004A5BC0" w:rsidP="00E2339E">
            <w:pPr>
              <w:spacing w:before="20" w:after="20"/>
              <w:rPr>
                <w:sz w:val="18"/>
                <w:szCs w:val="18"/>
              </w:rPr>
            </w:pPr>
          </w:p>
        </w:tc>
      </w:tr>
      <w:tr w:rsidR="004A5BC0" w:rsidRPr="00A82E2B" w14:paraId="0E8BDAE2" w14:textId="77777777" w:rsidTr="00E2339E">
        <w:trPr>
          <w:cantSplit/>
        </w:trPr>
        <w:tc>
          <w:tcPr>
            <w:tcW w:w="4395" w:type="dxa"/>
            <w:tcBorders>
              <w:bottom w:val="single" w:sz="4" w:space="0" w:color="auto"/>
            </w:tcBorders>
            <w:shd w:val="clear" w:color="auto" w:fill="FDF9CF"/>
          </w:tcPr>
          <w:p w14:paraId="78086D89" w14:textId="77777777" w:rsidR="004A5BC0" w:rsidRPr="00905F92" w:rsidRDefault="004A5BC0" w:rsidP="00E2339E">
            <w:pPr>
              <w:spacing w:before="40" w:after="40"/>
              <w:rPr>
                <w:b/>
                <w:sz w:val="20"/>
                <w:szCs w:val="20"/>
              </w:rPr>
            </w:pPr>
          </w:p>
        </w:tc>
        <w:tc>
          <w:tcPr>
            <w:tcW w:w="3373" w:type="dxa"/>
            <w:tcBorders>
              <w:bottom w:val="single" w:sz="4" w:space="0" w:color="auto"/>
            </w:tcBorders>
            <w:shd w:val="clear" w:color="auto" w:fill="FDF9CF"/>
            <w:vAlign w:val="center"/>
          </w:tcPr>
          <w:p w14:paraId="765F17AE" w14:textId="77777777" w:rsidR="004A5BC0" w:rsidRPr="00905F92" w:rsidRDefault="004A5BC0" w:rsidP="00E2339E">
            <w:pPr>
              <w:spacing w:before="40" w:after="40"/>
              <w:jc w:val="center"/>
              <w:rPr>
                <w:b/>
                <w:sz w:val="20"/>
                <w:szCs w:val="20"/>
              </w:rPr>
            </w:pPr>
            <w:r>
              <w:rPr>
                <w:b/>
                <w:sz w:val="20"/>
                <w:szCs w:val="20"/>
              </w:rPr>
              <w:t>Total 28.5 / 18.5</w:t>
            </w:r>
          </w:p>
        </w:tc>
        <w:tc>
          <w:tcPr>
            <w:tcW w:w="2717" w:type="dxa"/>
            <w:tcBorders>
              <w:bottom w:val="single" w:sz="4" w:space="0" w:color="auto"/>
            </w:tcBorders>
            <w:shd w:val="clear" w:color="auto" w:fill="FDF9CF"/>
          </w:tcPr>
          <w:p w14:paraId="391C523E" w14:textId="77777777" w:rsidR="004A5BC0" w:rsidRPr="00905F92" w:rsidRDefault="004A5BC0" w:rsidP="00E2339E">
            <w:pPr>
              <w:spacing w:before="40" w:after="40"/>
              <w:rPr>
                <w:b/>
                <w:sz w:val="20"/>
                <w:szCs w:val="20"/>
              </w:rPr>
            </w:pPr>
          </w:p>
        </w:tc>
      </w:tr>
      <w:tr w:rsidR="004A5BC0" w:rsidRPr="00A82E2B" w14:paraId="398CD152" w14:textId="77777777" w:rsidTr="00E2339E">
        <w:trPr>
          <w:cantSplit/>
        </w:trPr>
        <w:tc>
          <w:tcPr>
            <w:tcW w:w="10485" w:type="dxa"/>
            <w:gridSpan w:val="3"/>
            <w:shd w:val="clear" w:color="auto" w:fill="F6E75A"/>
          </w:tcPr>
          <w:p w14:paraId="2658D915" w14:textId="77777777" w:rsidR="004A5BC0" w:rsidRPr="00B80A5E" w:rsidRDefault="004A5BC0" w:rsidP="00E2339E">
            <w:pPr>
              <w:spacing w:before="40" w:after="40"/>
              <w:jc w:val="center"/>
              <w:rPr>
                <w:b/>
                <w:sz w:val="20"/>
                <w:szCs w:val="20"/>
              </w:rPr>
            </w:pPr>
            <w:r w:rsidRPr="00B80A5E">
              <w:rPr>
                <w:b/>
                <w:color w:val="000000" w:themeColor="text1"/>
                <w:sz w:val="22"/>
                <w:szCs w:val="22"/>
              </w:rPr>
              <w:t>GRAND TOTAL SUGGESTED HOURS – 14</w:t>
            </w:r>
            <w:r>
              <w:rPr>
                <w:b/>
                <w:color w:val="000000" w:themeColor="text1"/>
                <w:sz w:val="22"/>
                <w:szCs w:val="22"/>
              </w:rPr>
              <w:t>0</w:t>
            </w:r>
            <w:r w:rsidRPr="00B80A5E">
              <w:rPr>
                <w:b/>
                <w:color w:val="000000" w:themeColor="text1"/>
                <w:sz w:val="22"/>
                <w:szCs w:val="22"/>
              </w:rPr>
              <w:t xml:space="preserve"> / </w:t>
            </w:r>
            <w:r>
              <w:rPr>
                <w:b/>
                <w:color w:val="000000" w:themeColor="text1"/>
                <w:sz w:val="22"/>
                <w:szCs w:val="22"/>
              </w:rPr>
              <w:t>103</w:t>
            </w:r>
            <w:r w:rsidRPr="00B80A5E">
              <w:rPr>
                <w:b/>
                <w:color w:val="000000" w:themeColor="text1"/>
                <w:sz w:val="22"/>
                <w:szCs w:val="22"/>
              </w:rPr>
              <w:t xml:space="preserve"> hours</w:t>
            </w:r>
          </w:p>
        </w:tc>
      </w:tr>
    </w:tbl>
    <w:p w14:paraId="6A4716B2" w14:textId="77777777" w:rsidR="004A5BC0" w:rsidRDefault="004A5BC0" w:rsidP="004A5BC0">
      <w:pPr>
        <w:spacing w:before="60" w:after="60" w:line="240" w:lineRule="auto"/>
        <w:rPr>
          <w:rFonts w:eastAsia="Times New Roman" w:cs="Times New Roman"/>
          <w:sz w:val="20"/>
          <w:szCs w:val="20"/>
          <w:lang w:eastAsia="en-GB"/>
        </w:rPr>
      </w:pPr>
    </w:p>
    <w:p w14:paraId="443E97AF" w14:textId="77777777" w:rsidR="004A5BC0" w:rsidRPr="00B4758B" w:rsidRDefault="004A5BC0" w:rsidP="004A5BC0">
      <w:pPr>
        <w:spacing w:after="120" w:line="240" w:lineRule="auto"/>
        <w:rPr>
          <w:rFonts w:eastAsia="Times New Roman" w:cs="Times New Roman"/>
          <w:sz w:val="20"/>
          <w:szCs w:val="20"/>
          <w:lang w:eastAsia="en-GB"/>
        </w:rPr>
      </w:pPr>
      <w:r w:rsidRPr="00B4758B">
        <w:rPr>
          <w:rFonts w:eastAsia="Times New Roman" w:cs="Times New Roman"/>
          <w:sz w:val="20"/>
          <w:szCs w:val="20"/>
          <w:lang w:eastAsia="en-GB"/>
        </w:rPr>
        <w:t xml:space="preserve">Separate science only learning outcomes are indicated throughout this document. </w:t>
      </w:r>
    </w:p>
    <w:p w14:paraId="304DF96E" w14:textId="77777777" w:rsidR="004A5BC0" w:rsidRPr="00866E9C" w:rsidRDefault="004A5BC0" w:rsidP="004A5BC0">
      <w:pPr>
        <w:pStyle w:val="Default"/>
        <w:spacing w:after="120"/>
        <w:rPr>
          <w:sz w:val="20"/>
          <w:szCs w:val="20"/>
        </w:rPr>
      </w:pPr>
      <w:r w:rsidRPr="00866E9C">
        <w:rPr>
          <w:b/>
          <w:bCs/>
          <w:sz w:val="20"/>
          <w:szCs w:val="20"/>
        </w:rPr>
        <w:t xml:space="preserve">Emboldened statements will only be assessed in Higher Tier papers. </w:t>
      </w:r>
    </w:p>
    <w:p w14:paraId="3A66B72B" w14:textId="77777777" w:rsidR="004A5BC0" w:rsidRDefault="004A5BC0" w:rsidP="004A5BC0">
      <w:pPr>
        <w:spacing w:after="120" w:line="240" w:lineRule="auto"/>
        <w:rPr>
          <w:rFonts w:eastAsia="Times New Roman" w:cs="Times New Roman"/>
          <w:sz w:val="20"/>
          <w:szCs w:val="20"/>
          <w:lang w:eastAsia="en-GB"/>
        </w:rPr>
        <w:sectPr w:rsidR="004A5BC0" w:rsidSect="005967CA">
          <w:headerReference w:type="default" r:id="rId25"/>
          <w:footerReference w:type="default" r:id="rId26"/>
          <w:type w:val="continuous"/>
          <w:pgSz w:w="11906" w:h="16838"/>
          <w:pgMar w:top="1276" w:right="720" w:bottom="720" w:left="720" w:header="709" w:footer="454" w:gutter="0"/>
          <w:cols w:space="708"/>
          <w:docGrid w:linePitch="381"/>
        </w:sectPr>
      </w:pPr>
      <w:r w:rsidRPr="00B4758B">
        <w:rPr>
          <w:rFonts w:eastAsia="Times New Roman" w:cs="Times New Roman"/>
          <w:sz w:val="20"/>
          <w:szCs w:val="20"/>
          <w:lang w:eastAsia="en-GB"/>
        </w:rPr>
        <w:t>The grand total suggested hours is sl</w:t>
      </w:r>
      <w:r w:rsidR="00E7090B">
        <w:rPr>
          <w:rFonts w:eastAsia="Times New Roman" w:cs="Times New Roman"/>
          <w:sz w:val="20"/>
          <w:szCs w:val="20"/>
          <w:lang w:eastAsia="en-GB"/>
        </w:rPr>
        <w:t xml:space="preserve">ightly different compared with </w:t>
      </w:r>
      <w:r w:rsidRPr="00B4758B">
        <w:rPr>
          <w:rFonts w:eastAsia="Times New Roman" w:cs="Times New Roman"/>
          <w:sz w:val="20"/>
          <w:szCs w:val="20"/>
          <w:lang w:eastAsia="en-GB"/>
        </w:rPr>
        <w:t>the</w:t>
      </w:r>
      <w:r w:rsidR="00E7090B">
        <w:rPr>
          <w:rFonts w:eastAsia="Times New Roman" w:cs="Times New Roman"/>
          <w:sz w:val="20"/>
          <w:szCs w:val="20"/>
          <w:lang w:eastAsia="en-GB"/>
        </w:rPr>
        <w:t xml:space="preserve"> </w:t>
      </w:r>
      <w:r w:rsidRPr="00B4758B">
        <w:rPr>
          <w:rFonts w:eastAsia="Times New Roman" w:cs="Times New Roman"/>
          <w:sz w:val="20"/>
          <w:szCs w:val="20"/>
          <w:lang w:eastAsia="en-GB"/>
        </w:rPr>
        <w:t>Chemistry A Gateway suggested hours. This will be due to additional learning outcomes and a greater emphasis on Ideas about Science in the Twenty First Century Suite over and above those in Gateway, which help to exemplify the contexts in each chapter.</w:t>
      </w:r>
    </w:p>
    <w:p w14:paraId="118DCE08" w14:textId="77777777" w:rsidR="004A5BC0" w:rsidRPr="00A64F07" w:rsidRDefault="004A5BC0" w:rsidP="004A5BC0">
      <w:pPr>
        <w:rPr>
          <w:b/>
          <w:sz w:val="20"/>
          <w:szCs w:val="20"/>
        </w:rPr>
      </w:pPr>
    </w:p>
    <w:p w14:paraId="0825C17B" w14:textId="77777777" w:rsidR="004A5BC0" w:rsidRPr="00A64F07" w:rsidRDefault="004A5BC0" w:rsidP="004A5BC0">
      <w:pPr>
        <w:jc w:val="center"/>
        <w:rPr>
          <w:b/>
          <w:sz w:val="20"/>
          <w:szCs w:val="20"/>
        </w:rPr>
        <w:sectPr w:rsidR="004A5BC0" w:rsidRPr="00A64F07" w:rsidSect="00AB02A8">
          <w:headerReference w:type="default" r:id="rId27"/>
          <w:type w:val="continuous"/>
          <w:pgSz w:w="11906" w:h="16838"/>
          <w:pgMar w:top="1276" w:right="720" w:bottom="720" w:left="720" w:header="709" w:footer="454" w:gutter="0"/>
          <w:cols w:space="708"/>
          <w:docGrid w:linePitch="381"/>
        </w:sectPr>
      </w:pPr>
    </w:p>
    <w:p w14:paraId="2B7C447B" w14:textId="77777777" w:rsidR="00AB02A8" w:rsidRPr="00086E98" w:rsidRDefault="00086E98" w:rsidP="00086E98">
      <w:pPr>
        <w:spacing w:before="60" w:after="60" w:line="240" w:lineRule="auto"/>
        <w:rPr>
          <w:rFonts w:eastAsia="Times New Roman" w:cs="Times New Roman"/>
          <w:sz w:val="20"/>
          <w:szCs w:val="20"/>
          <w:lang w:eastAsia="en-GB"/>
        </w:rPr>
        <w:sectPr w:rsidR="00AB02A8" w:rsidRPr="00086E98" w:rsidSect="005967CA">
          <w:headerReference w:type="default" r:id="rId28"/>
          <w:footerReference w:type="default" r:id="rId29"/>
          <w:type w:val="continuous"/>
          <w:pgSz w:w="11906" w:h="16838"/>
          <w:pgMar w:top="1276" w:right="720" w:bottom="720" w:left="720" w:header="709" w:footer="454" w:gutter="0"/>
          <w:cols w:space="708"/>
          <w:docGrid w:linePitch="381"/>
        </w:sectPr>
      </w:pPr>
      <w:r w:rsidRPr="00086E98">
        <w:rPr>
          <w:rFonts w:eastAsia="Times New Roman" w:cs="Times New Roman"/>
          <w:sz w:val="20"/>
          <w:szCs w:val="20"/>
          <w:lang w:eastAsia="en-GB"/>
        </w:rPr>
        <w:t>.</w:t>
      </w:r>
    </w:p>
    <w:p w14:paraId="595BF062" w14:textId="77777777" w:rsidR="001817E9" w:rsidRPr="00A64F07" w:rsidRDefault="001817E9" w:rsidP="00086E98">
      <w:pPr>
        <w:rPr>
          <w:b/>
          <w:sz w:val="20"/>
          <w:szCs w:val="20"/>
        </w:rPr>
      </w:pPr>
    </w:p>
    <w:p w14:paraId="3721C74E" w14:textId="77777777" w:rsidR="00106DCB" w:rsidRPr="00A64F07" w:rsidRDefault="00106DCB" w:rsidP="00A64F07">
      <w:pPr>
        <w:jc w:val="center"/>
        <w:rPr>
          <w:b/>
          <w:sz w:val="20"/>
          <w:szCs w:val="20"/>
        </w:rPr>
        <w:sectPr w:rsidR="00106DCB" w:rsidRPr="00A64F07" w:rsidSect="00AB02A8">
          <w:headerReference w:type="default" r:id="rId30"/>
          <w:type w:val="continuous"/>
          <w:pgSz w:w="11906" w:h="16838"/>
          <w:pgMar w:top="1276" w:right="720" w:bottom="720" w:left="720" w:header="709" w:footer="454" w:gutter="0"/>
          <w:cols w:space="708"/>
          <w:docGrid w:linePitch="381"/>
        </w:sectPr>
      </w:pPr>
    </w:p>
    <w:p w14:paraId="25E7BDCD" w14:textId="77777777" w:rsidR="00C13820" w:rsidRDefault="00F56BDE" w:rsidP="00C13820">
      <w:pPr>
        <w:pStyle w:val="Heading1"/>
      </w:pPr>
      <w:r>
        <w:lastRenderedPageBreak/>
        <w:t>Outline Scheme of Work: C5 – Chemical analysis</w:t>
      </w:r>
    </w:p>
    <w:p w14:paraId="4669195E" w14:textId="327B9ABD" w:rsidR="008762F5" w:rsidRDefault="00F56BDE" w:rsidP="00F82CA6">
      <w:pPr>
        <w:pStyle w:val="Heading2"/>
      </w:pPr>
      <w:r>
        <w:t>Total suggested teaching time – 33 / 21 hours (separate / combined)</w:t>
      </w:r>
    </w:p>
    <w:p w14:paraId="4AEC2132" w14:textId="77777777" w:rsidR="00685B8D" w:rsidRPr="00685B8D" w:rsidRDefault="00685B8D" w:rsidP="00685B8D"/>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2860"/>
        <w:gridCol w:w="10318"/>
      </w:tblGrid>
      <w:tr w:rsidR="00685B8D" w:rsidRPr="00FB6341" w14:paraId="14B377F2" w14:textId="77777777" w:rsidTr="00685B8D">
        <w:tc>
          <w:tcPr>
            <w:tcW w:w="13178" w:type="dxa"/>
            <w:gridSpan w:val="2"/>
          </w:tcPr>
          <w:p w14:paraId="0066E775" w14:textId="77777777" w:rsidR="00685B8D" w:rsidRPr="00C84422" w:rsidRDefault="00685B8D" w:rsidP="00685B8D">
            <w:pPr>
              <w:pStyle w:val="Heading3"/>
              <w:outlineLvl w:val="2"/>
              <w:rPr>
                <w:rFonts w:eastAsia="Times New Roman"/>
                <w:sz w:val="22"/>
                <w:szCs w:val="22"/>
              </w:rPr>
            </w:pPr>
            <w:bookmarkStart w:id="1" w:name="_Hlk46238784"/>
            <w:r w:rsidRPr="00C84422">
              <w:rPr>
                <w:rFonts w:eastAsia="Times New Roman"/>
                <w:sz w:val="22"/>
                <w:szCs w:val="22"/>
              </w:rPr>
              <w:t>Additional remote learning opportunities</w:t>
            </w:r>
          </w:p>
          <w:p w14:paraId="06CA29D5" w14:textId="77777777" w:rsidR="00685B8D" w:rsidRPr="00FB6341" w:rsidRDefault="00685B8D" w:rsidP="00685B8D">
            <w:pPr>
              <w:rPr>
                <w:b/>
                <w:bCs/>
                <w:sz w:val="22"/>
                <w:szCs w:val="22"/>
              </w:rPr>
            </w:pPr>
            <w:r w:rsidRPr="00C84422">
              <w:rPr>
                <w:rFonts w:eastAsia="Times New Roman" w:cstheme="majorBidi"/>
                <w:b/>
                <w:bCs/>
                <w:i/>
                <w:iCs/>
                <w:color w:val="000000" w:themeColor="text1"/>
                <w:sz w:val="22"/>
                <w:szCs w:val="22"/>
              </w:rPr>
              <w:t>As a response to the Covid-19 outbreak, additional online learning opportunities were identified for each topic in June 2020.</w:t>
            </w:r>
          </w:p>
        </w:tc>
      </w:tr>
      <w:tr w:rsidR="00685B8D" w:rsidRPr="00FB6341" w14:paraId="08D4106F" w14:textId="77777777" w:rsidTr="00685B8D">
        <w:tc>
          <w:tcPr>
            <w:tcW w:w="2860" w:type="dxa"/>
          </w:tcPr>
          <w:p w14:paraId="440D3D2C" w14:textId="77777777" w:rsidR="00685B8D" w:rsidRPr="00FB6341" w:rsidRDefault="00685B8D" w:rsidP="00685B8D">
            <w:pPr>
              <w:rPr>
                <w:b/>
                <w:bCs/>
                <w:sz w:val="22"/>
                <w:szCs w:val="22"/>
              </w:rPr>
            </w:pPr>
            <w:r w:rsidRPr="00FB6341">
              <w:rPr>
                <w:b/>
                <w:bCs/>
                <w:sz w:val="22"/>
                <w:szCs w:val="22"/>
              </w:rPr>
              <w:t>Statement</w:t>
            </w:r>
          </w:p>
        </w:tc>
        <w:tc>
          <w:tcPr>
            <w:tcW w:w="10318" w:type="dxa"/>
          </w:tcPr>
          <w:p w14:paraId="4AF08967" w14:textId="77777777" w:rsidR="00685B8D" w:rsidRPr="00FB6341" w:rsidRDefault="00685B8D" w:rsidP="00685B8D">
            <w:pPr>
              <w:rPr>
                <w:b/>
                <w:bCs/>
                <w:sz w:val="22"/>
                <w:szCs w:val="22"/>
              </w:rPr>
            </w:pPr>
            <w:r w:rsidRPr="00FB6341">
              <w:rPr>
                <w:b/>
                <w:bCs/>
                <w:sz w:val="22"/>
                <w:szCs w:val="22"/>
              </w:rPr>
              <w:t>Teaching activities</w:t>
            </w:r>
          </w:p>
        </w:tc>
      </w:tr>
      <w:tr w:rsidR="00685B8D" w:rsidRPr="00FB6341" w14:paraId="6A973464" w14:textId="77777777" w:rsidTr="00685B8D">
        <w:tc>
          <w:tcPr>
            <w:tcW w:w="2860" w:type="dxa"/>
          </w:tcPr>
          <w:p w14:paraId="4A8727E6" w14:textId="77777777" w:rsidR="00685B8D" w:rsidRDefault="00685B8D" w:rsidP="00685B8D">
            <w:pPr>
              <w:rPr>
                <w:sz w:val="22"/>
                <w:szCs w:val="22"/>
              </w:rPr>
            </w:pPr>
            <w:r w:rsidRPr="00FB6341">
              <w:rPr>
                <w:sz w:val="22"/>
                <w:szCs w:val="22"/>
              </w:rPr>
              <w:t>C</w:t>
            </w:r>
            <w:r>
              <w:rPr>
                <w:sz w:val="22"/>
                <w:szCs w:val="22"/>
              </w:rPr>
              <w:t>5.1.4-6</w:t>
            </w:r>
          </w:p>
          <w:p w14:paraId="3E127786" w14:textId="77777777" w:rsidR="00685B8D" w:rsidRDefault="00685B8D" w:rsidP="00685B8D">
            <w:pPr>
              <w:rPr>
                <w:sz w:val="22"/>
                <w:szCs w:val="22"/>
              </w:rPr>
            </w:pPr>
          </w:p>
          <w:p w14:paraId="658028C4" w14:textId="77777777" w:rsidR="00685B8D" w:rsidRPr="00FB6341" w:rsidRDefault="00685B8D" w:rsidP="00685B8D">
            <w:pPr>
              <w:rPr>
                <w:sz w:val="22"/>
                <w:szCs w:val="22"/>
              </w:rPr>
            </w:pPr>
          </w:p>
        </w:tc>
        <w:tc>
          <w:tcPr>
            <w:tcW w:w="10318" w:type="dxa"/>
          </w:tcPr>
          <w:p w14:paraId="00A8E649" w14:textId="5E1A402D" w:rsidR="00685B8D" w:rsidRPr="00FB6341" w:rsidRDefault="0084632E" w:rsidP="00685B8D">
            <w:pPr>
              <w:rPr>
                <w:sz w:val="22"/>
                <w:szCs w:val="22"/>
              </w:rPr>
            </w:pPr>
            <w:hyperlink r:id="rId31" w:history="1">
              <w:r w:rsidR="00685B8D" w:rsidRPr="00BE3839">
                <w:rPr>
                  <w:rStyle w:val="Hyperlink"/>
                  <w:sz w:val="22"/>
                  <w:szCs w:val="22"/>
                </w:rPr>
                <w:t>Video and teaching pack</w:t>
              </w:r>
            </w:hyperlink>
            <w:r w:rsidR="00685B8D" w:rsidRPr="004E1CEB">
              <w:rPr>
                <w:sz w:val="22"/>
                <w:szCs w:val="22"/>
              </w:rPr>
              <w:t xml:space="preserve"> for Chromatography</w:t>
            </w:r>
            <w:r w:rsidR="00685B8D">
              <w:rPr>
                <w:sz w:val="22"/>
                <w:szCs w:val="22"/>
              </w:rPr>
              <w:t xml:space="preserve"> of pigments</w:t>
            </w:r>
            <w:r w:rsidR="00685B8D" w:rsidRPr="004E1CEB">
              <w:rPr>
                <w:sz w:val="22"/>
                <w:szCs w:val="22"/>
              </w:rPr>
              <w:t xml:space="preserve"> in leaves practical. Can be used for actual or virtual practical and in addition to the resources for carrying out the practical, it also includes preparation worksheets and a summary quiz.</w:t>
            </w:r>
          </w:p>
        </w:tc>
      </w:tr>
      <w:tr w:rsidR="00685B8D" w:rsidRPr="00FB6341" w14:paraId="1E9F4049" w14:textId="77777777" w:rsidTr="00685B8D">
        <w:tc>
          <w:tcPr>
            <w:tcW w:w="2860" w:type="dxa"/>
          </w:tcPr>
          <w:p w14:paraId="45C1D12C" w14:textId="77777777" w:rsidR="00685B8D" w:rsidRPr="00FB6341" w:rsidRDefault="00685B8D" w:rsidP="00685B8D">
            <w:pPr>
              <w:rPr>
                <w:sz w:val="22"/>
                <w:szCs w:val="22"/>
              </w:rPr>
            </w:pPr>
            <w:r>
              <w:rPr>
                <w:sz w:val="22"/>
                <w:szCs w:val="22"/>
              </w:rPr>
              <w:t>C5.1.4</w:t>
            </w:r>
          </w:p>
        </w:tc>
        <w:tc>
          <w:tcPr>
            <w:tcW w:w="10318" w:type="dxa"/>
          </w:tcPr>
          <w:p w14:paraId="3782590E" w14:textId="28AE8D8C" w:rsidR="00685B8D" w:rsidRPr="007A58BE" w:rsidRDefault="0084632E" w:rsidP="00685B8D">
            <w:pPr>
              <w:rPr>
                <w:sz w:val="22"/>
                <w:szCs w:val="22"/>
              </w:rPr>
            </w:pPr>
            <w:hyperlink r:id="rId32" w:history="1">
              <w:r w:rsidR="00685B8D" w:rsidRPr="006B76C2">
                <w:rPr>
                  <w:rStyle w:val="Hyperlink"/>
                  <w:sz w:val="22"/>
                  <w:szCs w:val="22"/>
                </w:rPr>
                <w:t>Time lapse video</w:t>
              </w:r>
            </w:hyperlink>
            <w:r w:rsidR="00685B8D" w:rsidRPr="006B76C2">
              <w:rPr>
                <w:sz w:val="22"/>
                <w:szCs w:val="22"/>
              </w:rPr>
              <w:t xml:space="preserve"> of paper chromatography of ink</w:t>
            </w:r>
            <w:r w:rsidR="00685B8D">
              <w:rPr>
                <w:sz w:val="22"/>
                <w:szCs w:val="22"/>
              </w:rPr>
              <w:t xml:space="preserve">. </w:t>
            </w:r>
          </w:p>
        </w:tc>
      </w:tr>
      <w:tr w:rsidR="00685B8D" w:rsidRPr="00FB6341" w14:paraId="7369D68B" w14:textId="77777777" w:rsidTr="00685B8D">
        <w:tc>
          <w:tcPr>
            <w:tcW w:w="2860" w:type="dxa"/>
          </w:tcPr>
          <w:p w14:paraId="5E71EDF6" w14:textId="77777777" w:rsidR="00685B8D" w:rsidRPr="00FB6341" w:rsidRDefault="00685B8D" w:rsidP="00685B8D">
            <w:pPr>
              <w:rPr>
                <w:sz w:val="22"/>
                <w:szCs w:val="22"/>
              </w:rPr>
            </w:pPr>
            <w:r>
              <w:rPr>
                <w:sz w:val="22"/>
                <w:szCs w:val="22"/>
              </w:rPr>
              <w:t>C5.2.4</w:t>
            </w:r>
          </w:p>
        </w:tc>
        <w:tc>
          <w:tcPr>
            <w:tcW w:w="10318" w:type="dxa"/>
          </w:tcPr>
          <w:p w14:paraId="53C2CE1B" w14:textId="77777777" w:rsidR="00685B8D" w:rsidRPr="00FB6341" w:rsidRDefault="00685B8D" w:rsidP="00685B8D">
            <w:pPr>
              <w:rPr>
                <w:sz w:val="22"/>
                <w:szCs w:val="22"/>
              </w:rPr>
            </w:pPr>
            <w:r>
              <w:rPr>
                <w:sz w:val="22"/>
                <w:szCs w:val="22"/>
              </w:rPr>
              <w:t xml:space="preserve">Free </w:t>
            </w:r>
            <w:hyperlink r:id="rId33" w:history="1">
              <w:r w:rsidRPr="006B76C2">
                <w:rPr>
                  <w:rStyle w:val="Hyperlink"/>
                  <w:sz w:val="22"/>
                  <w:szCs w:val="22"/>
                </w:rPr>
                <w:t>online video</w:t>
              </w:r>
            </w:hyperlink>
            <w:r>
              <w:rPr>
                <w:sz w:val="22"/>
                <w:szCs w:val="22"/>
              </w:rPr>
              <w:t xml:space="preserve"> explaining the anion tests.</w:t>
            </w:r>
          </w:p>
        </w:tc>
      </w:tr>
      <w:tr w:rsidR="00685B8D" w:rsidRPr="00FB6341" w14:paraId="75BABA94" w14:textId="77777777" w:rsidTr="00685B8D">
        <w:tc>
          <w:tcPr>
            <w:tcW w:w="2860" w:type="dxa"/>
          </w:tcPr>
          <w:p w14:paraId="3E58928D" w14:textId="77777777" w:rsidR="00685B8D" w:rsidRDefault="00685B8D" w:rsidP="00685B8D">
            <w:pPr>
              <w:rPr>
                <w:sz w:val="22"/>
                <w:szCs w:val="22"/>
              </w:rPr>
            </w:pPr>
            <w:r>
              <w:rPr>
                <w:sz w:val="22"/>
                <w:szCs w:val="22"/>
              </w:rPr>
              <w:t>C5.2.5-7</w:t>
            </w:r>
          </w:p>
        </w:tc>
        <w:tc>
          <w:tcPr>
            <w:tcW w:w="10318" w:type="dxa"/>
          </w:tcPr>
          <w:p w14:paraId="66FAEF08" w14:textId="77777777" w:rsidR="00685B8D" w:rsidRDefault="00685B8D" w:rsidP="00685B8D">
            <w:pPr>
              <w:rPr>
                <w:sz w:val="22"/>
                <w:szCs w:val="22"/>
              </w:rPr>
            </w:pPr>
            <w:r w:rsidRPr="00B74D1A">
              <w:rPr>
                <w:sz w:val="22"/>
                <w:szCs w:val="22"/>
              </w:rPr>
              <w:t xml:space="preserve">An </w:t>
            </w:r>
            <w:hyperlink r:id="rId34" w:history="1">
              <w:r w:rsidRPr="00B74D1A">
                <w:rPr>
                  <w:rStyle w:val="Hyperlink"/>
                  <w:sz w:val="22"/>
                  <w:szCs w:val="22"/>
                </w:rPr>
                <w:t>RSC video</w:t>
              </w:r>
            </w:hyperlink>
            <w:r w:rsidRPr="00B74D1A">
              <w:rPr>
                <w:sz w:val="22"/>
                <w:szCs w:val="22"/>
              </w:rPr>
              <w:t xml:space="preserve"> showing the day in the life on an analytical chemist. In addition to giving some advantages of instrumental methods of analysis, it also provides a careers link.</w:t>
            </w:r>
          </w:p>
          <w:p w14:paraId="43B0EE82" w14:textId="77777777" w:rsidR="00685B8D" w:rsidRDefault="00685B8D" w:rsidP="00685B8D">
            <w:pPr>
              <w:rPr>
                <w:sz w:val="22"/>
                <w:szCs w:val="22"/>
              </w:rPr>
            </w:pPr>
            <w:r w:rsidRPr="00B74D1A">
              <w:rPr>
                <w:sz w:val="22"/>
                <w:szCs w:val="22"/>
              </w:rPr>
              <w:t xml:space="preserve">Three </w:t>
            </w:r>
            <w:hyperlink r:id="rId35" w:history="1">
              <w:r w:rsidRPr="00B74D1A">
                <w:rPr>
                  <w:rStyle w:val="Hyperlink"/>
                  <w:sz w:val="22"/>
                  <w:szCs w:val="22"/>
                </w:rPr>
                <w:t>RSC activities</w:t>
              </w:r>
            </w:hyperlink>
            <w:r w:rsidRPr="00B74D1A">
              <w:rPr>
                <w:sz w:val="22"/>
                <w:szCs w:val="22"/>
              </w:rPr>
              <w:t xml:space="preserve"> that could be used to teach spectroscopy. </w:t>
            </w:r>
            <w:r>
              <w:rPr>
                <w:sz w:val="22"/>
                <w:szCs w:val="22"/>
              </w:rPr>
              <w:t>The activities i</w:t>
            </w:r>
            <w:r w:rsidRPr="00B74D1A">
              <w:rPr>
                <w:sz w:val="22"/>
                <w:szCs w:val="22"/>
              </w:rPr>
              <w:t xml:space="preserve">nvolve analysing spectra, </w:t>
            </w:r>
            <w:r>
              <w:rPr>
                <w:sz w:val="22"/>
                <w:szCs w:val="22"/>
              </w:rPr>
              <w:t xml:space="preserve">the </w:t>
            </w:r>
            <w:r w:rsidRPr="00B74D1A">
              <w:rPr>
                <w:sz w:val="22"/>
                <w:szCs w:val="22"/>
              </w:rPr>
              <w:t xml:space="preserve">answers </w:t>
            </w:r>
            <w:r>
              <w:rPr>
                <w:sz w:val="22"/>
                <w:szCs w:val="22"/>
              </w:rPr>
              <w:t xml:space="preserve">are </w:t>
            </w:r>
            <w:r w:rsidRPr="00B74D1A">
              <w:rPr>
                <w:sz w:val="22"/>
                <w:szCs w:val="22"/>
              </w:rPr>
              <w:t>provided.</w:t>
            </w:r>
          </w:p>
        </w:tc>
      </w:tr>
      <w:tr w:rsidR="00685B8D" w:rsidRPr="00FB6341" w14:paraId="66EC4E10" w14:textId="77777777" w:rsidTr="00685B8D">
        <w:tc>
          <w:tcPr>
            <w:tcW w:w="2860" w:type="dxa"/>
          </w:tcPr>
          <w:p w14:paraId="1794B94D" w14:textId="77777777" w:rsidR="00685B8D" w:rsidRDefault="00685B8D" w:rsidP="00685B8D">
            <w:pPr>
              <w:rPr>
                <w:sz w:val="22"/>
                <w:szCs w:val="22"/>
              </w:rPr>
            </w:pPr>
            <w:r>
              <w:rPr>
                <w:sz w:val="22"/>
                <w:szCs w:val="22"/>
              </w:rPr>
              <w:t>C5.4.4/6</w:t>
            </w:r>
          </w:p>
        </w:tc>
        <w:tc>
          <w:tcPr>
            <w:tcW w:w="10318" w:type="dxa"/>
          </w:tcPr>
          <w:p w14:paraId="3F958A6D" w14:textId="77777777" w:rsidR="00685B8D" w:rsidRPr="00D24047" w:rsidRDefault="00685B8D" w:rsidP="00685B8D">
            <w:pPr>
              <w:rPr>
                <w:sz w:val="22"/>
                <w:szCs w:val="22"/>
              </w:rPr>
            </w:pPr>
            <w:r w:rsidRPr="006B76C2">
              <w:rPr>
                <w:sz w:val="22"/>
                <w:szCs w:val="22"/>
              </w:rPr>
              <w:t xml:space="preserve">A </w:t>
            </w:r>
            <w:hyperlink r:id="rId36" w:history="1">
              <w:r w:rsidRPr="006B76C2">
                <w:rPr>
                  <w:rStyle w:val="Hyperlink"/>
                  <w:sz w:val="22"/>
                  <w:szCs w:val="22"/>
                </w:rPr>
                <w:t>short video</w:t>
              </w:r>
            </w:hyperlink>
            <w:r w:rsidRPr="006B76C2">
              <w:rPr>
                <w:sz w:val="22"/>
                <w:szCs w:val="22"/>
              </w:rPr>
              <w:t xml:space="preserve"> going over the basics of acids, alkalis, indicators and neutralisation.</w:t>
            </w:r>
          </w:p>
        </w:tc>
      </w:tr>
      <w:tr w:rsidR="00685B8D" w:rsidRPr="00FB6341" w14:paraId="77C0FF87" w14:textId="77777777" w:rsidTr="00685B8D">
        <w:tc>
          <w:tcPr>
            <w:tcW w:w="2860" w:type="dxa"/>
          </w:tcPr>
          <w:p w14:paraId="127BAD2F" w14:textId="77777777" w:rsidR="00685B8D" w:rsidRDefault="00685B8D" w:rsidP="00685B8D">
            <w:pPr>
              <w:rPr>
                <w:sz w:val="22"/>
                <w:szCs w:val="22"/>
              </w:rPr>
            </w:pPr>
            <w:r>
              <w:rPr>
                <w:sz w:val="22"/>
                <w:szCs w:val="22"/>
              </w:rPr>
              <w:t>C5.4.5</w:t>
            </w:r>
          </w:p>
          <w:p w14:paraId="2DAF90BC" w14:textId="77777777" w:rsidR="00685B8D" w:rsidRDefault="00685B8D" w:rsidP="00685B8D">
            <w:pPr>
              <w:rPr>
                <w:sz w:val="22"/>
                <w:szCs w:val="22"/>
              </w:rPr>
            </w:pPr>
          </w:p>
        </w:tc>
        <w:tc>
          <w:tcPr>
            <w:tcW w:w="10318" w:type="dxa"/>
          </w:tcPr>
          <w:p w14:paraId="435039AA" w14:textId="77777777" w:rsidR="00685B8D" w:rsidRPr="006B76C2" w:rsidRDefault="00685B8D" w:rsidP="00685B8D">
            <w:pPr>
              <w:rPr>
                <w:sz w:val="22"/>
                <w:szCs w:val="22"/>
              </w:rPr>
            </w:pPr>
            <w:r w:rsidRPr="006B76C2">
              <w:rPr>
                <w:sz w:val="22"/>
                <w:szCs w:val="22"/>
              </w:rPr>
              <w:t xml:space="preserve">Set of </w:t>
            </w:r>
            <w:hyperlink r:id="rId37" w:history="1">
              <w:r w:rsidRPr="006B76C2">
                <w:rPr>
                  <w:rStyle w:val="Hyperlink"/>
                  <w:sz w:val="22"/>
                  <w:szCs w:val="22"/>
                </w:rPr>
                <w:t>RSC activities</w:t>
              </w:r>
            </w:hyperlink>
            <w:r w:rsidRPr="006B76C2">
              <w:rPr>
                <w:sz w:val="22"/>
                <w:szCs w:val="22"/>
              </w:rPr>
              <w:t xml:space="preserve"> on acids and alkalis aimed at higher ability students. Most of the activities are practicals, but Activity 5 ‘Explaining Acid Strength’ is more of a comprehension type exercise.</w:t>
            </w:r>
          </w:p>
        </w:tc>
      </w:tr>
      <w:tr w:rsidR="00685B8D" w:rsidRPr="00FB6341" w14:paraId="134280DA" w14:textId="77777777" w:rsidTr="00685B8D">
        <w:tc>
          <w:tcPr>
            <w:tcW w:w="2860" w:type="dxa"/>
          </w:tcPr>
          <w:p w14:paraId="4217D6E7" w14:textId="77777777" w:rsidR="00685B8D" w:rsidRDefault="00685B8D" w:rsidP="00685B8D">
            <w:pPr>
              <w:rPr>
                <w:sz w:val="22"/>
                <w:szCs w:val="22"/>
              </w:rPr>
            </w:pPr>
            <w:r>
              <w:rPr>
                <w:sz w:val="22"/>
                <w:szCs w:val="22"/>
              </w:rPr>
              <w:t>C5.4.7</w:t>
            </w:r>
          </w:p>
        </w:tc>
        <w:tc>
          <w:tcPr>
            <w:tcW w:w="10318" w:type="dxa"/>
          </w:tcPr>
          <w:p w14:paraId="279C354F" w14:textId="77777777" w:rsidR="00685B8D" w:rsidRDefault="00685B8D" w:rsidP="00685B8D">
            <w:pPr>
              <w:rPr>
                <w:sz w:val="22"/>
                <w:szCs w:val="22"/>
              </w:rPr>
            </w:pPr>
            <w:r w:rsidRPr="006B76C2">
              <w:rPr>
                <w:sz w:val="22"/>
                <w:szCs w:val="22"/>
              </w:rPr>
              <w:t xml:space="preserve">RSC </w:t>
            </w:r>
            <w:hyperlink r:id="rId38" w:history="1">
              <w:r w:rsidRPr="006B76C2">
                <w:rPr>
                  <w:rStyle w:val="Hyperlink"/>
                  <w:sz w:val="22"/>
                  <w:szCs w:val="22"/>
                </w:rPr>
                <w:t>titration screen experiment</w:t>
              </w:r>
            </w:hyperlink>
            <w:r w:rsidRPr="006B76C2">
              <w:rPr>
                <w:sz w:val="22"/>
                <w:szCs w:val="22"/>
              </w:rPr>
              <w:t>. Differentiated into 4 levels. Each takes around 30 minutes to complete.</w:t>
            </w:r>
          </w:p>
          <w:p w14:paraId="2EB5E5ED" w14:textId="77777777" w:rsidR="00685B8D" w:rsidRPr="006B76C2" w:rsidRDefault="00685B8D" w:rsidP="00685B8D">
            <w:pPr>
              <w:rPr>
                <w:sz w:val="22"/>
                <w:szCs w:val="22"/>
              </w:rPr>
            </w:pPr>
            <w:r w:rsidRPr="00B74D1A">
              <w:rPr>
                <w:sz w:val="22"/>
                <w:szCs w:val="22"/>
              </w:rPr>
              <w:t>A</w:t>
            </w:r>
            <w:hyperlink r:id="rId39" w:history="1">
              <w:r w:rsidRPr="00B74D1A">
                <w:rPr>
                  <w:rStyle w:val="Hyperlink"/>
                  <w:sz w:val="22"/>
                  <w:szCs w:val="22"/>
                </w:rPr>
                <w:t xml:space="preserve"> video</w:t>
              </w:r>
            </w:hyperlink>
            <w:r w:rsidRPr="00B74D1A">
              <w:rPr>
                <w:sz w:val="22"/>
                <w:szCs w:val="22"/>
              </w:rPr>
              <w:t xml:space="preserve"> showing the technique for carrying out a titration</w:t>
            </w:r>
          </w:p>
        </w:tc>
      </w:tr>
      <w:tr w:rsidR="00685B8D" w:rsidRPr="00FB6341" w14:paraId="59EAA03E" w14:textId="77777777" w:rsidTr="00685B8D">
        <w:tc>
          <w:tcPr>
            <w:tcW w:w="2860" w:type="dxa"/>
          </w:tcPr>
          <w:p w14:paraId="7955F72B" w14:textId="77777777" w:rsidR="00685B8D" w:rsidRPr="00FB6341" w:rsidRDefault="00685B8D" w:rsidP="00685B8D">
            <w:pPr>
              <w:rPr>
                <w:b/>
                <w:bCs/>
                <w:sz w:val="22"/>
                <w:szCs w:val="22"/>
              </w:rPr>
            </w:pPr>
            <w:r w:rsidRPr="00FB6341">
              <w:rPr>
                <w:b/>
                <w:bCs/>
                <w:sz w:val="22"/>
                <w:szCs w:val="22"/>
              </w:rPr>
              <w:t>C</w:t>
            </w:r>
            <w:r>
              <w:rPr>
                <w:b/>
                <w:bCs/>
                <w:sz w:val="22"/>
                <w:szCs w:val="22"/>
              </w:rPr>
              <w:t>5</w:t>
            </w:r>
          </w:p>
        </w:tc>
        <w:tc>
          <w:tcPr>
            <w:tcW w:w="10318" w:type="dxa"/>
          </w:tcPr>
          <w:p w14:paraId="71F833DD" w14:textId="77777777" w:rsidR="00685B8D" w:rsidRPr="00FB6341" w:rsidRDefault="00685B8D" w:rsidP="00685B8D">
            <w:pPr>
              <w:rPr>
                <w:sz w:val="22"/>
                <w:szCs w:val="22"/>
              </w:rPr>
            </w:pPr>
            <w:r w:rsidRPr="00FB6341">
              <w:rPr>
                <w:sz w:val="22"/>
                <w:szCs w:val="22"/>
              </w:rPr>
              <w:t xml:space="preserve">A free </w:t>
            </w:r>
            <w:hyperlink r:id="rId40" w:history="1">
              <w:r w:rsidRPr="00D32B76">
                <w:rPr>
                  <w:rStyle w:val="Hyperlink"/>
                  <w:sz w:val="22"/>
                  <w:szCs w:val="22"/>
                </w:rPr>
                <w:t>online learning platform</w:t>
              </w:r>
            </w:hyperlink>
            <w:r w:rsidRPr="00FB6341">
              <w:rPr>
                <w:sz w:val="22"/>
                <w:szCs w:val="22"/>
              </w:rPr>
              <w:t>. Consists of revision questions. Covers the whole specification. You can choose which topics to answer questions on.</w:t>
            </w:r>
          </w:p>
        </w:tc>
      </w:tr>
      <w:bookmarkEnd w:id="1"/>
    </w:tbl>
    <w:p w14:paraId="48FF1852" w14:textId="77777777" w:rsidR="00AB02A8" w:rsidRPr="00AB02A8" w:rsidRDefault="00AB02A8" w:rsidP="00AB02A8"/>
    <w:p w14:paraId="7D54CE36" w14:textId="77777777" w:rsidR="001A478A" w:rsidRDefault="00F56BDE" w:rsidP="00F82CA6">
      <w:pPr>
        <w:pStyle w:val="Heading3"/>
      </w:pPr>
      <w:r w:rsidRPr="0079715C">
        <w:lastRenderedPageBreak/>
        <w:t>C</w:t>
      </w:r>
      <w:r>
        <w:t>5.1 How are chemicals separated and tested for purity?</w:t>
      </w:r>
    </w:p>
    <w:p w14:paraId="3977F84F" w14:textId="77777777" w:rsidR="00B64C90" w:rsidRDefault="00F56BDE" w:rsidP="00F82CA6">
      <w:pPr>
        <w:pStyle w:val="Heading3"/>
      </w:pPr>
      <w:r>
        <w:t>(7 hours – separate and combined)</w:t>
      </w:r>
    </w:p>
    <w:tbl>
      <w:tblPr>
        <w:tblStyle w:val="TableGrid"/>
        <w:tblW w:w="0" w:type="auto"/>
        <w:tblCellMar>
          <w:top w:w="108" w:type="dxa"/>
          <w:bottom w:w="108" w:type="dxa"/>
        </w:tblCellMar>
        <w:tblLook w:val="04A0" w:firstRow="1" w:lastRow="0" w:firstColumn="1" w:lastColumn="0" w:noHBand="0" w:noVBand="1"/>
        <w:tblCaption w:val="C5.1 links"/>
      </w:tblPr>
      <w:tblGrid>
        <w:gridCol w:w="7697"/>
        <w:gridCol w:w="7691"/>
      </w:tblGrid>
      <w:tr w:rsidR="00C13820" w14:paraId="379D3A49" w14:textId="77777777" w:rsidTr="00E2339E">
        <w:tc>
          <w:tcPr>
            <w:tcW w:w="15388" w:type="dxa"/>
            <w:gridSpan w:val="2"/>
          </w:tcPr>
          <w:p w14:paraId="4A7DD0EE" w14:textId="77777777" w:rsidR="00C13820" w:rsidRDefault="00C13820" w:rsidP="00C13820">
            <w:pPr>
              <w:pStyle w:val="Heading3"/>
              <w:outlineLvl w:val="2"/>
            </w:pPr>
            <w:r>
              <w:t>Links to KS3 Subject content</w:t>
            </w:r>
          </w:p>
          <w:p w14:paraId="57C51952" w14:textId="77777777" w:rsidR="00F56BDE" w:rsidRPr="00F56BDE" w:rsidRDefault="00F56BDE" w:rsidP="00F56BDE">
            <w:pPr>
              <w:pStyle w:val="ListParagraph"/>
              <w:numPr>
                <w:ilvl w:val="0"/>
                <w:numId w:val="1"/>
              </w:numPr>
              <w:ind w:left="284" w:hanging="284"/>
              <w:rPr>
                <w:sz w:val="20"/>
                <w:szCs w:val="20"/>
              </w:rPr>
            </w:pPr>
            <w:r w:rsidRPr="00F56BDE">
              <w:rPr>
                <w:sz w:val="20"/>
                <w:szCs w:val="20"/>
              </w:rPr>
              <w:t xml:space="preserve">mixtures, including dissolving </w:t>
            </w:r>
          </w:p>
          <w:p w14:paraId="3F6936FB" w14:textId="77777777" w:rsidR="00F56BDE" w:rsidRPr="00F56BDE" w:rsidRDefault="00F56BDE" w:rsidP="00F56BDE">
            <w:pPr>
              <w:pStyle w:val="ListParagraph"/>
              <w:numPr>
                <w:ilvl w:val="0"/>
                <w:numId w:val="1"/>
              </w:numPr>
              <w:ind w:left="284" w:hanging="284"/>
              <w:rPr>
                <w:sz w:val="20"/>
                <w:szCs w:val="20"/>
              </w:rPr>
            </w:pPr>
            <w:r w:rsidRPr="00F56BDE">
              <w:rPr>
                <w:sz w:val="20"/>
                <w:szCs w:val="20"/>
              </w:rPr>
              <w:t xml:space="preserve">simple techniques for separating mixtures: filtration, evaporation, distillation and chromatography </w:t>
            </w:r>
          </w:p>
          <w:p w14:paraId="426F0D01" w14:textId="77777777" w:rsidR="00F56BDE" w:rsidRPr="00F56BDE" w:rsidRDefault="00F56BDE" w:rsidP="00F56BDE">
            <w:pPr>
              <w:pStyle w:val="ListParagraph"/>
              <w:numPr>
                <w:ilvl w:val="0"/>
                <w:numId w:val="1"/>
              </w:numPr>
              <w:ind w:left="284" w:hanging="284"/>
              <w:rPr>
                <w:sz w:val="20"/>
                <w:szCs w:val="20"/>
              </w:rPr>
            </w:pPr>
            <w:r w:rsidRPr="00F56BDE">
              <w:rPr>
                <w:sz w:val="20"/>
                <w:szCs w:val="20"/>
              </w:rPr>
              <w:t xml:space="preserve">the concept of a pure substance </w:t>
            </w:r>
          </w:p>
          <w:p w14:paraId="3952C6B1" w14:textId="77777777" w:rsidR="00C13820" w:rsidRDefault="00F56BDE" w:rsidP="00F56BDE">
            <w:pPr>
              <w:pStyle w:val="ListParagraph"/>
              <w:numPr>
                <w:ilvl w:val="0"/>
                <w:numId w:val="1"/>
              </w:numPr>
              <w:ind w:left="284" w:hanging="284"/>
            </w:pPr>
            <w:r w:rsidRPr="00F56BDE">
              <w:rPr>
                <w:sz w:val="20"/>
                <w:szCs w:val="20"/>
              </w:rPr>
              <w:t>the identification of pure substances.</w:t>
            </w:r>
          </w:p>
        </w:tc>
      </w:tr>
      <w:tr w:rsidR="00C13820" w14:paraId="7A2E9035" w14:textId="77777777" w:rsidTr="00DE59FF">
        <w:tc>
          <w:tcPr>
            <w:tcW w:w="7697" w:type="dxa"/>
          </w:tcPr>
          <w:p w14:paraId="25D1CF06" w14:textId="77777777" w:rsidR="00C13820" w:rsidRDefault="00C13820" w:rsidP="00C13820">
            <w:pPr>
              <w:pStyle w:val="Heading3"/>
              <w:outlineLvl w:val="2"/>
            </w:pPr>
            <w:r>
              <w:t>Links to Mathematical Skills</w:t>
            </w:r>
          </w:p>
          <w:p w14:paraId="7CFFDE1C" w14:textId="77777777" w:rsidR="00C13820" w:rsidRPr="00A152B0" w:rsidRDefault="00F56BDE" w:rsidP="003F58C4">
            <w:pPr>
              <w:pStyle w:val="ListParagraph"/>
              <w:numPr>
                <w:ilvl w:val="0"/>
                <w:numId w:val="1"/>
              </w:numPr>
              <w:ind w:left="284" w:hanging="284"/>
              <w:rPr>
                <w:sz w:val="20"/>
                <w:szCs w:val="20"/>
              </w:rPr>
            </w:pPr>
            <w:r w:rsidRPr="00D0720A">
              <w:rPr>
                <w:sz w:val="20"/>
                <w:szCs w:val="20"/>
              </w:rPr>
              <w:t>M3c</w:t>
            </w:r>
          </w:p>
        </w:tc>
        <w:tc>
          <w:tcPr>
            <w:tcW w:w="7691" w:type="dxa"/>
          </w:tcPr>
          <w:p w14:paraId="7EF8DC91" w14:textId="77777777" w:rsidR="00C13820" w:rsidRDefault="00C13820" w:rsidP="00C13820">
            <w:pPr>
              <w:pStyle w:val="Heading3"/>
              <w:outlineLvl w:val="2"/>
            </w:pPr>
            <w:r>
              <w:t>Links to Practical Activity Groups (PAGs)</w:t>
            </w:r>
          </w:p>
          <w:p w14:paraId="2C32A562" w14:textId="77777777" w:rsidR="00F56BDE" w:rsidRPr="00F56BDE" w:rsidRDefault="00F56BDE" w:rsidP="00F56BDE">
            <w:pPr>
              <w:pStyle w:val="ListParagraph"/>
              <w:numPr>
                <w:ilvl w:val="0"/>
                <w:numId w:val="1"/>
              </w:numPr>
              <w:ind w:left="284" w:hanging="284"/>
              <w:rPr>
                <w:sz w:val="20"/>
                <w:szCs w:val="20"/>
              </w:rPr>
            </w:pPr>
            <w:r w:rsidRPr="00F56BDE">
              <w:rPr>
                <w:sz w:val="20"/>
                <w:szCs w:val="20"/>
              </w:rPr>
              <w:t xml:space="preserve">A detailed discussion of Chemistry PAG activities is </w:t>
            </w:r>
            <w:hyperlink r:id="rId41" w:history="1">
              <w:r w:rsidRPr="00F56BDE">
                <w:rPr>
                  <w:rStyle w:val="Hyperlink"/>
                  <w:sz w:val="20"/>
                  <w:szCs w:val="20"/>
                </w:rPr>
                <w:t>available</w:t>
              </w:r>
            </w:hyperlink>
            <w:r w:rsidRPr="00F56BDE">
              <w:rPr>
                <w:sz w:val="20"/>
                <w:szCs w:val="20"/>
              </w:rPr>
              <w:t xml:space="preserve"> on the OCR Community. </w:t>
            </w:r>
          </w:p>
          <w:p w14:paraId="2DFF5A13" w14:textId="77777777" w:rsidR="00F56BDE" w:rsidRPr="00F56BDE" w:rsidRDefault="00F56BDE" w:rsidP="00F56BDE">
            <w:pPr>
              <w:pStyle w:val="ListParagraph"/>
              <w:numPr>
                <w:ilvl w:val="0"/>
                <w:numId w:val="1"/>
              </w:numPr>
              <w:ind w:left="284" w:hanging="284"/>
              <w:rPr>
                <w:sz w:val="20"/>
                <w:szCs w:val="20"/>
              </w:rPr>
            </w:pPr>
            <w:r w:rsidRPr="00F56BDE">
              <w:rPr>
                <w:sz w:val="20"/>
                <w:szCs w:val="20"/>
              </w:rPr>
              <w:t>PAG3</w:t>
            </w:r>
          </w:p>
          <w:p w14:paraId="382F4A98" w14:textId="77777777" w:rsidR="00F56BDE" w:rsidRPr="00F56BDE" w:rsidRDefault="00F56BDE" w:rsidP="00F56BDE">
            <w:pPr>
              <w:pStyle w:val="ListParagraph"/>
              <w:numPr>
                <w:ilvl w:val="0"/>
                <w:numId w:val="1"/>
              </w:numPr>
              <w:ind w:left="284" w:hanging="284"/>
              <w:rPr>
                <w:sz w:val="20"/>
                <w:szCs w:val="20"/>
              </w:rPr>
            </w:pPr>
            <w:r w:rsidRPr="00F56BDE">
              <w:rPr>
                <w:sz w:val="20"/>
                <w:szCs w:val="20"/>
              </w:rPr>
              <w:t xml:space="preserve">PAG4 </w:t>
            </w:r>
          </w:p>
          <w:p w14:paraId="094D6BD5" w14:textId="77777777" w:rsidR="00C13820" w:rsidRPr="001B265C" w:rsidRDefault="00F56BDE" w:rsidP="00F56BDE">
            <w:pPr>
              <w:pStyle w:val="ListParagraph"/>
              <w:numPr>
                <w:ilvl w:val="0"/>
                <w:numId w:val="1"/>
              </w:numPr>
              <w:ind w:left="284" w:hanging="284"/>
              <w:rPr>
                <w:sz w:val="20"/>
                <w:szCs w:val="20"/>
              </w:rPr>
            </w:pPr>
            <w:r w:rsidRPr="00F56BDE">
              <w:rPr>
                <w:sz w:val="20"/>
                <w:szCs w:val="20"/>
              </w:rPr>
              <w:t>PAG7</w:t>
            </w:r>
          </w:p>
        </w:tc>
      </w:tr>
    </w:tbl>
    <w:p w14:paraId="675F4C8B" w14:textId="77777777" w:rsidR="007534FA" w:rsidRDefault="007534FA" w:rsidP="004A6D33"/>
    <w:p w14:paraId="4E08641C" w14:textId="77777777" w:rsidR="007534FA" w:rsidRDefault="007534FA" w:rsidP="007534FA">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5.1 scheme of work"/>
      </w:tblPr>
      <w:tblGrid>
        <w:gridCol w:w="1701"/>
        <w:gridCol w:w="2665"/>
        <w:gridCol w:w="4748"/>
        <w:gridCol w:w="6279"/>
      </w:tblGrid>
      <w:tr w:rsidR="00535670" w:rsidRPr="00535670" w14:paraId="11985FC8" w14:textId="77777777" w:rsidTr="00F56BDE">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32F56A6D" w14:textId="77777777" w:rsidR="00535670" w:rsidRPr="00535670" w:rsidRDefault="00012677" w:rsidP="00A82E2B">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2665" w:type="dxa"/>
            <w:tcBorders>
              <w:top w:val="single" w:sz="4" w:space="0" w:color="auto"/>
              <w:left w:val="single" w:sz="4" w:space="0" w:color="auto"/>
              <w:bottom w:val="single" w:sz="4" w:space="0" w:color="auto"/>
              <w:right w:val="single" w:sz="4" w:space="0" w:color="auto"/>
            </w:tcBorders>
            <w:shd w:val="clear" w:color="auto" w:fill="F6E75A"/>
            <w:vAlign w:val="center"/>
          </w:tcPr>
          <w:p w14:paraId="0C00B2CA" w14:textId="77777777" w:rsidR="004C2BB3" w:rsidRDefault="004C2BB3" w:rsidP="004C2BB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11D7A509" w14:textId="77777777" w:rsidR="00535670" w:rsidRPr="00535670" w:rsidRDefault="004C2BB3" w:rsidP="004C2BB3">
            <w:pPr>
              <w:pStyle w:val="Heading4"/>
              <w:keepLines w:val="0"/>
              <w:spacing w:before="20" w:after="20"/>
              <w:jc w:val="center"/>
              <w:outlineLvl w:val="3"/>
              <w:rPr>
                <w:rFonts w:cs="Arial"/>
                <w:color w:val="000000" w:themeColor="text1"/>
                <w:sz w:val="22"/>
                <w:szCs w:val="22"/>
              </w:rPr>
            </w:pPr>
            <w:r>
              <w:rPr>
                <w:sz w:val="18"/>
              </w:rPr>
              <w:t>bold – Higher Tier only</w:t>
            </w:r>
          </w:p>
        </w:tc>
        <w:tc>
          <w:tcPr>
            <w:tcW w:w="4748" w:type="dxa"/>
            <w:tcBorders>
              <w:top w:val="single" w:sz="4" w:space="0" w:color="auto"/>
              <w:left w:val="single" w:sz="4" w:space="0" w:color="auto"/>
              <w:bottom w:val="single" w:sz="4" w:space="0" w:color="auto"/>
              <w:right w:val="single" w:sz="4" w:space="0" w:color="auto"/>
            </w:tcBorders>
            <w:shd w:val="clear" w:color="auto" w:fill="F6E75A"/>
            <w:vAlign w:val="center"/>
          </w:tcPr>
          <w:p w14:paraId="18E2FFD9"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6279" w:type="dxa"/>
            <w:tcBorders>
              <w:top w:val="single" w:sz="4" w:space="0" w:color="auto"/>
              <w:left w:val="single" w:sz="4" w:space="0" w:color="auto"/>
              <w:bottom w:val="single" w:sz="4" w:space="0" w:color="auto"/>
              <w:right w:val="single" w:sz="4" w:space="0" w:color="auto"/>
            </w:tcBorders>
            <w:shd w:val="clear" w:color="auto" w:fill="F6E75A"/>
            <w:vAlign w:val="center"/>
          </w:tcPr>
          <w:p w14:paraId="577DD670"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F56BDE" w:rsidRPr="00535670" w14:paraId="6455DB93" w14:textId="77777777" w:rsidTr="00F56BDE">
        <w:trPr>
          <w:cantSplit/>
          <w:trHeight w:val="22"/>
        </w:trPr>
        <w:tc>
          <w:tcPr>
            <w:tcW w:w="1701" w:type="dxa"/>
            <w:tcBorders>
              <w:top w:val="single" w:sz="4" w:space="0" w:color="auto"/>
              <w:left w:val="single" w:sz="4" w:space="0" w:color="auto"/>
              <w:bottom w:val="single" w:sz="4" w:space="0" w:color="auto"/>
              <w:right w:val="single" w:sz="4" w:space="0" w:color="auto"/>
            </w:tcBorders>
          </w:tcPr>
          <w:p w14:paraId="1D9F2E03" w14:textId="77777777" w:rsidR="00F56BDE" w:rsidRPr="00F56BDE" w:rsidRDefault="00F56BDE" w:rsidP="00F56BDE">
            <w:pPr>
              <w:spacing w:before="60" w:after="60"/>
              <w:jc w:val="center"/>
              <w:rPr>
                <w:sz w:val="16"/>
                <w:szCs w:val="16"/>
              </w:rPr>
            </w:pPr>
            <w:r w:rsidRPr="00F56BDE">
              <w:rPr>
                <w:sz w:val="16"/>
                <w:szCs w:val="16"/>
              </w:rPr>
              <w:t>C5.1</w:t>
            </w:r>
          </w:p>
          <w:p w14:paraId="7EB4DEF6" w14:textId="77777777" w:rsidR="00F56BDE" w:rsidRPr="00F56BDE" w:rsidRDefault="00F56BDE" w:rsidP="00F56BDE">
            <w:pPr>
              <w:spacing w:before="60" w:after="60"/>
              <w:jc w:val="center"/>
              <w:rPr>
                <w:sz w:val="16"/>
                <w:szCs w:val="16"/>
              </w:rPr>
            </w:pPr>
            <w:r w:rsidRPr="00F56BDE">
              <w:rPr>
                <w:sz w:val="16"/>
                <w:szCs w:val="16"/>
              </w:rPr>
              <w:t>7 hours (separate and combined)</w:t>
            </w:r>
          </w:p>
        </w:tc>
        <w:tc>
          <w:tcPr>
            <w:tcW w:w="2665" w:type="dxa"/>
            <w:tcBorders>
              <w:top w:val="single" w:sz="4" w:space="0" w:color="auto"/>
              <w:left w:val="single" w:sz="4" w:space="0" w:color="auto"/>
              <w:bottom w:val="single" w:sz="4" w:space="0" w:color="auto"/>
              <w:right w:val="single" w:sz="4" w:space="0" w:color="auto"/>
            </w:tcBorders>
          </w:tcPr>
          <w:p w14:paraId="7BDA7435" w14:textId="77777777" w:rsidR="00F56BDE" w:rsidRPr="00F56BDE" w:rsidRDefault="00F56BDE" w:rsidP="00F56BDE">
            <w:pPr>
              <w:pStyle w:val="TableNormalNoBullet"/>
              <w:spacing w:before="60" w:after="60"/>
              <w:rPr>
                <w:sz w:val="16"/>
                <w:szCs w:val="16"/>
              </w:rPr>
            </w:pPr>
            <w:r w:rsidRPr="00F56BDE">
              <w:rPr>
                <w:sz w:val="16"/>
                <w:szCs w:val="16"/>
              </w:rPr>
              <w:t>C5.1.1. explain that many useful materials are formulations of mixtures</w:t>
            </w:r>
          </w:p>
          <w:p w14:paraId="06A90460" w14:textId="77777777" w:rsidR="00F56BDE" w:rsidRPr="00F56BDE" w:rsidRDefault="00F56BDE" w:rsidP="00F56BDE">
            <w:pPr>
              <w:pStyle w:val="TableNormalNoBullet"/>
              <w:spacing w:before="60" w:after="60"/>
              <w:rPr>
                <w:sz w:val="16"/>
                <w:szCs w:val="16"/>
              </w:rPr>
            </w:pPr>
            <w:r w:rsidRPr="00F56BDE">
              <w:rPr>
                <w:sz w:val="16"/>
                <w:szCs w:val="16"/>
              </w:rPr>
              <w:t xml:space="preserve">C5.1.2. explain what is meant by the purity of a substance, distinguishing between the scientific and everyday use of the term </w:t>
            </w:r>
            <w:r w:rsidR="00B73BF4">
              <w:rPr>
                <w:sz w:val="16"/>
                <w:szCs w:val="16"/>
              </w:rPr>
              <w:t>‘</w:t>
            </w:r>
            <w:r w:rsidRPr="00F56BDE">
              <w:rPr>
                <w:sz w:val="16"/>
                <w:szCs w:val="16"/>
              </w:rPr>
              <w:t>pure</w:t>
            </w:r>
            <w:r w:rsidR="00B73BF4">
              <w:rPr>
                <w:sz w:val="16"/>
                <w:szCs w:val="16"/>
              </w:rPr>
              <w:t>’</w:t>
            </w:r>
          </w:p>
          <w:p w14:paraId="1D1998BD" w14:textId="77777777" w:rsidR="00F56BDE" w:rsidRPr="00F56BDE" w:rsidRDefault="00F56BDE" w:rsidP="00F56BDE">
            <w:pPr>
              <w:pStyle w:val="TableNormalNoBullet"/>
              <w:spacing w:before="60" w:after="60"/>
              <w:rPr>
                <w:sz w:val="16"/>
                <w:szCs w:val="16"/>
              </w:rPr>
            </w:pPr>
            <w:r w:rsidRPr="00F56BDE">
              <w:rPr>
                <w:sz w:val="16"/>
                <w:szCs w:val="16"/>
              </w:rPr>
              <w:t>C5.1.3. use melting point data to distinguish pure from impure substances</w:t>
            </w:r>
          </w:p>
          <w:p w14:paraId="7A055789" w14:textId="77777777" w:rsidR="00F56BDE" w:rsidRPr="00F56BDE" w:rsidRDefault="00F56BDE" w:rsidP="00F56BDE">
            <w:pPr>
              <w:pStyle w:val="TableNormalNoBullet"/>
              <w:spacing w:before="60" w:after="60"/>
              <w:rPr>
                <w:sz w:val="16"/>
                <w:szCs w:val="16"/>
              </w:rPr>
            </w:pPr>
            <w:r w:rsidRPr="00F56BDE">
              <w:rPr>
                <w:sz w:val="16"/>
                <w:szCs w:val="16"/>
              </w:rPr>
              <w:t>C5.1.4. recall that chromatography involves a stationary and a mobile phase and that separation depends on the distribution between the phases</w:t>
            </w:r>
          </w:p>
          <w:p w14:paraId="39FC0A8C" w14:textId="77777777" w:rsidR="00F56BDE" w:rsidRPr="00F56BDE" w:rsidRDefault="00F56BDE" w:rsidP="00F56BDE">
            <w:pPr>
              <w:pStyle w:val="TableNormalNoBullet"/>
              <w:spacing w:before="60" w:after="60"/>
              <w:rPr>
                <w:sz w:val="16"/>
                <w:szCs w:val="16"/>
              </w:rPr>
            </w:pPr>
            <w:r w:rsidRPr="00F56BDE">
              <w:rPr>
                <w:sz w:val="16"/>
                <w:szCs w:val="16"/>
              </w:rPr>
              <w:t>C5.1.5. interpret chromatograms, including calculating Rf values</w:t>
            </w:r>
          </w:p>
          <w:p w14:paraId="152D665E" w14:textId="77777777" w:rsidR="00F56BDE" w:rsidRPr="00F56BDE" w:rsidRDefault="00F56BDE" w:rsidP="00F56BDE">
            <w:pPr>
              <w:pStyle w:val="TableNormalNoBullet"/>
              <w:spacing w:before="60" w:after="60"/>
              <w:rPr>
                <w:sz w:val="16"/>
                <w:szCs w:val="16"/>
              </w:rPr>
            </w:pPr>
            <w:r w:rsidRPr="00F56BDE">
              <w:rPr>
                <w:sz w:val="16"/>
                <w:szCs w:val="16"/>
              </w:rPr>
              <w:t>C5.1.6. suggest chromatographic methods for distinguishing pure from impure substances Including the use of: a) paper chromatography; b) aqueous and non-aqueous solvents; c) locating agents</w:t>
            </w:r>
          </w:p>
          <w:p w14:paraId="09BCDEE5" w14:textId="77777777" w:rsidR="00F56BDE" w:rsidRPr="00F56BDE" w:rsidRDefault="00F56BDE" w:rsidP="00F56BDE">
            <w:pPr>
              <w:pStyle w:val="TableNormalNoBullet"/>
              <w:spacing w:before="60" w:after="60"/>
              <w:rPr>
                <w:sz w:val="16"/>
                <w:szCs w:val="16"/>
              </w:rPr>
            </w:pPr>
            <w:r w:rsidRPr="00F56BDE">
              <w:rPr>
                <w:sz w:val="16"/>
                <w:szCs w:val="16"/>
              </w:rPr>
              <w:t>C5.1.7. describe, explain and exemplify the processes of filtration, crystallisation, simple distillation, and fractional distillation</w:t>
            </w:r>
          </w:p>
          <w:p w14:paraId="2DBFBA41" w14:textId="77777777" w:rsidR="00F56BDE" w:rsidRPr="00F56BDE" w:rsidRDefault="00F56BDE" w:rsidP="00F56BDE">
            <w:pPr>
              <w:pStyle w:val="TableNormalNoBullet"/>
              <w:spacing w:before="60" w:after="60"/>
              <w:ind w:left="0"/>
              <w:rPr>
                <w:sz w:val="16"/>
                <w:szCs w:val="16"/>
              </w:rPr>
            </w:pPr>
            <w:r w:rsidRPr="00F56BDE">
              <w:rPr>
                <w:sz w:val="16"/>
                <w:szCs w:val="16"/>
              </w:rPr>
              <w:t>C5.1.8. suggest suitable purification techniques given information about the substances involved</w:t>
            </w:r>
          </w:p>
          <w:p w14:paraId="2F5918E5" w14:textId="77777777" w:rsidR="00F56BDE" w:rsidRPr="00F56BDE" w:rsidRDefault="00F56BDE" w:rsidP="00F56BDE">
            <w:pPr>
              <w:pStyle w:val="TableNormalNoBullet"/>
              <w:spacing w:before="60" w:after="60"/>
              <w:ind w:left="0"/>
              <w:rPr>
                <w:sz w:val="16"/>
                <w:szCs w:val="16"/>
              </w:rPr>
            </w:pPr>
            <w:r w:rsidRPr="00F56BDE">
              <w:rPr>
                <w:sz w:val="16"/>
                <w:szCs w:val="16"/>
              </w:rPr>
              <w:t>IaS3: use the particle model to explain the idea of a pure substance</w:t>
            </w:r>
          </w:p>
        </w:tc>
        <w:tc>
          <w:tcPr>
            <w:tcW w:w="4748" w:type="dxa"/>
            <w:tcBorders>
              <w:top w:val="single" w:sz="4" w:space="0" w:color="auto"/>
              <w:left w:val="single" w:sz="4" w:space="0" w:color="auto"/>
              <w:bottom w:val="single" w:sz="4" w:space="0" w:color="auto"/>
              <w:right w:val="single" w:sz="4" w:space="0" w:color="auto"/>
            </w:tcBorders>
          </w:tcPr>
          <w:p w14:paraId="081CD566" w14:textId="77777777" w:rsidR="00F56BDE" w:rsidRPr="00F56BDE" w:rsidRDefault="00F56BDE" w:rsidP="00F56BDE">
            <w:pPr>
              <w:spacing w:before="60" w:after="60"/>
              <w:rPr>
                <w:sz w:val="16"/>
                <w:szCs w:val="16"/>
              </w:rPr>
            </w:pPr>
            <w:r w:rsidRPr="00F56BDE">
              <w:rPr>
                <w:sz w:val="16"/>
                <w:szCs w:val="16"/>
              </w:rPr>
              <w:t xml:space="preserve">An </w:t>
            </w:r>
            <w:hyperlink r:id="rId42" w:history="1">
              <w:r w:rsidRPr="00F56BDE">
                <w:rPr>
                  <w:rStyle w:val="Hyperlink"/>
                  <w:sz w:val="16"/>
                  <w:szCs w:val="16"/>
                </w:rPr>
                <w:t>OCR delivery guide</w:t>
              </w:r>
            </w:hyperlink>
            <w:r w:rsidRPr="00F56BDE">
              <w:rPr>
                <w:sz w:val="16"/>
                <w:szCs w:val="16"/>
              </w:rPr>
              <w:t xml:space="preserve"> for this section is available on the </w:t>
            </w:r>
            <w:hyperlink r:id="rId43" w:history="1">
              <w:r w:rsidRPr="00F56BDE">
                <w:rPr>
                  <w:rStyle w:val="Hyperlink"/>
                  <w:sz w:val="16"/>
                  <w:szCs w:val="16"/>
                </w:rPr>
                <w:t>qualification page</w:t>
              </w:r>
            </w:hyperlink>
            <w:r w:rsidRPr="00F56BDE">
              <w:rPr>
                <w:sz w:val="16"/>
                <w:szCs w:val="16"/>
              </w:rPr>
              <w:t xml:space="preserve">. The </w:t>
            </w:r>
            <w:hyperlink r:id="rId44"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5533531D" w14:textId="77777777" w:rsidR="00F56BDE" w:rsidRPr="00F56BDE" w:rsidRDefault="00F56BDE" w:rsidP="00F56BDE">
            <w:pPr>
              <w:pStyle w:val="TableNormalNoBullet"/>
              <w:spacing w:before="60" w:after="60"/>
              <w:rPr>
                <w:sz w:val="16"/>
                <w:szCs w:val="16"/>
              </w:rPr>
            </w:pPr>
            <w:r w:rsidRPr="00F56BDE">
              <w:rPr>
                <w:sz w:val="16"/>
                <w:szCs w:val="16"/>
              </w:rPr>
              <w:t xml:space="preserve">The OCR Particles, Atoms and Elements </w:t>
            </w:r>
            <w:hyperlink r:id="rId45" w:history="1">
              <w:r w:rsidRPr="00F56BDE">
                <w:rPr>
                  <w:rStyle w:val="Hyperlink"/>
                  <w:sz w:val="16"/>
                  <w:szCs w:val="16"/>
                </w:rPr>
                <w:t>transition guide</w:t>
              </w:r>
            </w:hyperlink>
            <w:r w:rsidRPr="00F56BDE">
              <w:rPr>
                <w:sz w:val="16"/>
                <w:szCs w:val="16"/>
              </w:rPr>
              <w:t xml:space="preserve"> provides ideas and resources for this part of the course.</w:t>
            </w:r>
          </w:p>
          <w:p w14:paraId="2D086E0E" w14:textId="77777777" w:rsidR="00F56BDE" w:rsidRPr="00F56BDE" w:rsidRDefault="00F56BDE" w:rsidP="00F56BDE">
            <w:pPr>
              <w:pStyle w:val="TableNormalNoBullet"/>
              <w:spacing w:before="0" w:after="0"/>
              <w:rPr>
                <w:sz w:val="16"/>
                <w:szCs w:val="16"/>
              </w:rPr>
            </w:pPr>
            <w:r w:rsidRPr="00F56BDE">
              <w:rPr>
                <w:sz w:val="16"/>
                <w:szCs w:val="16"/>
              </w:rPr>
              <w:t xml:space="preserve">There is a significant amount of practical work available in this section, covering </w:t>
            </w:r>
          </w:p>
          <w:p w14:paraId="3772E5DB" w14:textId="77777777" w:rsidR="00F56BDE" w:rsidRPr="00F56BDE" w:rsidRDefault="00F56BDE" w:rsidP="00C157C9">
            <w:pPr>
              <w:pStyle w:val="TableNormal"/>
              <w:numPr>
                <w:ilvl w:val="0"/>
                <w:numId w:val="6"/>
              </w:numPr>
              <w:ind w:left="227" w:hanging="227"/>
              <w:rPr>
                <w:sz w:val="16"/>
                <w:szCs w:val="16"/>
              </w:rPr>
            </w:pPr>
            <w:r w:rsidRPr="00F56BDE">
              <w:rPr>
                <w:sz w:val="16"/>
                <w:szCs w:val="16"/>
              </w:rPr>
              <w:t>purification of compounds (PAG C4, C7)</w:t>
            </w:r>
          </w:p>
          <w:p w14:paraId="4DE8C312" w14:textId="77777777" w:rsidR="00F56BDE" w:rsidRPr="00F56BDE" w:rsidRDefault="00F56BDE" w:rsidP="00C157C9">
            <w:pPr>
              <w:pStyle w:val="TableNormal"/>
              <w:numPr>
                <w:ilvl w:val="0"/>
                <w:numId w:val="6"/>
              </w:numPr>
              <w:ind w:left="227" w:hanging="227"/>
              <w:rPr>
                <w:sz w:val="16"/>
                <w:szCs w:val="16"/>
              </w:rPr>
            </w:pPr>
            <w:r w:rsidRPr="00F56BDE">
              <w:rPr>
                <w:sz w:val="16"/>
                <w:szCs w:val="16"/>
              </w:rPr>
              <w:t>measuring melting points</w:t>
            </w:r>
          </w:p>
          <w:p w14:paraId="75907270" w14:textId="77777777" w:rsidR="00F56BDE" w:rsidRPr="00F56BDE" w:rsidRDefault="00F56BDE" w:rsidP="00C157C9">
            <w:pPr>
              <w:pStyle w:val="TableNormal"/>
              <w:numPr>
                <w:ilvl w:val="0"/>
                <w:numId w:val="6"/>
              </w:numPr>
              <w:ind w:left="227" w:hanging="227"/>
              <w:rPr>
                <w:sz w:val="16"/>
                <w:szCs w:val="16"/>
              </w:rPr>
            </w:pPr>
            <w:r w:rsidRPr="00F56BDE">
              <w:rPr>
                <w:sz w:val="16"/>
                <w:szCs w:val="16"/>
              </w:rPr>
              <w:t>separation of mixtures and purification of compounds (PAG C4, C7)</w:t>
            </w:r>
          </w:p>
          <w:p w14:paraId="418317EA" w14:textId="77777777" w:rsidR="00F56BDE" w:rsidRPr="00F56BDE" w:rsidRDefault="00F56BDE" w:rsidP="00C157C9">
            <w:pPr>
              <w:pStyle w:val="TableNormal"/>
              <w:numPr>
                <w:ilvl w:val="0"/>
                <w:numId w:val="6"/>
              </w:numPr>
              <w:ind w:left="227" w:hanging="227"/>
              <w:rPr>
                <w:sz w:val="16"/>
                <w:szCs w:val="16"/>
              </w:rPr>
            </w:pPr>
            <w:r w:rsidRPr="00F56BDE">
              <w:rPr>
                <w:sz w:val="16"/>
                <w:szCs w:val="16"/>
              </w:rPr>
              <w:t>distillation of mixtures (PAG C4)</w:t>
            </w:r>
          </w:p>
          <w:p w14:paraId="5D395521" w14:textId="77777777" w:rsidR="00F56BDE" w:rsidRPr="00F56BDE" w:rsidRDefault="00F56BDE" w:rsidP="00F56BDE">
            <w:pPr>
              <w:pStyle w:val="TableNormalNoBullet"/>
              <w:spacing w:before="60" w:after="0"/>
              <w:rPr>
                <w:sz w:val="16"/>
                <w:szCs w:val="16"/>
              </w:rPr>
            </w:pPr>
            <w:r w:rsidRPr="00F56BDE">
              <w:rPr>
                <w:sz w:val="16"/>
                <w:szCs w:val="16"/>
              </w:rPr>
              <w:t>Many of the techniques will likely have been covered in KS3, so some creativity/stretch-and-challenge is possible. Example practicals include</w:t>
            </w:r>
          </w:p>
          <w:p w14:paraId="7B83CD1E" w14:textId="77777777" w:rsidR="00F56BDE" w:rsidRPr="00F56BDE" w:rsidRDefault="0084632E" w:rsidP="00C157C9">
            <w:pPr>
              <w:pStyle w:val="TableNormal"/>
              <w:numPr>
                <w:ilvl w:val="0"/>
                <w:numId w:val="6"/>
              </w:numPr>
              <w:ind w:left="227" w:hanging="227"/>
              <w:rPr>
                <w:sz w:val="16"/>
                <w:szCs w:val="16"/>
              </w:rPr>
            </w:pPr>
            <w:hyperlink r:id="rId46" w:history="1">
              <w:r w:rsidR="00F56BDE" w:rsidRPr="00F56BDE">
                <w:rPr>
                  <w:rStyle w:val="Hyperlink"/>
                  <w:sz w:val="16"/>
                  <w:szCs w:val="16"/>
                </w:rPr>
                <w:t>Purification of alum</w:t>
              </w:r>
            </w:hyperlink>
          </w:p>
          <w:p w14:paraId="0A60FAF4" w14:textId="77777777" w:rsidR="00F56BDE" w:rsidRPr="00F56BDE" w:rsidRDefault="0084632E" w:rsidP="00C157C9">
            <w:pPr>
              <w:pStyle w:val="TableNormal"/>
              <w:numPr>
                <w:ilvl w:val="0"/>
                <w:numId w:val="6"/>
              </w:numPr>
              <w:ind w:left="227" w:hanging="227"/>
              <w:rPr>
                <w:sz w:val="16"/>
                <w:szCs w:val="16"/>
              </w:rPr>
            </w:pPr>
            <w:hyperlink r:id="rId47" w:history="1">
              <w:r w:rsidR="00F56BDE" w:rsidRPr="00F56BDE">
                <w:rPr>
                  <w:rStyle w:val="Hyperlink"/>
                  <w:sz w:val="16"/>
                  <w:szCs w:val="16"/>
                </w:rPr>
                <w:t>Melting and freezing of steric acid</w:t>
              </w:r>
            </w:hyperlink>
          </w:p>
          <w:p w14:paraId="45880A47" w14:textId="77777777" w:rsidR="00F56BDE" w:rsidRPr="00F56BDE" w:rsidRDefault="0084632E" w:rsidP="00C157C9">
            <w:pPr>
              <w:pStyle w:val="TableNormal"/>
              <w:numPr>
                <w:ilvl w:val="0"/>
                <w:numId w:val="6"/>
              </w:numPr>
              <w:ind w:left="227" w:hanging="227"/>
              <w:rPr>
                <w:sz w:val="16"/>
                <w:szCs w:val="16"/>
              </w:rPr>
            </w:pPr>
            <w:hyperlink r:id="rId48" w:history="1">
              <w:r w:rsidR="00F56BDE" w:rsidRPr="00F56BDE">
                <w:rPr>
                  <w:rStyle w:val="Hyperlink"/>
                  <w:sz w:val="16"/>
                  <w:szCs w:val="16"/>
                </w:rPr>
                <w:t>Separating sand and salt</w:t>
              </w:r>
            </w:hyperlink>
          </w:p>
          <w:p w14:paraId="0EFF2302" w14:textId="77777777" w:rsidR="00F56BDE" w:rsidRPr="00F56BDE" w:rsidRDefault="0084632E" w:rsidP="00C157C9">
            <w:pPr>
              <w:pStyle w:val="TableNormal"/>
              <w:numPr>
                <w:ilvl w:val="0"/>
                <w:numId w:val="6"/>
              </w:numPr>
              <w:ind w:left="227" w:hanging="227"/>
              <w:rPr>
                <w:sz w:val="16"/>
                <w:szCs w:val="16"/>
              </w:rPr>
            </w:pPr>
            <w:hyperlink r:id="rId49" w:history="1">
              <w:r w:rsidR="00F56BDE" w:rsidRPr="00F56BDE">
                <w:rPr>
                  <w:rStyle w:val="Hyperlink"/>
                  <w:sz w:val="16"/>
                  <w:szCs w:val="16"/>
                </w:rPr>
                <w:t>Distillation</w:t>
              </w:r>
            </w:hyperlink>
          </w:p>
          <w:p w14:paraId="6CEEB5B4" w14:textId="77777777" w:rsidR="00F56BDE" w:rsidRPr="00F56BDE" w:rsidRDefault="00F56BDE" w:rsidP="00C157C9">
            <w:pPr>
              <w:pStyle w:val="TableNormal"/>
              <w:numPr>
                <w:ilvl w:val="0"/>
                <w:numId w:val="6"/>
              </w:numPr>
              <w:ind w:left="227" w:hanging="227"/>
              <w:rPr>
                <w:sz w:val="16"/>
                <w:szCs w:val="16"/>
              </w:rPr>
            </w:pPr>
            <w:r w:rsidRPr="00F56BDE">
              <w:rPr>
                <w:sz w:val="16"/>
                <w:szCs w:val="16"/>
              </w:rPr>
              <w:t>A demo</w:t>
            </w:r>
            <w:r w:rsidR="00E1471B">
              <w:rPr>
                <w:sz w:val="16"/>
                <w:szCs w:val="16"/>
              </w:rPr>
              <w:t>nstration</w:t>
            </w:r>
            <w:r w:rsidRPr="00F56BDE">
              <w:rPr>
                <w:sz w:val="16"/>
                <w:szCs w:val="16"/>
              </w:rPr>
              <w:t xml:space="preserve"> of </w:t>
            </w:r>
            <w:r w:rsidR="00E1471B">
              <w:rPr>
                <w:sz w:val="16"/>
                <w:szCs w:val="16"/>
              </w:rPr>
              <w:t xml:space="preserve">the </w:t>
            </w:r>
            <w:hyperlink r:id="rId50" w:history="1">
              <w:r w:rsidRPr="00F56BDE">
                <w:rPr>
                  <w:rStyle w:val="Hyperlink"/>
                  <w:sz w:val="16"/>
                  <w:szCs w:val="16"/>
                </w:rPr>
                <w:t>fractional distillation of crude oil</w:t>
              </w:r>
            </w:hyperlink>
          </w:p>
          <w:p w14:paraId="1CBD9A27" w14:textId="77777777" w:rsidR="00F56BDE" w:rsidRPr="00F56BDE" w:rsidRDefault="00F56BDE" w:rsidP="00F56BDE">
            <w:pPr>
              <w:spacing w:before="60" w:after="60"/>
              <w:rPr>
                <w:sz w:val="16"/>
                <w:szCs w:val="16"/>
              </w:rPr>
            </w:pPr>
            <w:r w:rsidRPr="00F56BDE">
              <w:rPr>
                <w:sz w:val="16"/>
                <w:szCs w:val="16"/>
              </w:rPr>
              <w:t xml:space="preserve">Introducing ideas around synthesis, for example </w:t>
            </w:r>
            <w:hyperlink r:id="rId51" w:history="1">
              <w:r w:rsidRPr="00F56BDE">
                <w:rPr>
                  <w:rStyle w:val="Hyperlink"/>
                  <w:sz w:val="16"/>
                  <w:szCs w:val="16"/>
                </w:rPr>
                <w:t>magnesium carbonate</w:t>
              </w:r>
            </w:hyperlink>
            <w:r w:rsidRPr="00F56BDE">
              <w:rPr>
                <w:sz w:val="16"/>
                <w:szCs w:val="16"/>
              </w:rPr>
              <w:t>, can allow a wide range of practical skills and ideas to be developed.</w:t>
            </w:r>
          </w:p>
          <w:p w14:paraId="30CF830A" w14:textId="77777777" w:rsidR="00F56BDE" w:rsidRPr="00F56BDE" w:rsidRDefault="00F56BDE" w:rsidP="00F56BDE">
            <w:pPr>
              <w:pStyle w:val="TableNormalNoBullet"/>
              <w:spacing w:before="60" w:after="60"/>
              <w:rPr>
                <w:sz w:val="16"/>
                <w:szCs w:val="16"/>
              </w:rPr>
            </w:pPr>
            <w:r w:rsidRPr="00F56BDE">
              <w:rPr>
                <w:sz w:val="16"/>
                <w:szCs w:val="16"/>
              </w:rPr>
              <w:t xml:space="preserve">A useful website on paper chromatography and Rf values is </w:t>
            </w:r>
            <w:hyperlink r:id="rId52" w:history="1">
              <w:r w:rsidRPr="00F56BDE">
                <w:rPr>
                  <w:rStyle w:val="Hyperlink"/>
                  <w:sz w:val="16"/>
                  <w:szCs w:val="16"/>
                </w:rPr>
                <w:t>here</w:t>
              </w:r>
            </w:hyperlink>
            <w:r w:rsidRPr="00F56BDE">
              <w:rPr>
                <w:sz w:val="16"/>
                <w:szCs w:val="16"/>
              </w:rPr>
              <w:t>.</w:t>
            </w:r>
          </w:p>
          <w:p w14:paraId="23E2EB4E" w14:textId="77777777" w:rsidR="00F56BDE" w:rsidRPr="00F56BDE" w:rsidRDefault="00F56BDE" w:rsidP="00F56BDE">
            <w:pPr>
              <w:pStyle w:val="TableNormalNoBullet"/>
              <w:spacing w:before="0" w:after="0"/>
              <w:ind w:left="0"/>
              <w:rPr>
                <w:sz w:val="16"/>
                <w:szCs w:val="16"/>
              </w:rPr>
            </w:pPr>
            <w:r w:rsidRPr="00F56BDE">
              <w:rPr>
                <w:sz w:val="16"/>
                <w:szCs w:val="16"/>
              </w:rPr>
              <w:t>Chromatography can be carried out, covering PAG C3, for example with:</w:t>
            </w:r>
          </w:p>
          <w:p w14:paraId="5369CC8D" w14:textId="77777777" w:rsidR="00F56BDE" w:rsidRPr="00F56BDE" w:rsidRDefault="0084632E" w:rsidP="00C157C9">
            <w:pPr>
              <w:pStyle w:val="TableNormal"/>
              <w:numPr>
                <w:ilvl w:val="0"/>
                <w:numId w:val="6"/>
              </w:numPr>
              <w:ind w:left="227" w:hanging="227"/>
              <w:rPr>
                <w:sz w:val="16"/>
                <w:szCs w:val="16"/>
              </w:rPr>
            </w:pPr>
            <w:hyperlink r:id="rId53" w:history="1">
              <w:r w:rsidR="00F56BDE" w:rsidRPr="00F56BDE">
                <w:rPr>
                  <w:rStyle w:val="Hyperlink"/>
                  <w:sz w:val="16"/>
                  <w:szCs w:val="16"/>
                </w:rPr>
                <w:t>Chromatography of leaves</w:t>
              </w:r>
            </w:hyperlink>
          </w:p>
          <w:p w14:paraId="1CD9266D" w14:textId="77777777" w:rsidR="00F56BDE" w:rsidRPr="00F56BDE" w:rsidRDefault="0084632E" w:rsidP="00C157C9">
            <w:pPr>
              <w:pStyle w:val="TableNormal"/>
              <w:numPr>
                <w:ilvl w:val="0"/>
                <w:numId w:val="6"/>
              </w:numPr>
              <w:ind w:left="227" w:hanging="227"/>
              <w:rPr>
                <w:sz w:val="16"/>
                <w:szCs w:val="16"/>
              </w:rPr>
            </w:pPr>
            <w:hyperlink r:id="rId54" w:history="1">
              <w:r w:rsidR="00F56BDE" w:rsidRPr="00F56BDE">
                <w:rPr>
                  <w:rStyle w:val="Hyperlink"/>
                  <w:sz w:val="16"/>
                  <w:szCs w:val="16"/>
                </w:rPr>
                <w:t>Chromatography of sweets</w:t>
              </w:r>
            </w:hyperlink>
          </w:p>
          <w:p w14:paraId="51A3D7F9" w14:textId="77777777" w:rsidR="00F56BDE" w:rsidRPr="00F56BDE" w:rsidRDefault="0084632E" w:rsidP="00C157C9">
            <w:pPr>
              <w:pStyle w:val="TableNormal"/>
              <w:numPr>
                <w:ilvl w:val="0"/>
                <w:numId w:val="6"/>
              </w:numPr>
              <w:ind w:left="227" w:hanging="227"/>
              <w:rPr>
                <w:sz w:val="16"/>
                <w:szCs w:val="16"/>
              </w:rPr>
            </w:pPr>
            <w:hyperlink r:id="rId55" w:history="1">
              <w:r w:rsidR="00F56BDE" w:rsidRPr="00F56BDE">
                <w:rPr>
                  <w:rStyle w:val="Hyperlink"/>
                  <w:sz w:val="16"/>
                  <w:szCs w:val="16"/>
                </w:rPr>
                <w:t>TLC of photosynthetic pigments</w:t>
              </w:r>
            </w:hyperlink>
          </w:p>
          <w:p w14:paraId="15A14406" w14:textId="77777777" w:rsidR="00F56BDE" w:rsidRPr="00F56BDE" w:rsidRDefault="00F56BDE" w:rsidP="00F56BDE">
            <w:pPr>
              <w:pStyle w:val="TableNormalNoBullet"/>
              <w:spacing w:before="60" w:after="60"/>
              <w:rPr>
                <w:sz w:val="16"/>
                <w:szCs w:val="16"/>
              </w:rPr>
            </w:pPr>
            <w:r w:rsidRPr="00F56BDE">
              <w:rPr>
                <w:sz w:val="16"/>
                <w:szCs w:val="16"/>
              </w:rPr>
              <w:t>Alternatively, learners could plan and carry out a mini-investigation into extracting and purifying the coloured compounds from, for example, red cabbage (anthocyanins) or grass (chlorophyll).</w:t>
            </w:r>
          </w:p>
          <w:p w14:paraId="66BB687A" w14:textId="77777777" w:rsidR="00F56BDE" w:rsidRPr="00F56BDE" w:rsidRDefault="00F56BDE" w:rsidP="00F56BDE">
            <w:pPr>
              <w:pStyle w:val="TableNormalNoBullet"/>
              <w:spacing w:before="60" w:after="60"/>
              <w:rPr>
                <w:sz w:val="16"/>
                <w:szCs w:val="16"/>
              </w:rPr>
            </w:pPr>
            <w:r w:rsidRPr="00F56BDE">
              <w:rPr>
                <w:sz w:val="16"/>
                <w:szCs w:val="16"/>
              </w:rPr>
              <w:t xml:space="preserve">Videos on the </w:t>
            </w:r>
            <w:hyperlink r:id="rId56" w:history="1">
              <w:r w:rsidRPr="00F56BDE">
                <w:rPr>
                  <w:rStyle w:val="Hyperlink"/>
                  <w:sz w:val="16"/>
                  <w:szCs w:val="16"/>
                </w:rPr>
                <w:t>workings of GLC</w:t>
              </w:r>
            </w:hyperlink>
            <w:r w:rsidRPr="00F56BDE">
              <w:rPr>
                <w:sz w:val="16"/>
                <w:szCs w:val="16"/>
              </w:rPr>
              <w:t xml:space="preserve"> and their use in </w:t>
            </w:r>
            <w:hyperlink r:id="rId57" w:history="1">
              <w:r w:rsidRPr="00F56BDE">
                <w:rPr>
                  <w:rStyle w:val="Hyperlink"/>
                  <w:sz w:val="16"/>
                  <w:szCs w:val="16"/>
                </w:rPr>
                <w:t>pharmaceutical manufacture</w:t>
              </w:r>
            </w:hyperlink>
            <w:r w:rsidRPr="00F56BDE">
              <w:rPr>
                <w:sz w:val="16"/>
                <w:szCs w:val="16"/>
              </w:rPr>
              <w:t xml:space="preserve"> are available. </w:t>
            </w:r>
          </w:p>
          <w:p w14:paraId="3EA40968" w14:textId="77777777" w:rsidR="00F56BDE" w:rsidRPr="00F56BDE" w:rsidRDefault="00F56BDE" w:rsidP="00E1471B">
            <w:pPr>
              <w:spacing w:before="60" w:after="60"/>
              <w:rPr>
                <w:sz w:val="16"/>
                <w:szCs w:val="16"/>
              </w:rPr>
            </w:pPr>
            <w:r w:rsidRPr="00F56BDE">
              <w:rPr>
                <w:sz w:val="16"/>
                <w:szCs w:val="16"/>
              </w:rPr>
              <w:t xml:space="preserve">CLEAPSS also provide a </w:t>
            </w:r>
            <w:hyperlink r:id="rId58" w:history="1">
              <w:r w:rsidRPr="00F56BDE">
                <w:rPr>
                  <w:rStyle w:val="Hyperlink"/>
                  <w:sz w:val="16"/>
                  <w:szCs w:val="16"/>
                </w:rPr>
                <w:t>useful guide</w:t>
              </w:r>
            </w:hyperlink>
            <w:r w:rsidRPr="00F56BDE">
              <w:rPr>
                <w:sz w:val="16"/>
                <w:szCs w:val="16"/>
              </w:rPr>
              <w:t xml:space="preserve"> (login required) to carrying out simple, inexpensive and successful chromatography.</w:t>
            </w:r>
          </w:p>
        </w:tc>
        <w:tc>
          <w:tcPr>
            <w:tcW w:w="6279" w:type="dxa"/>
            <w:tcBorders>
              <w:top w:val="single" w:sz="4" w:space="0" w:color="auto"/>
              <w:left w:val="single" w:sz="4" w:space="0" w:color="auto"/>
              <w:bottom w:val="single" w:sz="4" w:space="0" w:color="auto"/>
              <w:right w:val="single" w:sz="4" w:space="0" w:color="auto"/>
            </w:tcBorders>
          </w:tcPr>
          <w:p w14:paraId="3609A2A3" w14:textId="77777777" w:rsidR="00F56BDE" w:rsidRPr="00F56BDE" w:rsidRDefault="00F56BDE" w:rsidP="00F56BDE">
            <w:pPr>
              <w:pStyle w:val="TableNormalNoBullet"/>
              <w:spacing w:before="60" w:after="60"/>
              <w:ind w:left="6"/>
              <w:rPr>
                <w:sz w:val="16"/>
                <w:szCs w:val="16"/>
              </w:rPr>
            </w:pPr>
            <w:r w:rsidRPr="00F56BDE">
              <w:rPr>
                <w:sz w:val="16"/>
                <w:szCs w:val="16"/>
              </w:rPr>
              <w:t>This chapter looks at how chemicals are analysed. Chemical analysis is important in chemistry for the quality control of manufactured products and also to identify or quantify components in testing of new products, mineral extraction, forensics and environmental monitoring. Chemists need to both identify which substances are present (qualitative analysis) and the quantity of each substance (quantitative analysis). Measuring purity and separating mixtures is important in manufacturing to ensure quality and to separate useful products from bi-products and waste. Being able to analyse quantities of chemicals enables chemists to plan for the amounts of reactants they need to use to make a product, or predict quantities of products from known amounts of reactants.</w:t>
            </w:r>
          </w:p>
          <w:p w14:paraId="2AB12879" w14:textId="77777777" w:rsidR="00F56BDE" w:rsidRPr="00F56BDE" w:rsidRDefault="00F56BDE" w:rsidP="00F56BDE">
            <w:pPr>
              <w:pStyle w:val="TableNormalNoBullet"/>
              <w:spacing w:before="60" w:after="60"/>
              <w:ind w:left="0"/>
              <w:rPr>
                <w:sz w:val="16"/>
                <w:szCs w:val="16"/>
              </w:rPr>
            </w:pPr>
            <w:r w:rsidRPr="00F56BDE">
              <w:rPr>
                <w:sz w:val="16"/>
                <w:szCs w:val="16"/>
              </w:rPr>
              <w:t>The chapter begins in Topic C5.1 by considering why it is necessary to purify chemicals and how the components of mixtures are separated. Methods of testing for purity and separating mixtures are studied, including chromatography and a range of practical separation techniques.</w:t>
            </w:r>
          </w:p>
          <w:p w14:paraId="696A7AF4" w14:textId="77777777" w:rsidR="00F56BDE" w:rsidRPr="00F56BDE" w:rsidRDefault="00F56BDE" w:rsidP="00F56BDE">
            <w:pPr>
              <w:pStyle w:val="TableNormalNoBullet"/>
              <w:spacing w:before="60" w:after="60"/>
              <w:ind w:left="0"/>
              <w:rPr>
                <w:sz w:val="16"/>
                <w:szCs w:val="16"/>
              </w:rPr>
            </w:pPr>
            <w:r w:rsidRPr="00F56BDE">
              <w:rPr>
                <w:sz w:val="16"/>
                <w:szCs w:val="16"/>
              </w:rPr>
              <w:t>Many useful products contain mixtures. It is important that consumer products such as drugs or personal care products do not include impurities. Mixtures in many consumer products contain pure substances mixed together in definite proportions called formulations.</w:t>
            </w:r>
          </w:p>
          <w:p w14:paraId="34FBCA0B" w14:textId="77777777" w:rsidR="00F56BDE" w:rsidRPr="00F56BDE" w:rsidRDefault="00F56BDE" w:rsidP="00F56BDE">
            <w:pPr>
              <w:pStyle w:val="TableNormalNoBullet"/>
              <w:spacing w:before="60" w:after="60"/>
              <w:ind w:left="6"/>
              <w:rPr>
                <w:sz w:val="16"/>
                <w:szCs w:val="16"/>
              </w:rPr>
            </w:pPr>
            <w:r w:rsidRPr="00F56BDE">
              <w:rPr>
                <w:sz w:val="16"/>
                <w:szCs w:val="16"/>
              </w:rPr>
              <w:t>Pure substances contain a single element or compound. Chemists test substances made in the laboratory and in manufacturing processes to check that they are pure. One way of assessing the purity of a substance is by testing its melting point; pure substances have sharp melting points and can be identified by matching melting point data to reference values.</w:t>
            </w:r>
          </w:p>
          <w:p w14:paraId="3A82D4F3" w14:textId="77777777" w:rsidR="00F56BDE" w:rsidRPr="00F56BDE" w:rsidRDefault="00F56BDE" w:rsidP="00F56BDE">
            <w:pPr>
              <w:pStyle w:val="TableNormalNoBullet"/>
              <w:spacing w:before="60" w:after="60"/>
              <w:ind w:left="6"/>
              <w:rPr>
                <w:sz w:val="16"/>
                <w:szCs w:val="16"/>
              </w:rPr>
            </w:pPr>
            <w:r w:rsidRPr="00F56BDE">
              <w:rPr>
                <w:sz w:val="16"/>
                <w:szCs w:val="16"/>
              </w:rPr>
              <w:t>Chromatography is used to see if a substance is pure or to identify the substances in a mixture. Components of a mixture are identified by the relative distance travelled compared to the distance travelled by the solvent. Rf values can be calculated and used to identify unknown components by comparison to reference samples. Some substances are insoluble in water, so other solvents are used. Chromatography can be used on colourless substances but locating agents are needed to show the spots.</w:t>
            </w:r>
          </w:p>
          <w:p w14:paraId="483036A8" w14:textId="77777777" w:rsidR="00F56BDE" w:rsidRPr="00F56BDE" w:rsidRDefault="00F56BDE" w:rsidP="00F56BDE">
            <w:pPr>
              <w:pStyle w:val="TableNormalNoBullet"/>
              <w:spacing w:before="60" w:after="60"/>
              <w:ind w:left="6"/>
              <w:rPr>
                <w:sz w:val="16"/>
                <w:szCs w:val="16"/>
              </w:rPr>
            </w:pPr>
            <w:r w:rsidRPr="00F56BDE">
              <w:rPr>
                <w:sz w:val="16"/>
                <w:szCs w:val="16"/>
              </w:rPr>
              <w:t>Preparation of chemicals often produces impure products or a mixture of products. Separation processes in both the laboratory and in industry enable useful products to be separated from bi-products and waste products. The components of mixtures are separated using processes that exploit the different properties of the components, for example state, boiling points or solubility in different solvents.</w:t>
            </w:r>
          </w:p>
          <w:p w14:paraId="7CADB6B3" w14:textId="77777777" w:rsidR="00F56BDE" w:rsidRPr="00F56BDE" w:rsidRDefault="00F56BDE" w:rsidP="00F56BDE">
            <w:pPr>
              <w:pStyle w:val="TableNormalNoBullet"/>
              <w:spacing w:before="60" w:after="60"/>
              <w:ind w:left="6"/>
              <w:rPr>
                <w:sz w:val="16"/>
                <w:szCs w:val="16"/>
              </w:rPr>
            </w:pPr>
            <w:r w:rsidRPr="00F56BDE">
              <w:rPr>
                <w:sz w:val="16"/>
                <w:szCs w:val="16"/>
              </w:rPr>
              <w:t>Separation processes are rarely completely successful and mixtures often need to go through several stages or through repeated processes to reach an acceptable purity.</w:t>
            </w:r>
          </w:p>
          <w:p w14:paraId="2F46F1E8" w14:textId="77777777" w:rsidR="00F56BDE" w:rsidRPr="00F56BDE" w:rsidRDefault="00F56BDE" w:rsidP="00F56BDE">
            <w:pPr>
              <w:pStyle w:val="TableNormalNoBullet"/>
              <w:spacing w:before="0" w:after="0"/>
              <w:ind w:left="0"/>
              <w:rPr>
                <w:sz w:val="16"/>
                <w:szCs w:val="16"/>
              </w:rPr>
            </w:pPr>
            <w:r w:rsidRPr="00F56BDE">
              <w:rPr>
                <w:sz w:val="16"/>
                <w:szCs w:val="16"/>
              </w:rPr>
              <w:t>Links can be made to:</w:t>
            </w:r>
          </w:p>
          <w:p w14:paraId="4FBB14F1" w14:textId="77777777" w:rsidR="00F56BDE" w:rsidRPr="00F56BDE" w:rsidRDefault="00F56BDE" w:rsidP="00C157C9">
            <w:pPr>
              <w:pStyle w:val="TableNormal"/>
              <w:numPr>
                <w:ilvl w:val="0"/>
                <w:numId w:val="6"/>
              </w:numPr>
              <w:ind w:left="227" w:hanging="227"/>
              <w:rPr>
                <w:sz w:val="16"/>
                <w:szCs w:val="16"/>
              </w:rPr>
            </w:pPr>
            <w:r w:rsidRPr="00F56BDE">
              <w:rPr>
                <w:sz w:val="16"/>
                <w:szCs w:val="16"/>
              </w:rPr>
              <w:t>particle model and changes of state (C1.1)</w:t>
            </w:r>
          </w:p>
          <w:p w14:paraId="571F3C37" w14:textId="77777777" w:rsidR="00F56BDE" w:rsidRPr="00F56BDE" w:rsidRDefault="00F56BDE" w:rsidP="00C157C9">
            <w:pPr>
              <w:pStyle w:val="TableNormal"/>
              <w:numPr>
                <w:ilvl w:val="0"/>
                <w:numId w:val="6"/>
              </w:numPr>
              <w:ind w:left="227" w:hanging="227"/>
              <w:rPr>
                <w:sz w:val="16"/>
                <w:szCs w:val="16"/>
              </w:rPr>
            </w:pPr>
            <w:r w:rsidRPr="00F56BDE">
              <w:rPr>
                <w:sz w:val="16"/>
                <w:szCs w:val="16"/>
              </w:rPr>
              <w:t>fractional distillation of crude oil on an industrial scale (C3.4)</w:t>
            </w:r>
          </w:p>
        </w:tc>
      </w:tr>
    </w:tbl>
    <w:p w14:paraId="37E2F6C9" w14:textId="77777777" w:rsidR="00D31712" w:rsidRDefault="00F56BDE" w:rsidP="00D31712">
      <w:pPr>
        <w:pStyle w:val="Heading1"/>
      </w:pPr>
      <w:r>
        <w:lastRenderedPageBreak/>
        <w:t>Outline Scheme of Work: C5 – Chemical analysis</w:t>
      </w:r>
    </w:p>
    <w:p w14:paraId="19224866" w14:textId="77777777" w:rsidR="00D31712" w:rsidRDefault="006F22B4" w:rsidP="00D31712">
      <w:pPr>
        <w:pStyle w:val="Heading2"/>
      </w:pPr>
      <w:r>
        <w:t>Total suggested teaching time – 33 / 21 hours (separate / combined)</w:t>
      </w:r>
    </w:p>
    <w:p w14:paraId="5340408E" w14:textId="77777777" w:rsidR="007534FA" w:rsidRPr="00AB02A8" w:rsidRDefault="007534FA" w:rsidP="007534FA"/>
    <w:p w14:paraId="62F956B5" w14:textId="77777777" w:rsidR="007534FA" w:rsidRDefault="006F22B4" w:rsidP="007534FA">
      <w:pPr>
        <w:pStyle w:val="Heading3"/>
      </w:pPr>
      <w:r w:rsidRPr="0079715C">
        <w:t>C</w:t>
      </w:r>
      <w:r>
        <w:t xml:space="preserve">5.2 </w:t>
      </w:r>
      <w:r w:rsidRPr="00D0720A">
        <w:t>How do chemists find the composition of unknown samples? (separate science only)</w:t>
      </w:r>
      <w:r w:rsidR="00134A72">
        <w:br/>
      </w:r>
      <w:r>
        <w:t>(6 hours – separate only)</w:t>
      </w:r>
    </w:p>
    <w:tbl>
      <w:tblPr>
        <w:tblStyle w:val="TableGrid"/>
        <w:tblW w:w="0" w:type="auto"/>
        <w:tblCellMar>
          <w:top w:w="108" w:type="dxa"/>
          <w:bottom w:w="108" w:type="dxa"/>
        </w:tblCellMar>
        <w:tblLook w:val="04A0" w:firstRow="1" w:lastRow="0" w:firstColumn="1" w:lastColumn="0" w:noHBand="0" w:noVBand="1"/>
        <w:tblCaption w:val="C5.2 links"/>
      </w:tblPr>
      <w:tblGrid>
        <w:gridCol w:w="7697"/>
        <w:gridCol w:w="7691"/>
      </w:tblGrid>
      <w:tr w:rsidR="007534FA" w14:paraId="2C6765EC" w14:textId="77777777" w:rsidTr="00E2339E">
        <w:tc>
          <w:tcPr>
            <w:tcW w:w="15388" w:type="dxa"/>
            <w:gridSpan w:val="2"/>
          </w:tcPr>
          <w:p w14:paraId="128056C4" w14:textId="77777777" w:rsidR="007534FA" w:rsidRDefault="007534FA" w:rsidP="00E2339E">
            <w:pPr>
              <w:pStyle w:val="Heading3"/>
              <w:outlineLvl w:val="2"/>
            </w:pPr>
            <w:r>
              <w:t>Links to KS3 Subject content</w:t>
            </w:r>
          </w:p>
          <w:p w14:paraId="608D5E17" w14:textId="77777777" w:rsidR="006F22B4" w:rsidRPr="006F22B4" w:rsidRDefault="006F22B4" w:rsidP="006F22B4">
            <w:pPr>
              <w:pStyle w:val="ListParagraph"/>
              <w:numPr>
                <w:ilvl w:val="0"/>
                <w:numId w:val="1"/>
              </w:numPr>
              <w:ind w:left="284" w:hanging="284"/>
              <w:rPr>
                <w:sz w:val="20"/>
                <w:szCs w:val="20"/>
              </w:rPr>
            </w:pPr>
            <w:r w:rsidRPr="006F22B4">
              <w:rPr>
                <w:sz w:val="20"/>
                <w:szCs w:val="20"/>
              </w:rPr>
              <w:t>chemical reactions as the rearrangement of atoms</w:t>
            </w:r>
          </w:p>
          <w:p w14:paraId="2A5F7DBC" w14:textId="77777777" w:rsidR="007534FA" w:rsidRDefault="006F22B4" w:rsidP="006F22B4">
            <w:pPr>
              <w:pStyle w:val="ListParagraph"/>
              <w:numPr>
                <w:ilvl w:val="0"/>
                <w:numId w:val="1"/>
              </w:numPr>
              <w:ind w:left="284" w:hanging="284"/>
            </w:pPr>
            <w:r w:rsidRPr="006F22B4">
              <w:rPr>
                <w:sz w:val="20"/>
                <w:szCs w:val="20"/>
              </w:rPr>
              <w:t>representing chemical reactions using formulae and using equations</w:t>
            </w:r>
          </w:p>
        </w:tc>
      </w:tr>
      <w:tr w:rsidR="007534FA" w14:paraId="0A6FFFAB" w14:textId="77777777" w:rsidTr="00E2339E">
        <w:tc>
          <w:tcPr>
            <w:tcW w:w="7697" w:type="dxa"/>
          </w:tcPr>
          <w:p w14:paraId="15BDD34C" w14:textId="77777777" w:rsidR="007534FA" w:rsidRDefault="007534FA" w:rsidP="00E2339E">
            <w:pPr>
              <w:pStyle w:val="Heading3"/>
              <w:outlineLvl w:val="2"/>
            </w:pPr>
            <w:r>
              <w:t>Links to Mathematical Skills</w:t>
            </w:r>
          </w:p>
          <w:p w14:paraId="2E5FC5CE" w14:textId="77777777" w:rsidR="007534FA" w:rsidRPr="00A152B0" w:rsidRDefault="006F22B4" w:rsidP="00134A72">
            <w:pPr>
              <w:pStyle w:val="ListParagraph"/>
              <w:numPr>
                <w:ilvl w:val="0"/>
                <w:numId w:val="1"/>
              </w:numPr>
              <w:ind w:left="284" w:hanging="284"/>
              <w:rPr>
                <w:sz w:val="20"/>
                <w:szCs w:val="20"/>
              </w:rPr>
            </w:pPr>
            <w:r>
              <w:rPr>
                <w:sz w:val="20"/>
                <w:szCs w:val="20"/>
              </w:rPr>
              <w:t>M4a</w:t>
            </w:r>
          </w:p>
        </w:tc>
        <w:tc>
          <w:tcPr>
            <w:tcW w:w="7691" w:type="dxa"/>
          </w:tcPr>
          <w:p w14:paraId="2B343658" w14:textId="77777777" w:rsidR="007534FA" w:rsidRDefault="007534FA" w:rsidP="00E2339E">
            <w:pPr>
              <w:pStyle w:val="Heading3"/>
              <w:outlineLvl w:val="2"/>
            </w:pPr>
            <w:r>
              <w:t>Links to Practical Activity Groups (PAGs)</w:t>
            </w:r>
          </w:p>
          <w:p w14:paraId="126366EB" w14:textId="77777777" w:rsidR="007534FA" w:rsidRPr="001B265C" w:rsidRDefault="006F22B4" w:rsidP="006F22B4">
            <w:pPr>
              <w:pStyle w:val="ListParagraph"/>
              <w:numPr>
                <w:ilvl w:val="0"/>
                <w:numId w:val="1"/>
              </w:numPr>
              <w:ind w:left="284" w:hanging="284"/>
              <w:rPr>
                <w:sz w:val="20"/>
                <w:szCs w:val="20"/>
              </w:rPr>
            </w:pPr>
            <w:r w:rsidRPr="006F22B4">
              <w:rPr>
                <w:sz w:val="20"/>
                <w:szCs w:val="20"/>
              </w:rPr>
              <w:t>PAG5</w:t>
            </w:r>
          </w:p>
        </w:tc>
      </w:tr>
    </w:tbl>
    <w:p w14:paraId="05B002BD" w14:textId="77777777" w:rsidR="007534FA" w:rsidRDefault="007534FA" w:rsidP="007534FA"/>
    <w:p w14:paraId="4C65C84D" w14:textId="77777777" w:rsidR="007534FA" w:rsidRDefault="007534FA" w:rsidP="007534FA">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5.2 scheme of work"/>
      </w:tblPr>
      <w:tblGrid>
        <w:gridCol w:w="1701"/>
        <w:gridCol w:w="4082"/>
        <w:gridCol w:w="3969"/>
        <w:gridCol w:w="5641"/>
      </w:tblGrid>
      <w:tr w:rsidR="007534FA" w:rsidRPr="00535670" w14:paraId="60C316CB" w14:textId="77777777" w:rsidTr="003D7B79">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77C22249"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082" w:type="dxa"/>
            <w:tcBorders>
              <w:top w:val="single" w:sz="4" w:space="0" w:color="auto"/>
              <w:left w:val="single" w:sz="4" w:space="0" w:color="auto"/>
              <w:bottom w:val="single" w:sz="4" w:space="0" w:color="auto"/>
              <w:right w:val="single" w:sz="4" w:space="0" w:color="auto"/>
            </w:tcBorders>
            <w:shd w:val="clear" w:color="auto" w:fill="F6E75A"/>
            <w:vAlign w:val="center"/>
          </w:tcPr>
          <w:p w14:paraId="6DAA556F" w14:textId="77777777" w:rsidR="004C2BB3" w:rsidRDefault="004C2BB3" w:rsidP="004C2BB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3A9C7A89" w14:textId="77777777" w:rsidR="007534FA" w:rsidRPr="00535670" w:rsidRDefault="004C2BB3" w:rsidP="004C2BB3">
            <w:pPr>
              <w:pStyle w:val="Heading4"/>
              <w:keepLines w:val="0"/>
              <w:spacing w:before="20" w:after="20"/>
              <w:jc w:val="center"/>
              <w:outlineLvl w:val="3"/>
              <w:rPr>
                <w:rFonts w:cs="Arial"/>
                <w:color w:val="000000" w:themeColor="text1"/>
                <w:sz w:val="22"/>
                <w:szCs w:val="22"/>
              </w:rPr>
            </w:pPr>
            <w:r>
              <w:rPr>
                <w:sz w:val="18"/>
              </w:rPr>
              <w:t>bold – Higher Tier only</w:t>
            </w:r>
          </w:p>
        </w:tc>
        <w:tc>
          <w:tcPr>
            <w:tcW w:w="3969" w:type="dxa"/>
            <w:tcBorders>
              <w:top w:val="single" w:sz="4" w:space="0" w:color="auto"/>
              <w:left w:val="single" w:sz="4" w:space="0" w:color="auto"/>
              <w:bottom w:val="single" w:sz="4" w:space="0" w:color="auto"/>
              <w:right w:val="single" w:sz="4" w:space="0" w:color="auto"/>
            </w:tcBorders>
            <w:shd w:val="clear" w:color="auto" w:fill="F6E75A"/>
            <w:vAlign w:val="center"/>
          </w:tcPr>
          <w:p w14:paraId="2015B350"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641" w:type="dxa"/>
            <w:tcBorders>
              <w:top w:val="single" w:sz="4" w:space="0" w:color="auto"/>
              <w:left w:val="single" w:sz="4" w:space="0" w:color="auto"/>
              <w:bottom w:val="single" w:sz="4" w:space="0" w:color="auto"/>
              <w:right w:val="single" w:sz="4" w:space="0" w:color="auto"/>
            </w:tcBorders>
            <w:shd w:val="clear" w:color="auto" w:fill="F6E75A"/>
            <w:vAlign w:val="center"/>
          </w:tcPr>
          <w:p w14:paraId="7B8CB9DC"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3D7B79" w:rsidRPr="00535670" w14:paraId="46AC60F3" w14:textId="77777777" w:rsidTr="003D7B79">
        <w:trPr>
          <w:cantSplit/>
          <w:trHeight w:val="22"/>
        </w:trPr>
        <w:tc>
          <w:tcPr>
            <w:tcW w:w="1701" w:type="dxa"/>
            <w:tcBorders>
              <w:top w:val="single" w:sz="4" w:space="0" w:color="auto"/>
              <w:left w:val="single" w:sz="4" w:space="0" w:color="auto"/>
              <w:bottom w:val="single" w:sz="4" w:space="0" w:color="auto"/>
              <w:right w:val="single" w:sz="4" w:space="0" w:color="auto"/>
            </w:tcBorders>
          </w:tcPr>
          <w:p w14:paraId="374E5CE9" w14:textId="77777777" w:rsidR="003D7B79" w:rsidRPr="003D7B79" w:rsidRDefault="003D7B79" w:rsidP="003D7B79">
            <w:pPr>
              <w:spacing w:before="60" w:after="60"/>
              <w:jc w:val="center"/>
              <w:rPr>
                <w:sz w:val="16"/>
                <w:szCs w:val="16"/>
              </w:rPr>
            </w:pPr>
            <w:r w:rsidRPr="003D7B79">
              <w:rPr>
                <w:sz w:val="16"/>
                <w:szCs w:val="16"/>
              </w:rPr>
              <w:t>C5.2</w:t>
            </w:r>
          </w:p>
          <w:p w14:paraId="544F3773" w14:textId="77777777" w:rsidR="003D7B79" w:rsidRPr="003D7B79" w:rsidRDefault="003D7B79" w:rsidP="003D7B79">
            <w:pPr>
              <w:spacing w:before="60" w:after="60"/>
              <w:jc w:val="center"/>
              <w:rPr>
                <w:sz w:val="16"/>
                <w:szCs w:val="16"/>
              </w:rPr>
            </w:pPr>
            <w:r w:rsidRPr="003D7B79">
              <w:rPr>
                <w:sz w:val="16"/>
                <w:szCs w:val="16"/>
              </w:rPr>
              <w:t>6 hours (separate only)</w:t>
            </w:r>
          </w:p>
        </w:tc>
        <w:tc>
          <w:tcPr>
            <w:tcW w:w="4082" w:type="dxa"/>
            <w:tcBorders>
              <w:top w:val="single" w:sz="4" w:space="0" w:color="auto"/>
              <w:left w:val="single" w:sz="4" w:space="0" w:color="auto"/>
              <w:bottom w:val="single" w:sz="4" w:space="0" w:color="auto"/>
              <w:right w:val="single" w:sz="4" w:space="0" w:color="auto"/>
            </w:tcBorders>
          </w:tcPr>
          <w:p w14:paraId="7E0F2AB0" w14:textId="77777777" w:rsidR="003D7B79" w:rsidRPr="003D7B79" w:rsidRDefault="003D7B79" w:rsidP="003D7B79">
            <w:pPr>
              <w:pStyle w:val="TableNormalNoBullet"/>
              <w:spacing w:before="60" w:after="60"/>
              <w:rPr>
                <w:sz w:val="16"/>
                <w:szCs w:val="16"/>
              </w:rPr>
            </w:pPr>
            <w:r w:rsidRPr="003D7B79">
              <w:rPr>
                <w:sz w:val="16"/>
                <w:szCs w:val="16"/>
              </w:rPr>
              <w:t>C5.2.1. describe the purpose of representative sampling in qualitative analysis (separate science only)</w:t>
            </w:r>
          </w:p>
          <w:p w14:paraId="26E5A211" w14:textId="77777777" w:rsidR="003D7B79" w:rsidRPr="003D7B79" w:rsidRDefault="003D7B79" w:rsidP="003D7B79">
            <w:pPr>
              <w:pStyle w:val="TableNormalNoBullet"/>
              <w:spacing w:before="60" w:after="60"/>
              <w:rPr>
                <w:sz w:val="16"/>
                <w:szCs w:val="16"/>
              </w:rPr>
            </w:pPr>
            <w:r w:rsidRPr="003D7B79">
              <w:rPr>
                <w:sz w:val="16"/>
                <w:szCs w:val="16"/>
              </w:rPr>
              <w:t>C5.2.2. interpret flame tests to identify metal ions, including the ions of lithium, sodium, potassium, calcium and copper (separate science only)</w:t>
            </w:r>
          </w:p>
          <w:p w14:paraId="52873107" w14:textId="77777777" w:rsidR="003D7B79" w:rsidRPr="003D7B79" w:rsidRDefault="003D7B79" w:rsidP="003D7B79">
            <w:pPr>
              <w:pStyle w:val="TableNormalNoBullet"/>
              <w:spacing w:before="60" w:after="60"/>
              <w:rPr>
                <w:sz w:val="16"/>
                <w:szCs w:val="16"/>
              </w:rPr>
            </w:pPr>
            <w:r w:rsidRPr="003D7B79">
              <w:rPr>
                <w:sz w:val="16"/>
                <w:szCs w:val="16"/>
              </w:rPr>
              <w:t>C5.2.3. describe the technique of using flame tests to identify metal ions (separate science only)</w:t>
            </w:r>
          </w:p>
          <w:p w14:paraId="2770C4FE" w14:textId="77777777" w:rsidR="003D7B79" w:rsidRPr="003D7B79" w:rsidRDefault="003D7B79" w:rsidP="003D7B79">
            <w:pPr>
              <w:pStyle w:val="TableNormalNoBullet"/>
              <w:spacing w:before="60" w:after="60"/>
              <w:rPr>
                <w:sz w:val="16"/>
                <w:szCs w:val="16"/>
              </w:rPr>
            </w:pPr>
            <w:r w:rsidRPr="003D7B79">
              <w:rPr>
                <w:sz w:val="16"/>
                <w:szCs w:val="16"/>
              </w:rPr>
              <w:t>"C5.2.4. describe tests to identify aqueous cations and aqueous anions and identify species from test results including:</w:t>
            </w:r>
          </w:p>
          <w:p w14:paraId="2C4209E2" w14:textId="77777777" w:rsidR="003D7B79" w:rsidRPr="003D7B79" w:rsidRDefault="003D7B79" w:rsidP="003D7B79">
            <w:pPr>
              <w:pStyle w:val="TableNormalNoBullet"/>
              <w:spacing w:before="60" w:after="60"/>
              <w:rPr>
                <w:sz w:val="16"/>
                <w:szCs w:val="16"/>
              </w:rPr>
            </w:pPr>
            <w:r w:rsidRPr="003D7B79">
              <w:rPr>
                <w:sz w:val="16"/>
                <w:szCs w:val="16"/>
              </w:rPr>
              <w:t>a) tests and expected results for metal ions in solution by precipitation reactions using dilute sodium hydroxide (calcium, copper, iron(II), iron(III), zinc)</w:t>
            </w:r>
          </w:p>
          <w:p w14:paraId="7C81F31F" w14:textId="77777777" w:rsidR="003D7B79" w:rsidRPr="003D7B79" w:rsidRDefault="003D7B79" w:rsidP="003D7B79">
            <w:pPr>
              <w:pStyle w:val="TableNormalNoBullet"/>
              <w:spacing w:before="60" w:after="60"/>
              <w:rPr>
                <w:sz w:val="16"/>
                <w:szCs w:val="16"/>
              </w:rPr>
            </w:pPr>
            <w:r w:rsidRPr="003D7B79">
              <w:rPr>
                <w:sz w:val="16"/>
                <w:szCs w:val="16"/>
              </w:rPr>
              <w:t>b) tests and expected results for carbonate ions (using dilute acid), chloride, bromide and iodide ions (using acidified dilute silver nitrate) and sulfate ions (using acidified dilute barium chloride or acidified barium nitrate) (separate science only)"</w:t>
            </w:r>
          </w:p>
          <w:p w14:paraId="2058EC2B" w14:textId="77777777" w:rsidR="003D7B79" w:rsidRPr="003D7B79" w:rsidRDefault="003D7B79" w:rsidP="003D7B79">
            <w:pPr>
              <w:pStyle w:val="TableNormalNoBullet"/>
              <w:spacing w:before="60" w:after="60"/>
              <w:rPr>
                <w:sz w:val="16"/>
                <w:szCs w:val="16"/>
              </w:rPr>
            </w:pPr>
            <w:r w:rsidRPr="003D7B79">
              <w:rPr>
                <w:sz w:val="16"/>
                <w:szCs w:val="16"/>
              </w:rPr>
              <w:t>C5.2.5. interpret an instrumental result for emission spectroscopy given appropriate data in chart or tabular form, when accompanied by a reference set in the same form (separate science only)</w:t>
            </w:r>
          </w:p>
          <w:p w14:paraId="0E68E37F" w14:textId="77777777" w:rsidR="003D7B79" w:rsidRPr="003D7B79" w:rsidRDefault="003D7B79" w:rsidP="003D7B79">
            <w:pPr>
              <w:pStyle w:val="TableNormalNoBullet"/>
              <w:spacing w:before="60" w:after="60"/>
              <w:rPr>
                <w:sz w:val="16"/>
                <w:szCs w:val="16"/>
              </w:rPr>
            </w:pPr>
            <w:r w:rsidRPr="003D7B79">
              <w:rPr>
                <w:sz w:val="16"/>
                <w:szCs w:val="16"/>
              </w:rPr>
              <w:t>C5.2.6. describe the advantages of instrumental methods of analysis (sensitivity, accuracy and speed) (separate science only)</w:t>
            </w:r>
          </w:p>
          <w:p w14:paraId="68EC499D" w14:textId="77777777" w:rsidR="003D7B79" w:rsidRPr="003D7B79" w:rsidRDefault="003D7B79" w:rsidP="003D7B79">
            <w:pPr>
              <w:pStyle w:val="TableNormalNoBullet"/>
              <w:spacing w:before="60" w:after="60"/>
              <w:ind w:left="0"/>
              <w:rPr>
                <w:sz w:val="16"/>
                <w:szCs w:val="16"/>
              </w:rPr>
            </w:pPr>
            <w:r w:rsidRPr="003D7B79">
              <w:rPr>
                <w:sz w:val="16"/>
                <w:szCs w:val="16"/>
              </w:rPr>
              <w:t>C5.2.7. interpret charts, particularly in spectroscopy (separate science only)</w:t>
            </w:r>
          </w:p>
          <w:p w14:paraId="4BD0FB01" w14:textId="77777777" w:rsidR="003D7B79" w:rsidRPr="003D7B79" w:rsidRDefault="003D7B79" w:rsidP="003D7B79">
            <w:pPr>
              <w:pStyle w:val="TableNormalNoBullet"/>
              <w:spacing w:before="60" w:after="60"/>
              <w:ind w:left="0"/>
              <w:rPr>
                <w:sz w:val="16"/>
                <w:szCs w:val="16"/>
              </w:rPr>
            </w:pPr>
            <w:r w:rsidRPr="003D7B79">
              <w:rPr>
                <w:sz w:val="16"/>
                <w:szCs w:val="16"/>
              </w:rPr>
              <w:t>IaS1: Suggest equipment and techniques and a strategy to carry out qualitative analysis</w:t>
            </w:r>
          </w:p>
        </w:tc>
        <w:tc>
          <w:tcPr>
            <w:tcW w:w="3969" w:type="dxa"/>
            <w:tcBorders>
              <w:top w:val="single" w:sz="4" w:space="0" w:color="auto"/>
              <w:left w:val="single" w:sz="4" w:space="0" w:color="auto"/>
              <w:bottom w:val="single" w:sz="4" w:space="0" w:color="auto"/>
              <w:right w:val="single" w:sz="4" w:space="0" w:color="auto"/>
            </w:tcBorders>
          </w:tcPr>
          <w:p w14:paraId="2B3A2F94" w14:textId="77777777" w:rsidR="00C84CBA" w:rsidRPr="00F56BDE" w:rsidRDefault="00C84CBA" w:rsidP="00C84CBA">
            <w:pPr>
              <w:spacing w:before="60" w:after="60"/>
              <w:rPr>
                <w:sz w:val="16"/>
                <w:szCs w:val="16"/>
              </w:rPr>
            </w:pPr>
            <w:r w:rsidRPr="00F56BDE">
              <w:rPr>
                <w:sz w:val="16"/>
                <w:szCs w:val="16"/>
              </w:rPr>
              <w:t xml:space="preserve">An </w:t>
            </w:r>
            <w:hyperlink r:id="rId59" w:history="1">
              <w:r w:rsidRPr="00F56BDE">
                <w:rPr>
                  <w:rStyle w:val="Hyperlink"/>
                  <w:sz w:val="16"/>
                  <w:szCs w:val="16"/>
                </w:rPr>
                <w:t>OCR delivery guide</w:t>
              </w:r>
            </w:hyperlink>
            <w:r w:rsidRPr="00F56BDE">
              <w:rPr>
                <w:sz w:val="16"/>
                <w:szCs w:val="16"/>
              </w:rPr>
              <w:t xml:space="preserve"> for this section is available on the </w:t>
            </w:r>
            <w:hyperlink r:id="rId60" w:history="1">
              <w:r w:rsidRPr="00F56BDE">
                <w:rPr>
                  <w:rStyle w:val="Hyperlink"/>
                  <w:sz w:val="16"/>
                  <w:szCs w:val="16"/>
                </w:rPr>
                <w:t>qualification page</w:t>
              </w:r>
            </w:hyperlink>
            <w:r w:rsidRPr="00F56BDE">
              <w:rPr>
                <w:sz w:val="16"/>
                <w:szCs w:val="16"/>
              </w:rPr>
              <w:t xml:space="preserve">. The </w:t>
            </w:r>
            <w:hyperlink r:id="rId61" w:history="1">
              <w:r w:rsidRPr="00F56BDE">
                <w:rPr>
                  <w:rStyle w:val="Hyperlink"/>
                  <w:sz w:val="16"/>
                  <w:szCs w:val="16"/>
                </w:rPr>
                <w:t>Scheme of work builder</w:t>
              </w:r>
            </w:hyperlink>
            <w:r w:rsidRPr="00F56BDE">
              <w:rPr>
                <w:sz w:val="16"/>
                <w:szCs w:val="16"/>
              </w:rPr>
              <w:t xml:space="preserve"> is also available that links specification learning </w:t>
            </w:r>
            <w:r>
              <w:rPr>
                <w:sz w:val="16"/>
                <w:szCs w:val="16"/>
              </w:rPr>
              <w:t>outcomes directly to resources.</w:t>
            </w:r>
          </w:p>
          <w:p w14:paraId="72400EEA" w14:textId="77777777" w:rsidR="003D7B79" w:rsidRPr="003D7B79" w:rsidRDefault="003D7B79" w:rsidP="003D7B79">
            <w:pPr>
              <w:pStyle w:val="TableNormalNoBullet"/>
              <w:spacing w:before="60" w:after="60"/>
              <w:ind w:left="0"/>
              <w:rPr>
                <w:sz w:val="16"/>
                <w:szCs w:val="16"/>
              </w:rPr>
            </w:pPr>
            <w:r w:rsidRPr="003D7B79">
              <w:rPr>
                <w:sz w:val="16"/>
                <w:szCs w:val="16"/>
              </w:rPr>
              <w:t xml:space="preserve">Flame testing is covered by a </w:t>
            </w:r>
            <w:hyperlink r:id="rId62" w:history="1">
              <w:r w:rsidRPr="003D7B79">
                <w:rPr>
                  <w:rStyle w:val="Hyperlink"/>
                  <w:sz w:val="16"/>
                  <w:szCs w:val="16"/>
                </w:rPr>
                <w:t>Royal Society of Chemistry practical</w:t>
              </w:r>
            </w:hyperlink>
            <w:r w:rsidRPr="003D7B79">
              <w:rPr>
                <w:sz w:val="16"/>
                <w:szCs w:val="16"/>
              </w:rPr>
              <w:t xml:space="preserve"> and by this </w:t>
            </w:r>
            <w:hyperlink r:id="rId63" w:history="1">
              <w:r w:rsidRPr="003D7B79">
                <w:rPr>
                  <w:rStyle w:val="Hyperlink"/>
                  <w:sz w:val="16"/>
                  <w:szCs w:val="16"/>
                </w:rPr>
                <w:t>dramatic demonstration.</w:t>
              </w:r>
            </w:hyperlink>
          </w:p>
          <w:p w14:paraId="1E891228" w14:textId="57A7D18E" w:rsidR="003D7B79" w:rsidRPr="003D7B79" w:rsidRDefault="003D7B79" w:rsidP="003D7B79">
            <w:pPr>
              <w:pStyle w:val="TableNormalNoBullet"/>
              <w:spacing w:before="60" w:after="60"/>
              <w:ind w:left="0"/>
              <w:rPr>
                <w:rStyle w:val="Hyperlink"/>
                <w:sz w:val="16"/>
                <w:szCs w:val="16"/>
              </w:rPr>
            </w:pPr>
            <w:r w:rsidRPr="003D7B79">
              <w:rPr>
                <w:sz w:val="16"/>
                <w:szCs w:val="16"/>
              </w:rPr>
              <w:t>The ion tests can be carried out by traditional means (</w:t>
            </w:r>
            <w:hyperlink r:id="rId64" w:history="1">
              <w:r w:rsidRPr="003D7B79">
                <w:rPr>
                  <w:rStyle w:val="Hyperlink"/>
                  <w:sz w:val="16"/>
                  <w:szCs w:val="16"/>
                </w:rPr>
                <w:t>Classic Chemistry Experiment #80</w:t>
              </w:r>
            </w:hyperlink>
            <w:r w:rsidRPr="003D7B79">
              <w:rPr>
                <w:sz w:val="16"/>
                <w:szCs w:val="16"/>
              </w:rPr>
              <w:t>)</w:t>
            </w:r>
            <w:r w:rsidR="00EC4DD5">
              <w:rPr>
                <w:sz w:val="16"/>
                <w:szCs w:val="16"/>
              </w:rPr>
              <w:t>.</w:t>
            </w:r>
            <w:r w:rsidRPr="003D7B79">
              <w:rPr>
                <w:sz w:val="16"/>
                <w:szCs w:val="16"/>
              </w:rPr>
              <w:t xml:space="preserve"> The OCR PAG 5 (Identification of species) also covers these tests. </w:t>
            </w:r>
          </w:p>
          <w:p w14:paraId="0B8A58C8" w14:textId="77777777" w:rsidR="003D7B79" w:rsidRPr="003D7B79" w:rsidRDefault="003D7B79" w:rsidP="003D7B79">
            <w:pPr>
              <w:pStyle w:val="TableNormalNoBullet"/>
              <w:spacing w:before="60" w:after="60"/>
              <w:ind w:left="0"/>
              <w:rPr>
                <w:sz w:val="16"/>
                <w:szCs w:val="16"/>
              </w:rPr>
            </w:pPr>
            <w:r w:rsidRPr="003D7B79">
              <w:rPr>
                <w:sz w:val="16"/>
                <w:szCs w:val="16"/>
              </w:rPr>
              <w:t>Investigative skills can be developed here after the various tests have been taught by providing a sample of unknown composition and directing the learners to discover its identi</w:t>
            </w:r>
            <w:r w:rsidR="00186A72">
              <w:rPr>
                <w:sz w:val="16"/>
                <w:szCs w:val="16"/>
              </w:rPr>
              <w:t>t</w:t>
            </w:r>
            <w:r w:rsidRPr="003D7B79">
              <w:rPr>
                <w:sz w:val="16"/>
                <w:szCs w:val="16"/>
              </w:rPr>
              <w:t xml:space="preserve">y by use of ion and flame testing. </w:t>
            </w:r>
          </w:p>
          <w:p w14:paraId="557CB8BC" w14:textId="321FB436" w:rsidR="003D7B79" w:rsidRPr="003D7B79" w:rsidRDefault="003D7B79" w:rsidP="003D7B79">
            <w:pPr>
              <w:pStyle w:val="TableNormalNoBullet"/>
              <w:spacing w:before="60" w:after="60"/>
              <w:ind w:left="0"/>
              <w:rPr>
                <w:sz w:val="16"/>
                <w:szCs w:val="16"/>
              </w:rPr>
            </w:pPr>
            <w:r w:rsidRPr="003D7B79">
              <w:rPr>
                <w:sz w:val="16"/>
                <w:szCs w:val="16"/>
              </w:rPr>
              <w:t xml:space="preserve">While aimed at A-level learners, this OCR </w:t>
            </w:r>
            <w:r w:rsidR="00B73BF4">
              <w:rPr>
                <w:sz w:val="16"/>
                <w:szCs w:val="16"/>
              </w:rPr>
              <w:t>‘</w:t>
            </w:r>
            <w:hyperlink r:id="rId65" w:history="1">
              <w:r w:rsidRPr="003D7B79">
                <w:rPr>
                  <w:rStyle w:val="Hyperlink"/>
                  <w:sz w:val="16"/>
                  <w:szCs w:val="16"/>
                </w:rPr>
                <w:t>Identifying Unknowns</w:t>
              </w:r>
            </w:hyperlink>
            <w:r w:rsidR="00B73BF4">
              <w:rPr>
                <w:sz w:val="16"/>
                <w:szCs w:val="16"/>
              </w:rPr>
              <w:t>‘</w:t>
            </w:r>
            <w:r w:rsidRPr="003D7B79">
              <w:rPr>
                <w:sz w:val="16"/>
                <w:szCs w:val="16"/>
              </w:rPr>
              <w:t xml:space="preserve"> delivery guide may be of use to extend the able and interested learner.</w:t>
            </w:r>
          </w:p>
          <w:p w14:paraId="2CC7FA76" w14:textId="77777777" w:rsidR="003D7B79" w:rsidRPr="003D7B79" w:rsidRDefault="003D7B79" w:rsidP="003D7B79">
            <w:pPr>
              <w:pStyle w:val="TableNormalNoBullet"/>
              <w:spacing w:before="60" w:after="60"/>
              <w:ind w:left="0"/>
              <w:rPr>
                <w:sz w:val="16"/>
                <w:szCs w:val="16"/>
              </w:rPr>
            </w:pPr>
            <w:r w:rsidRPr="003D7B79">
              <w:rPr>
                <w:sz w:val="16"/>
                <w:szCs w:val="16"/>
              </w:rPr>
              <w:t xml:space="preserve">Ideas about precipitation can be consolidated using the Chemical Misconceptions </w:t>
            </w:r>
            <w:r w:rsidR="00B73BF4">
              <w:rPr>
                <w:sz w:val="16"/>
                <w:szCs w:val="16"/>
              </w:rPr>
              <w:t>‘</w:t>
            </w:r>
            <w:hyperlink r:id="rId66" w:history="1">
              <w:r w:rsidRPr="003D7B79">
                <w:rPr>
                  <w:rStyle w:val="Hyperlink"/>
                  <w:sz w:val="16"/>
                  <w:szCs w:val="16"/>
                </w:rPr>
                <w:t>Precipitation</w:t>
              </w:r>
            </w:hyperlink>
            <w:r w:rsidR="00B73BF4">
              <w:rPr>
                <w:sz w:val="16"/>
                <w:szCs w:val="16"/>
              </w:rPr>
              <w:t>‘</w:t>
            </w:r>
            <w:r w:rsidRPr="003D7B79">
              <w:rPr>
                <w:sz w:val="16"/>
                <w:szCs w:val="16"/>
              </w:rPr>
              <w:t xml:space="preserve"> activity.</w:t>
            </w:r>
          </w:p>
          <w:p w14:paraId="0EE04581" w14:textId="77777777" w:rsidR="003D7B79" w:rsidRPr="003D7B79" w:rsidRDefault="00E1471B" w:rsidP="003D7B79">
            <w:pPr>
              <w:spacing w:before="60" w:after="60"/>
              <w:rPr>
                <w:sz w:val="16"/>
                <w:szCs w:val="16"/>
              </w:rPr>
            </w:pPr>
            <w:r>
              <w:rPr>
                <w:sz w:val="16"/>
                <w:szCs w:val="16"/>
              </w:rPr>
              <w:t>Beyond emission spectroscopy</w:t>
            </w:r>
            <w:r w:rsidR="0084173E">
              <w:rPr>
                <w:sz w:val="16"/>
                <w:szCs w:val="16"/>
              </w:rPr>
              <w:t xml:space="preserve"> and gas chromatography, the</w:t>
            </w:r>
            <w:r>
              <w:rPr>
                <w:sz w:val="16"/>
                <w:szCs w:val="16"/>
              </w:rPr>
              <w:t xml:space="preserve"> specification does not proscribe </w:t>
            </w:r>
            <w:r w:rsidR="0084173E">
              <w:rPr>
                <w:sz w:val="16"/>
                <w:szCs w:val="16"/>
              </w:rPr>
              <w:t xml:space="preserve">which other </w:t>
            </w:r>
            <w:r>
              <w:rPr>
                <w:sz w:val="16"/>
                <w:szCs w:val="16"/>
              </w:rPr>
              <w:t xml:space="preserve">techniques should be </w:t>
            </w:r>
            <w:r w:rsidR="0084173E">
              <w:rPr>
                <w:sz w:val="16"/>
                <w:szCs w:val="16"/>
              </w:rPr>
              <w:t xml:space="preserve">discussed </w:t>
            </w:r>
            <w:r>
              <w:rPr>
                <w:sz w:val="16"/>
                <w:szCs w:val="16"/>
              </w:rPr>
              <w:t xml:space="preserve">– other suitable techniques would </w:t>
            </w:r>
            <w:r w:rsidR="0084173E">
              <w:rPr>
                <w:sz w:val="16"/>
                <w:szCs w:val="16"/>
              </w:rPr>
              <w:t xml:space="preserve">include mass spectrometry and infra-red spectroscopy. </w:t>
            </w:r>
            <w:r w:rsidR="003D7B79" w:rsidRPr="003D7B79">
              <w:rPr>
                <w:sz w:val="16"/>
                <w:szCs w:val="16"/>
              </w:rPr>
              <w:t xml:space="preserve">A detailed page of notes and diagrams on </w:t>
            </w:r>
            <w:hyperlink r:id="rId67" w:history="1">
              <w:r w:rsidR="003D7B79" w:rsidRPr="003D7B79">
                <w:rPr>
                  <w:rStyle w:val="Hyperlink"/>
                  <w:sz w:val="16"/>
                  <w:szCs w:val="16"/>
                </w:rPr>
                <w:t>instrumental techniques</w:t>
              </w:r>
            </w:hyperlink>
            <w:r w:rsidR="003D7B79" w:rsidRPr="003D7B79">
              <w:rPr>
                <w:sz w:val="16"/>
                <w:szCs w:val="16"/>
              </w:rPr>
              <w:t xml:space="preserve"> is available from docbrown.info. </w:t>
            </w:r>
            <w:r w:rsidR="0084173E">
              <w:rPr>
                <w:sz w:val="16"/>
                <w:szCs w:val="16"/>
              </w:rPr>
              <w:t xml:space="preserve">Learners should be able to interpret data using reference data. For example determining a retention time from a GLC trace and identifying the substance by comparison with a table of reference values. </w:t>
            </w:r>
            <w:hyperlink r:id="rId68" w:history="1">
              <w:r w:rsidR="003D7B79" w:rsidRPr="003D7B79">
                <w:rPr>
                  <w:rStyle w:val="Hyperlink"/>
                  <w:sz w:val="16"/>
                  <w:szCs w:val="16"/>
                </w:rPr>
                <w:t>SpectraSchool</w:t>
              </w:r>
            </w:hyperlink>
            <w:r w:rsidR="003D7B79" w:rsidRPr="003D7B79">
              <w:rPr>
                <w:sz w:val="16"/>
                <w:szCs w:val="16"/>
              </w:rPr>
              <w:t xml:space="preserve"> provides lots of extra resources and ideas.</w:t>
            </w:r>
          </w:p>
          <w:p w14:paraId="4CD72806" w14:textId="77777777" w:rsidR="003D7B79" w:rsidRPr="003D7B79" w:rsidRDefault="003D7B79" w:rsidP="003D7B79">
            <w:pPr>
              <w:spacing w:before="60" w:after="60"/>
              <w:rPr>
                <w:sz w:val="16"/>
                <w:szCs w:val="16"/>
              </w:rPr>
            </w:pPr>
            <w:r w:rsidRPr="003D7B79">
              <w:rPr>
                <w:sz w:val="16"/>
                <w:szCs w:val="16"/>
              </w:rPr>
              <w:t>Spectroscopy is a wide field in Chemistry, with many possible disciplines and careers available, making this an interesting context to discuss learners</w:t>
            </w:r>
            <w:r w:rsidR="00B73BF4">
              <w:rPr>
                <w:sz w:val="16"/>
                <w:szCs w:val="16"/>
              </w:rPr>
              <w:t>’</w:t>
            </w:r>
            <w:r w:rsidRPr="003D7B79">
              <w:rPr>
                <w:sz w:val="16"/>
                <w:szCs w:val="16"/>
              </w:rPr>
              <w:t xml:space="preserve"> progression in the sciences. Discussion on careers in chemistry can start with the RSC </w:t>
            </w:r>
            <w:hyperlink r:id="rId69" w:history="1">
              <w:r w:rsidRPr="003D7B79">
                <w:rPr>
                  <w:rStyle w:val="Hyperlink"/>
                  <w:sz w:val="16"/>
                  <w:szCs w:val="16"/>
                </w:rPr>
                <w:t>175 Faces of Chemistry</w:t>
              </w:r>
            </w:hyperlink>
            <w:r w:rsidRPr="003D7B79">
              <w:rPr>
                <w:sz w:val="16"/>
                <w:szCs w:val="16"/>
              </w:rPr>
              <w:t xml:space="preserve"> project.</w:t>
            </w:r>
          </w:p>
        </w:tc>
        <w:tc>
          <w:tcPr>
            <w:tcW w:w="5641" w:type="dxa"/>
            <w:tcBorders>
              <w:top w:val="single" w:sz="4" w:space="0" w:color="auto"/>
              <w:left w:val="single" w:sz="4" w:space="0" w:color="auto"/>
              <w:bottom w:val="single" w:sz="4" w:space="0" w:color="auto"/>
              <w:right w:val="single" w:sz="4" w:space="0" w:color="auto"/>
            </w:tcBorders>
          </w:tcPr>
          <w:p w14:paraId="752756ED" w14:textId="77777777" w:rsidR="003D7B79" w:rsidRPr="003D7B79" w:rsidRDefault="003D7B79" w:rsidP="003D7B79">
            <w:pPr>
              <w:pStyle w:val="TableNormalNoBullet"/>
              <w:spacing w:before="60" w:after="60"/>
              <w:ind w:left="6"/>
              <w:rPr>
                <w:sz w:val="16"/>
                <w:szCs w:val="16"/>
              </w:rPr>
            </w:pPr>
            <w:r w:rsidRPr="003D7B79">
              <w:rPr>
                <w:sz w:val="16"/>
                <w:szCs w:val="16"/>
              </w:rPr>
              <w:t>Topic C5.2 is concerned with qualitative analysis. This topic uses standard laboratory techniques, such as flame tests, precipitation reactions and anion tests to identify the ions in unknown substances. Gas chromatography is introduced as an example of an instrumental technique, and used as a context for comparison between standard laboratory and instrumental techniques.</w:t>
            </w:r>
          </w:p>
          <w:p w14:paraId="013EBFC2" w14:textId="77777777" w:rsidR="003D7B79" w:rsidRPr="003D7B79" w:rsidRDefault="003D7B79" w:rsidP="003D7B79">
            <w:pPr>
              <w:pStyle w:val="TableNormalNoBullet"/>
              <w:spacing w:before="60" w:after="60"/>
              <w:ind w:left="6"/>
              <w:rPr>
                <w:sz w:val="16"/>
                <w:szCs w:val="16"/>
              </w:rPr>
            </w:pPr>
            <w:r w:rsidRPr="003D7B79">
              <w:rPr>
                <w:sz w:val="16"/>
                <w:szCs w:val="16"/>
              </w:rPr>
              <w:t>Chemists use qualitative analysis to identify components in a sample. The procedures have a wide range of applications, including testing chemicals during manufacturing process, testing mineral samples, checking for toxins in waste, environmental testing of water, testing soils.</w:t>
            </w:r>
          </w:p>
          <w:p w14:paraId="5F4F1A1D" w14:textId="77777777" w:rsidR="003D7B79" w:rsidRPr="003D7B79" w:rsidRDefault="003D7B79" w:rsidP="003D7B79">
            <w:pPr>
              <w:pStyle w:val="TableNormalNoBullet"/>
              <w:spacing w:before="60" w:after="60"/>
              <w:ind w:left="6"/>
              <w:rPr>
                <w:sz w:val="16"/>
                <w:szCs w:val="16"/>
              </w:rPr>
            </w:pPr>
            <w:r w:rsidRPr="003D7B79">
              <w:rPr>
                <w:sz w:val="16"/>
                <w:szCs w:val="16"/>
              </w:rPr>
              <w:t>Chemists use sampling techniques to make sure that the samples used for the analysis are representative and will identify any variations in the bulk of the material that is represented in the analysis (IaS1).</w:t>
            </w:r>
          </w:p>
          <w:p w14:paraId="78A9C3EB" w14:textId="77777777" w:rsidR="003D7B79" w:rsidRPr="003D7B79" w:rsidRDefault="003D7B79" w:rsidP="003D7B79">
            <w:pPr>
              <w:pStyle w:val="TableNormalNoBullet"/>
              <w:spacing w:before="60" w:after="60"/>
              <w:ind w:left="6"/>
              <w:rPr>
                <w:sz w:val="16"/>
                <w:szCs w:val="16"/>
              </w:rPr>
            </w:pPr>
            <w:r w:rsidRPr="003D7B79">
              <w:rPr>
                <w:sz w:val="16"/>
                <w:szCs w:val="16"/>
              </w:rPr>
              <w:t>Laboratory analysis can be used to identify the metal cations and the anions in salts. Cations can be identified using flame tests or by adding dilute sodium hydroxide. Anions can be identified using a range of dilute reagents.</w:t>
            </w:r>
          </w:p>
          <w:p w14:paraId="23CDFD91" w14:textId="77777777" w:rsidR="003D7B79" w:rsidRPr="003D7B79" w:rsidRDefault="003D7B79" w:rsidP="003D7B79">
            <w:pPr>
              <w:pStyle w:val="TableNormalNoBullet"/>
              <w:spacing w:before="60" w:after="60"/>
              <w:ind w:left="6"/>
              <w:rPr>
                <w:sz w:val="16"/>
                <w:szCs w:val="16"/>
              </w:rPr>
            </w:pPr>
            <w:r w:rsidRPr="003D7B79">
              <w:rPr>
                <w:sz w:val="16"/>
                <w:szCs w:val="16"/>
              </w:rPr>
              <w:t>Instrumental analysis is widely used in research and in industry. Emission spectroscopy is a technique which relies on looking at the spectrum of light emitted from a hot sample. Each element gives a unique pattern of lines. Elements can be identified by matching the patterns and wavelengths of lines to reference data from known elements. Emission spectroscopy is used to identify elements in stars and in substances such as steel in industry.</w:t>
            </w:r>
          </w:p>
          <w:p w14:paraId="30856C6F" w14:textId="77777777" w:rsidR="003D7B79" w:rsidRPr="003D7B79" w:rsidRDefault="003D7B79" w:rsidP="003D7B79">
            <w:pPr>
              <w:pStyle w:val="TableNormalNoBullet"/>
              <w:spacing w:before="60" w:after="60"/>
              <w:ind w:left="6"/>
              <w:rPr>
                <w:sz w:val="16"/>
                <w:szCs w:val="16"/>
              </w:rPr>
            </w:pPr>
            <w:r w:rsidRPr="003D7B79">
              <w:rPr>
                <w:sz w:val="16"/>
                <w:szCs w:val="16"/>
              </w:rPr>
              <w:t>Instrumental analysis is preferred due to its greater sensitivity, speed and accuracy. Data is automatically recorded. However, the technology is expensive and is not as freely available as the standard glassware used in laboratory analysis.</w:t>
            </w:r>
          </w:p>
          <w:p w14:paraId="099DA01D" w14:textId="77777777" w:rsidR="003D7B79" w:rsidRPr="003D7B79" w:rsidRDefault="003D7B79" w:rsidP="003D7B79">
            <w:pPr>
              <w:pStyle w:val="TableNormalNoBullet"/>
              <w:spacing w:before="60" w:after="0"/>
              <w:ind w:left="6"/>
              <w:rPr>
                <w:sz w:val="16"/>
                <w:szCs w:val="16"/>
              </w:rPr>
            </w:pPr>
            <w:r w:rsidRPr="003D7B79">
              <w:rPr>
                <w:sz w:val="16"/>
                <w:szCs w:val="16"/>
              </w:rPr>
              <w:t>Links can be made to:</w:t>
            </w:r>
          </w:p>
          <w:p w14:paraId="7F143E71" w14:textId="77777777" w:rsidR="003D7B79" w:rsidRPr="003D7B79" w:rsidRDefault="003D7B79" w:rsidP="00C157C9">
            <w:pPr>
              <w:pStyle w:val="TableNormal"/>
              <w:numPr>
                <w:ilvl w:val="0"/>
                <w:numId w:val="6"/>
              </w:numPr>
              <w:ind w:left="227" w:hanging="227"/>
              <w:rPr>
                <w:sz w:val="16"/>
                <w:szCs w:val="16"/>
              </w:rPr>
            </w:pPr>
            <w:r w:rsidRPr="003D7B79">
              <w:rPr>
                <w:sz w:val="16"/>
                <w:szCs w:val="16"/>
              </w:rPr>
              <w:t>Symbols, formulae and ionic equations.(C2.4 and C3.2)</w:t>
            </w:r>
          </w:p>
        </w:tc>
      </w:tr>
    </w:tbl>
    <w:p w14:paraId="29C2818A" w14:textId="77777777" w:rsidR="00BA12B5" w:rsidRDefault="00B7578F" w:rsidP="00BA12B5">
      <w:pPr>
        <w:pStyle w:val="Heading1"/>
      </w:pPr>
      <w:r>
        <w:lastRenderedPageBreak/>
        <w:t>Outline Scheme of Work: C5 – Chemical analysis</w:t>
      </w:r>
    </w:p>
    <w:p w14:paraId="25F066EC" w14:textId="77777777" w:rsidR="00BA12B5" w:rsidRDefault="00B7578F" w:rsidP="00BA12B5">
      <w:pPr>
        <w:pStyle w:val="Heading2"/>
      </w:pPr>
      <w:r>
        <w:t>Total suggested teaching time – 33 / 21 hours (separate / combined)</w:t>
      </w:r>
    </w:p>
    <w:p w14:paraId="12A932C5" w14:textId="77777777" w:rsidR="00D31712" w:rsidRPr="00AB02A8" w:rsidRDefault="00D31712" w:rsidP="00D31712"/>
    <w:p w14:paraId="000D6A8A" w14:textId="77777777" w:rsidR="00D31712" w:rsidRDefault="00B7578F" w:rsidP="00D31712">
      <w:pPr>
        <w:pStyle w:val="Heading3"/>
      </w:pPr>
      <w:r w:rsidRPr="00D0720A">
        <w:t>C5.3 How are the amounts of substances in reactions calculated?</w:t>
      </w:r>
    </w:p>
    <w:p w14:paraId="1DBCE1BD" w14:textId="77777777" w:rsidR="006F132F" w:rsidRPr="006F132F" w:rsidRDefault="00B7578F" w:rsidP="006F132F">
      <w:pPr>
        <w:pStyle w:val="Heading3"/>
      </w:pPr>
      <w:r>
        <w:t>(10 / 6.5 hours – separate / combined)</w:t>
      </w:r>
    </w:p>
    <w:tbl>
      <w:tblPr>
        <w:tblStyle w:val="TableGrid"/>
        <w:tblW w:w="0" w:type="auto"/>
        <w:tblCellMar>
          <w:top w:w="108" w:type="dxa"/>
          <w:bottom w:w="108" w:type="dxa"/>
        </w:tblCellMar>
        <w:tblLook w:val="04A0" w:firstRow="1" w:lastRow="0" w:firstColumn="1" w:lastColumn="0" w:noHBand="0" w:noVBand="1"/>
        <w:tblCaption w:val="C5.3 links"/>
      </w:tblPr>
      <w:tblGrid>
        <w:gridCol w:w="7697"/>
        <w:gridCol w:w="7691"/>
      </w:tblGrid>
      <w:tr w:rsidR="00D31712" w14:paraId="542AFC2E" w14:textId="77777777" w:rsidTr="00E2339E">
        <w:tc>
          <w:tcPr>
            <w:tcW w:w="15388" w:type="dxa"/>
            <w:gridSpan w:val="2"/>
          </w:tcPr>
          <w:p w14:paraId="722CCC93" w14:textId="77777777" w:rsidR="00D31712" w:rsidRDefault="00D31712" w:rsidP="00E2339E">
            <w:pPr>
              <w:pStyle w:val="Heading3"/>
              <w:outlineLvl w:val="2"/>
            </w:pPr>
            <w:r>
              <w:t>Links to KS3 Subject content</w:t>
            </w:r>
          </w:p>
          <w:p w14:paraId="3BB124BB" w14:textId="77777777" w:rsidR="00B7578F" w:rsidRPr="00B7578F" w:rsidRDefault="00B7578F" w:rsidP="00B7578F">
            <w:pPr>
              <w:pStyle w:val="ListParagraph"/>
              <w:numPr>
                <w:ilvl w:val="0"/>
                <w:numId w:val="1"/>
              </w:numPr>
              <w:ind w:left="284" w:hanging="284"/>
              <w:rPr>
                <w:sz w:val="20"/>
                <w:szCs w:val="20"/>
              </w:rPr>
            </w:pPr>
            <w:r w:rsidRPr="00B7578F">
              <w:rPr>
                <w:sz w:val="20"/>
                <w:szCs w:val="20"/>
              </w:rPr>
              <w:t xml:space="preserve">chemical reactions as the rearrangement of atoms </w:t>
            </w:r>
          </w:p>
          <w:p w14:paraId="15DAE131" w14:textId="77777777" w:rsidR="00B7578F" w:rsidRPr="00B7578F" w:rsidRDefault="00B7578F" w:rsidP="00B7578F">
            <w:pPr>
              <w:pStyle w:val="ListParagraph"/>
              <w:numPr>
                <w:ilvl w:val="0"/>
                <w:numId w:val="1"/>
              </w:numPr>
              <w:ind w:left="284" w:hanging="284"/>
              <w:rPr>
                <w:sz w:val="20"/>
                <w:szCs w:val="20"/>
              </w:rPr>
            </w:pPr>
            <w:r w:rsidRPr="00B7578F">
              <w:rPr>
                <w:sz w:val="20"/>
                <w:szCs w:val="20"/>
              </w:rPr>
              <w:t xml:space="preserve">conservation of mass changes of state and chemical reactions. </w:t>
            </w:r>
          </w:p>
          <w:p w14:paraId="08FDE4AE" w14:textId="77777777" w:rsidR="00B7578F" w:rsidRPr="00B7578F" w:rsidRDefault="00B7578F" w:rsidP="00B7578F">
            <w:pPr>
              <w:pStyle w:val="ListParagraph"/>
              <w:numPr>
                <w:ilvl w:val="0"/>
                <w:numId w:val="1"/>
              </w:numPr>
              <w:ind w:left="284" w:hanging="284"/>
              <w:rPr>
                <w:sz w:val="20"/>
                <w:szCs w:val="20"/>
              </w:rPr>
            </w:pPr>
            <w:r w:rsidRPr="00B7578F">
              <w:rPr>
                <w:sz w:val="20"/>
                <w:szCs w:val="20"/>
              </w:rPr>
              <w:t xml:space="preserve">representing chemical reactions using formulae and using equations </w:t>
            </w:r>
          </w:p>
          <w:p w14:paraId="0F3A8C74" w14:textId="77777777" w:rsidR="00D31712" w:rsidRDefault="00B7578F" w:rsidP="00B7578F">
            <w:pPr>
              <w:pStyle w:val="ListParagraph"/>
              <w:numPr>
                <w:ilvl w:val="0"/>
                <w:numId w:val="1"/>
              </w:numPr>
              <w:ind w:left="284" w:hanging="284"/>
            </w:pPr>
            <w:r w:rsidRPr="00B7578F">
              <w:rPr>
                <w:sz w:val="20"/>
                <w:szCs w:val="20"/>
              </w:rPr>
              <w:t>thermal decomposition</w:t>
            </w:r>
          </w:p>
        </w:tc>
      </w:tr>
      <w:tr w:rsidR="00D31712" w14:paraId="7121093E" w14:textId="77777777" w:rsidTr="00E2339E">
        <w:tc>
          <w:tcPr>
            <w:tcW w:w="7697" w:type="dxa"/>
          </w:tcPr>
          <w:p w14:paraId="101959D7" w14:textId="77777777" w:rsidR="00D31712" w:rsidRDefault="00D31712" w:rsidP="00E2339E">
            <w:pPr>
              <w:pStyle w:val="Heading3"/>
              <w:outlineLvl w:val="2"/>
            </w:pPr>
            <w:r>
              <w:t>Links to Mathematical Skills</w:t>
            </w:r>
          </w:p>
          <w:p w14:paraId="37983A83" w14:textId="77777777" w:rsidR="00B7578F" w:rsidRDefault="00B7578F" w:rsidP="00B7578F">
            <w:pPr>
              <w:pStyle w:val="ListParagraph"/>
              <w:numPr>
                <w:ilvl w:val="0"/>
                <w:numId w:val="1"/>
              </w:numPr>
              <w:ind w:left="284" w:hanging="284"/>
              <w:rPr>
                <w:sz w:val="20"/>
                <w:szCs w:val="20"/>
              </w:rPr>
            </w:pPr>
            <w:r>
              <w:rPr>
                <w:sz w:val="20"/>
                <w:szCs w:val="20"/>
              </w:rPr>
              <w:t>M1a</w:t>
            </w:r>
          </w:p>
          <w:p w14:paraId="66099046" w14:textId="77777777" w:rsidR="00B7578F" w:rsidRPr="00D0720A" w:rsidRDefault="00B7578F" w:rsidP="00B7578F">
            <w:pPr>
              <w:pStyle w:val="ListParagraph"/>
              <w:numPr>
                <w:ilvl w:val="0"/>
                <w:numId w:val="1"/>
              </w:numPr>
              <w:ind w:left="284" w:hanging="284"/>
              <w:rPr>
                <w:sz w:val="20"/>
                <w:szCs w:val="20"/>
              </w:rPr>
            </w:pPr>
            <w:r w:rsidRPr="00D0720A">
              <w:rPr>
                <w:sz w:val="20"/>
                <w:szCs w:val="20"/>
              </w:rPr>
              <w:t>M1b</w:t>
            </w:r>
          </w:p>
          <w:p w14:paraId="17F0C1B9" w14:textId="77777777" w:rsidR="00B7578F" w:rsidRPr="00D0720A" w:rsidRDefault="00B7578F" w:rsidP="00B7578F">
            <w:pPr>
              <w:pStyle w:val="ListParagraph"/>
              <w:numPr>
                <w:ilvl w:val="0"/>
                <w:numId w:val="1"/>
              </w:numPr>
              <w:ind w:left="284" w:hanging="284"/>
              <w:rPr>
                <w:sz w:val="20"/>
                <w:szCs w:val="20"/>
              </w:rPr>
            </w:pPr>
            <w:r w:rsidRPr="00D0720A">
              <w:rPr>
                <w:sz w:val="20"/>
                <w:szCs w:val="20"/>
              </w:rPr>
              <w:t>M1c</w:t>
            </w:r>
          </w:p>
          <w:p w14:paraId="0A448617" w14:textId="77777777" w:rsidR="00B7578F" w:rsidRDefault="00B7578F" w:rsidP="00B7578F">
            <w:pPr>
              <w:pStyle w:val="ListParagraph"/>
              <w:numPr>
                <w:ilvl w:val="0"/>
                <w:numId w:val="1"/>
              </w:numPr>
              <w:ind w:left="284" w:hanging="284"/>
              <w:rPr>
                <w:sz w:val="20"/>
                <w:szCs w:val="20"/>
              </w:rPr>
            </w:pPr>
            <w:r>
              <w:rPr>
                <w:sz w:val="20"/>
                <w:szCs w:val="20"/>
              </w:rPr>
              <w:t>M1d</w:t>
            </w:r>
          </w:p>
          <w:p w14:paraId="01D8D675" w14:textId="77777777" w:rsidR="00B7578F" w:rsidRPr="00D0720A" w:rsidRDefault="00B7578F" w:rsidP="00B7578F">
            <w:pPr>
              <w:pStyle w:val="ListParagraph"/>
              <w:numPr>
                <w:ilvl w:val="0"/>
                <w:numId w:val="1"/>
              </w:numPr>
              <w:ind w:left="284" w:hanging="284"/>
              <w:rPr>
                <w:sz w:val="20"/>
                <w:szCs w:val="20"/>
              </w:rPr>
            </w:pPr>
            <w:r w:rsidRPr="00D0720A">
              <w:rPr>
                <w:sz w:val="20"/>
                <w:szCs w:val="20"/>
              </w:rPr>
              <w:t>M2a</w:t>
            </w:r>
          </w:p>
          <w:p w14:paraId="76A7FF85" w14:textId="77777777" w:rsidR="00B7578F" w:rsidRDefault="00B7578F" w:rsidP="00B7578F">
            <w:pPr>
              <w:pStyle w:val="ListParagraph"/>
              <w:numPr>
                <w:ilvl w:val="0"/>
                <w:numId w:val="1"/>
              </w:numPr>
              <w:ind w:left="284" w:hanging="284"/>
              <w:rPr>
                <w:sz w:val="20"/>
                <w:szCs w:val="20"/>
              </w:rPr>
            </w:pPr>
            <w:r>
              <w:rPr>
                <w:sz w:val="20"/>
                <w:szCs w:val="20"/>
              </w:rPr>
              <w:t>M3b</w:t>
            </w:r>
          </w:p>
          <w:p w14:paraId="26029A4A" w14:textId="77777777" w:rsidR="00D31712" w:rsidRPr="00BA12B5" w:rsidRDefault="00B7578F" w:rsidP="00B7578F">
            <w:pPr>
              <w:pStyle w:val="ListParagraph"/>
              <w:numPr>
                <w:ilvl w:val="0"/>
                <w:numId w:val="1"/>
              </w:numPr>
              <w:ind w:left="284" w:hanging="284"/>
              <w:rPr>
                <w:sz w:val="20"/>
                <w:szCs w:val="20"/>
              </w:rPr>
            </w:pPr>
            <w:r>
              <w:rPr>
                <w:sz w:val="20"/>
                <w:szCs w:val="20"/>
              </w:rPr>
              <w:t>M3c</w:t>
            </w:r>
          </w:p>
        </w:tc>
        <w:tc>
          <w:tcPr>
            <w:tcW w:w="7691" w:type="dxa"/>
          </w:tcPr>
          <w:p w14:paraId="4CE5D4EF" w14:textId="77777777" w:rsidR="00D31712" w:rsidRDefault="00D31712" w:rsidP="00E2339E">
            <w:pPr>
              <w:pStyle w:val="Heading3"/>
              <w:outlineLvl w:val="2"/>
            </w:pPr>
            <w:r>
              <w:t>Links to Practical Activity Groups (PAGs)</w:t>
            </w:r>
          </w:p>
          <w:p w14:paraId="2826BCAD" w14:textId="3A3F0DD9" w:rsidR="00D31712" w:rsidRPr="00B7578F" w:rsidRDefault="00D31712" w:rsidP="006F132F">
            <w:pPr>
              <w:pStyle w:val="ListParagraph"/>
              <w:numPr>
                <w:ilvl w:val="0"/>
                <w:numId w:val="1"/>
              </w:numPr>
              <w:ind w:left="284" w:hanging="284"/>
              <w:rPr>
                <w:sz w:val="20"/>
                <w:szCs w:val="20"/>
              </w:rPr>
            </w:pPr>
          </w:p>
        </w:tc>
      </w:tr>
    </w:tbl>
    <w:p w14:paraId="1B6C8BE8" w14:textId="77777777" w:rsidR="00D31712" w:rsidRDefault="00D31712" w:rsidP="00D31712"/>
    <w:p w14:paraId="2E400AD7" w14:textId="77777777" w:rsidR="00D31712" w:rsidRDefault="00D31712" w:rsidP="00D31712">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5.3 scheme of work"/>
      </w:tblPr>
      <w:tblGrid>
        <w:gridCol w:w="1701"/>
        <w:gridCol w:w="3941"/>
        <w:gridCol w:w="5244"/>
        <w:gridCol w:w="4507"/>
      </w:tblGrid>
      <w:tr w:rsidR="00D31712" w:rsidRPr="00535670" w14:paraId="69C41087" w14:textId="77777777" w:rsidTr="002B03C4">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35AF5FE5"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bookmarkStart w:id="2" w:name="_GoBack"/>
            <w:bookmarkEnd w:id="2"/>
            <w:r>
              <w:rPr>
                <w:color w:val="000000" w:themeColor="text1"/>
                <w:sz w:val="22"/>
                <w:szCs w:val="22"/>
              </w:rPr>
              <w:lastRenderedPageBreak/>
              <w:t>Suggested timings</w:t>
            </w:r>
          </w:p>
        </w:tc>
        <w:tc>
          <w:tcPr>
            <w:tcW w:w="3941" w:type="dxa"/>
            <w:tcBorders>
              <w:top w:val="single" w:sz="4" w:space="0" w:color="auto"/>
              <w:left w:val="single" w:sz="4" w:space="0" w:color="auto"/>
              <w:bottom w:val="single" w:sz="4" w:space="0" w:color="auto"/>
              <w:right w:val="single" w:sz="4" w:space="0" w:color="auto"/>
            </w:tcBorders>
            <w:shd w:val="clear" w:color="auto" w:fill="F6E75A"/>
            <w:vAlign w:val="center"/>
          </w:tcPr>
          <w:p w14:paraId="23FE93BC" w14:textId="77777777" w:rsidR="004C2BB3" w:rsidRDefault="004C2BB3" w:rsidP="004C2BB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787647F8" w14:textId="77777777" w:rsidR="00D31712" w:rsidRPr="00535670" w:rsidRDefault="004C2BB3" w:rsidP="004C2BB3">
            <w:pPr>
              <w:pStyle w:val="Heading4"/>
              <w:keepLines w:val="0"/>
              <w:spacing w:before="20" w:after="20"/>
              <w:jc w:val="center"/>
              <w:outlineLvl w:val="3"/>
              <w:rPr>
                <w:rFonts w:cs="Arial"/>
                <w:color w:val="000000" w:themeColor="text1"/>
                <w:sz w:val="22"/>
                <w:szCs w:val="22"/>
              </w:rPr>
            </w:pPr>
            <w:r>
              <w:rPr>
                <w:sz w:val="18"/>
              </w:rPr>
              <w:t>bold – Higher Tier only</w:t>
            </w:r>
          </w:p>
        </w:tc>
        <w:tc>
          <w:tcPr>
            <w:tcW w:w="5244" w:type="dxa"/>
            <w:tcBorders>
              <w:top w:val="single" w:sz="4" w:space="0" w:color="auto"/>
              <w:left w:val="single" w:sz="4" w:space="0" w:color="auto"/>
              <w:bottom w:val="single" w:sz="4" w:space="0" w:color="auto"/>
              <w:right w:val="single" w:sz="4" w:space="0" w:color="auto"/>
            </w:tcBorders>
            <w:shd w:val="clear" w:color="auto" w:fill="F6E75A"/>
            <w:vAlign w:val="center"/>
          </w:tcPr>
          <w:p w14:paraId="6CB3E988"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507" w:type="dxa"/>
            <w:tcBorders>
              <w:top w:val="single" w:sz="4" w:space="0" w:color="auto"/>
              <w:left w:val="single" w:sz="4" w:space="0" w:color="auto"/>
              <w:bottom w:val="single" w:sz="4" w:space="0" w:color="auto"/>
              <w:right w:val="single" w:sz="4" w:space="0" w:color="auto"/>
            </w:tcBorders>
            <w:shd w:val="clear" w:color="auto" w:fill="F6E75A"/>
            <w:vAlign w:val="center"/>
          </w:tcPr>
          <w:p w14:paraId="4D12EABC"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692CBB" w:rsidRPr="00E10368" w14:paraId="3F1324D4" w14:textId="77777777" w:rsidTr="002B03C4">
        <w:trPr>
          <w:cantSplit/>
          <w:trHeight w:val="1194"/>
        </w:trPr>
        <w:tc>
          <w:tcPr>
            <w:tcW w:w="1701" w:type="dxa"/>
            <w:tcBorders>
              <w:top w:val="single" w:sz="4" w:space="0" w:color="auto"/>
              <w:left w:val="single" w:sz="4" w:space="0" w:color="auto"/>
              <w:bottom w:val="single" w:sz="4" w:space="0" w:color="auto"/>
              <w:right w:val="single" w:sz="4" w:space="0" w:color="auto"/>
            </w:tcBorders>
          </w:tcPr>
          <w:p w14:paraId="21BAE9E8" w14:textId="77777777" w:rsidR="00692CBB" w:rsidRPr="00692CBB" w:rsidRDefault="00692CBB" w:rsidP="00692CBB">
            <w:pPr>
              <w:spacing w:before="60" w:after="60"/>
              <w:jc w:val="center"/>
              <w:rPr>
                <w:sz w:val="16"/>
                <w:szCs w:val="16"/>
              </w:rPr>
            </w:pPr>
            <w:r w:rsidRPr="00692CBB">
              <w:rPr>
                <w:sz w:val="16"/>
                <w:szCs w:val="16"/>
              </w:rPr>
              <w:t>C5.3 Part 1</w:t>
            </w:r>
          </w:p>
          <w:p w14:paraId="1AAC1B1C" w14:textId="77777777" w:rsidR="00692CBB" w:rsidRPr="00692CBB" w:rsidRDefault="00692CBB" w:rsidP="00692CBB">
            <w:pPr>
              <w:spacing w:before="60" w:after="60"/>
              <w:jc w:val="center"/>
              <w:rPr>
                <w:sz w:val="16"/>
                <w:szCs w:val="16"/>
              </w:rPr>
            </w:pPr>
            <w:r w:rsidRPr="00692CBB">
              <w:rPr>
                <w:sz w:val="16"/>
                <w:szCs w:val="16"/>
              </w:rPr>
              <w:t>6.5 hours (separate and combined)</w:t>
            </w:r>
          </w:p>
        </w:tc>
        <w:tc>
          <w:tcPr>
            <w:tcW w:w="3941" w:type="dxa"/>
            <w:tcBorders>
              <w:top w:val="single" w:sz="4" w:space="0" w:color="auto"/>
              <w:left w:val="single" w:sz="4" w:space="0" w:color="auto"/>
              <w:bottom w:val="single" w:sz="4" w:space="0" w:color="auto"/>
              <w:right w:val="single" w:sz="4" w:space="0" w:color="auto"/>
            </w:tcBorders>
          </w:tcPr>
          <w:p w14:paraId="5798D2FE" w14:textId="77777777" w:rsidR="00692CBB" w:rsidRPr="00692CBB" w:rsidRDefault="00692CBB" w:rsidP="00692CBB">
            <w:pPr>
              <w:pStyle w:val="TableNormalNoBullet"/>
              <w:spacing w:before="60" w:after="60"/>
              <w:rPr>
                <w:sz w:val="16"/>
                <w:szCs w:val="16"/>
              </w:rPr>
            </w:pPr>
            <w:r w:rsidRPr="00692CBB">
              <w:rPr>
                <w:sz w:val="16"/>
                <w:szCs w:val="16"/>
              </w:rPr>
              <w:t>C5.3.1. recall and use the law of conservation of mass</w:t>
            </w:r>
          </w:p>
          <w:p w14:paraId="1CE3419A" w14:textId="77777777" w:rsidR="00692CBB" w:rsidRPr="00692CBB" w:rsidRDefault="00692CBB" w:rsidP="00692CBB">
            <w:pPr>
              <w:pStyle w:val="TableNormalNoBullet"/>
              <w:spacing w:before="60" w:after="60"/>
              <w:rPr>
                <w:sz w:val="16"/>
                <w:szCs w:val="16"/>
              </w:rPr>
            </w:pPr>
            <w:r w:rsidRPr="00692CBB">
              <w:rPr>
                <w:sz w:val="16"/>
                <w:szCs w:val="16"/>
              </w:rPr>
              <w:t>C5.3.2. explain any observed changes in mass in non-enclosed systems during a chemical reaction and explain them using the particle model</w:t>
            </w:r>
          </w:p>
          <w:p w14:paraId="555876ED" w14:textId="77777777" w:rsidR="00692CBB" w:rsidRPr="00692CBB" w:rsidRDefault="00692CBB" w:rsidP="00692CBB">
            <w:pPr>
              <w:pStyle w:val="TableNormalNoBullet"/>
              <w:spacing w:before="60" w:after="60"/>
              <w:rPr>
                <w:sz w:val="16"/>
                <w:szCs w:val="16"/>
              </w:rPr>
            </w:pPr>
            <w:r w:rsidRPr="00692CBB">
              <w:rPr>
                <w:sz w:val="16"/>
                <w:szCs w:val="16"/>
              </w:rPr>
              <w:t>C5.3.3. calculate relative formula masses of species separately and in a balanced chemical equation</w:t>
            </w:r>
          </w:p>
          <w:p w14:paraId="3DD754F7" w14:textId="77777777" w:rsidR="00692CBB" w:rsidRPr="00692CBB" w:rsidRDefault="00692CBB" w:rsidP="00692CBB">
            <w:pPr>
              <w:pStyle w:val="TableNormalNoBullet"/>
              <w:spacing w:before="60" w:after="60"/>
              <w:rPr>
                <w:b/>
                <w:sz w:val="16"/>
                <w:szCs w:val="16"/>
              </w:rPr>
            </w:pPr>
            <w:r w:rsidRPr="00692CBB">
              <w:rPr>
                <w:b/>
                <w:sz w:val="16"/>
                <w:szCs w:val="16"/>
              </w:rPr>
              <w:t>C5.3.4. recall and use the definitions of the Avogadro constant (in standard form) and of the mole</w:t>
            </w:r>
          </w:p>
          <w:p w14:paraId="08E34CAB" w14:textId="77777777" w:rsidR="00692CBB" w:rsidRPr="00692CBB" w:rsidRDefault="00692CBB" w:rsidP="00692CBB">
            <w:pPr>
              <w:pStyle w:val="TableNormalNoBullet"/>
              <w:spacing w:before="60" w:after="60"/>
              <w:rPr>
                <w:b/>
                <w:sz w:val="16"/>
                <w:szCs w:val="16"/>
              </w:rPr>
            </w:pPr>
            <w:r w:rsidRPr="00692CBB">
              <w:rPr>
                <w:b/>
                <w:sz w:val="16"/>
                <w:szCs w:val="16"/>
              </w:rPr>
              <w:t xml:space="preserve">C5.3.5. explain how the mass of a given substance is related to the amount of that substance in moles and vice versa and use the relationship: </w:t>
            </w:r>
          </w:p>
          <w:p w14:paraId="1300F3CC" w14:textId="77777777" w:rsidR="00692CBB" w:rsidRPr="00692CBB" w:rsidRDefault="00692CBB" w:rsidP="00692CBB">
            <w:pPr>
              <w:pStyle w:val="TableNormalNoBullet"/>
              <w:spacing w:before="60" w:after="60"/>
              <w:rPr>
                <w:b/>
                <w:sz w:val="16"/>
                <w:szCs w:val="16"/>
              </w:rPr>
            </w:pPr>
            <w:r w:rsidRPr="00692CBB">
              <w:rPr>
                <w:noProof/>
                <w:sz w:val="16"/>
                <w:szCs w:val="16"/>
                <w:lang w:eastAsia="en-GB"/>
              </w:rPr>
              <w:drawing>
                <wp:inline distT="0" distB="0" distL="0" distR="0" wp14:anchorId="327C7F06" wp14:editId="6D21D06F">
                  <wp:extent cx="1654896" cy="218829"/>
                  <wp:effectExtent l="0" t="0" r="2540" b="0"/>
                  <wp:docPr id="4" name="Picture 4"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654896" cy="218829"/>
                          </a:xfrm>
                          <a:prstGeom prst="rect">
                            <a:avLst/>
                          </a:prstGeom>
                        </pic:spPr>
                      </pic:pic>
                    </a:graphicData>
                  </a:graphic>
                </wp:inline>
              </w:drawing>
            </w:r>
          </w:p>
          <w:p w14:paraId="26958B03" w14:textId="77777777" w:rsidR="00692CBB" w:rsidRPr="00692CBB" w:rsidRDefault="00692CBB" w:rsidP="00692CBB">
            <w:pPr>
              <w:pStyle w:val="TableNormalNoBullet"/>
              <w:spacing w:before="60" w:after="60"/>
              <w:rPr>
                <w:b/>
                <w:sz w:val="16"/>
                <w:szCs w:val="16"/>
              </w:rPr>
            </w:pPr>
            <w:r w:rsidRPr="00692CBB">
              <w:rPr>
                <w:b/>
                <w:sz w:val="16"/>
                <w:szCs w:val="16"/>
              </w:rPr>
              <w:t>C5.3.6. deduce the stoichiometry of an equation from the masses of reactants and products and explain the effect of a limiting quantity of a reactant</w:t>
            </w:r>
          </w:p>
          <w:p w14:paraId="5202CAE1" w14:textId="77777777" w:rsidR="00692CBB" w:rsidRPr="00692CBB" w:rsidRDefault="00692CBB" w:rsidP="00692CBB">
            <w:pPr>
              <w:pStyle w:val="TableNormalNoBullet"/>
              <w:spacing w:before="60" w:after="60"/>
              <w:ind w:left="0"/>
              <w:rPr>
                <w:b/>
                <w:sz w:val="16"/>
                <w:szCs w:val="16"/>
              </w:rPr>
            </w:pPr>
            <w:r w:rsidRPr="00692CBB">
              <w:rPr>
                <w:b/>
                <w:sz w:val="16"/>
                <w:szCs w:val="16"/>
              </w:rPr>
              <w:t>C5.3.7. use a balanced equation to calculate masses of reactants or products</w:t>
            </w:r>
          </w:p>
          <w:p w14:paraId="502DFCF1" w14:textId="77777777" w:rsidR="00692CBB" w:rsidRPr="00692CBB" w:rsidRDefault="00692CBB" w:rsidP="00692CBB">
            <w:pPr>
              <w:pStyle w:val="TableNormalNoBullet"/>
              <w:spacing w:before="60" w:after="60"/>
              <w:rPr>
                <w:sz w:val="16"/>
                <w:szCs w:val="16"/>
              </w:rPr>
            </w:pPr>
            <w:r w:rsidRPr="00692CBB">
              <w:rPr>
                <w:sz w:val="16"/>
                <w:szCs w:val="16"/>
              </w:rPr>
              <w:t>C5.3.8. use arithmetic computation, ratio, percentage and multistep calculations throughout quantitative chemistry</w:t>
            </w:r>
          </w:p>
          <w:p w14:paraId="0F4D9646" w14:textId="77777777" w:rsidR="00692CBB" w:rsidRPr="00692CBB" w:rsidRDefault="00692CBB" w:rsidP="00692CBB">
            <w:pPr>
              <w:pStyle w:val="TableNormalNoBullet"/>
              <w:spacing w:before="60" w:after="60"/>
              <w:rPr>
                <w:b/>
                <w:sz w:val="16"/>
                <w:szCs w:val="16"/>
              </w:rPr>
            </w:pPr>
            <w:r w:rsidRPr="00692CBB">
              <w:rPr>
                <w:b/>
                <w:sz w:val="16"/>
                <w:szCs w:val="16"/>
              </w:rPr>
              <w:t>C5.3.9. carry out calculations with numbers written in standard form when using the Avogadro constant</w:t>
            </w:r>
          </w:p>
          <w:p w14:paraId="2E8AC469" w14:textId="77777777" w:rsidR="00692CBB" w:rsidRPr="00692CBB" w:rsidRDefault="00692CBB" w:rsidP="00692CBB">
            <w:pPr>
              <w:pStyle w:val="TableNormalNoBullet"/>
              <w:spacing w:before="60" w:after="60"/>
              <w:ind w:left="0"/>
              <w:rPr>
                <w:sz w:val="16"/>
                <w:szCs w:val="16"/>
              </w:rPr>
            </w:pPr>
            <w:r w:rsidRPr="00692CBB">
              <w:rPr>
                <w:sz w:val="16"/>
                <w:szCs w:val="16"/>
              </w:rPr>
              <w:t>C5.3.10. change the subject of a mathematical equation</w:t>
            </w:r>
          </w:p>
        </w:tc>
        <w:tc>
          <w:tcPr>
            <w:tcW w:w="5244" w:type="dxa"/>
            <w:tcBorders>
              <w:top w:val="single" w:sz="4" w:space="0" w:color="auto"/>
              <w:left w:val="single" w:sz="4" w:space="0" w:color="auto"/>
              <w:bottom w:val="single" w:sz="4" w:space="0" w:color="auto"/>
              <w:right w:val="single" w:sz="4" w:space="0" w:color="auto"/>
            </w:tcBorders>
          </w:tcPr>
          <w:p w14:paraId="1C9DC6D7" w14:textId="77777777" w:rsidR="00C84CBA" w:rsidRPr="00F56BDE" w:rsidRDefault="00C84CBA" w:rsidP="00C84CBA">
            <w:pPr>
              <w:spacing w:before="60" w:after="60"/>
              <w:rPr>
                <w:sz w:val="16"/>
                <w:szCs w:val="16"/>
              </w:rPr>
            </w:pPr>
            <w:r w:rsidRPr="00F56BDE">
              <w:rPr>
                <w:sz w:val="16"/>
                <w:szCs w:val="16"/>
              </w:rPr>
              <w:t xml:space="preserve">An </w:t>
            </w:r>
            <w:hyperlink r:id="rId71" w:history="1">
              <w:r w:rsidRPr="00F56BDE">
                <w:rPr>
                  <w:rStyle w:val="Hyperlink"/>
                  <w:sz w:val="16"/>
                  <w:szCs w:val="16"/>
                </w:rPr>
                <w:t>OCR delivery guide</w:t>
              </w:r>
            </w:hyperlink>
            <w:r w:rsidRPr="00F56BDE">
              <w:rPr>
                <w:sz w:val="16"/>
                <w:szCs w:val="16"/>
              </w:rPr>
              <w:t xml:space="preserve"> for this section is available on the </w:t>
            </w:r>
            <w:hyperlink r:id="rId72" w:history="1">
              <w:r w:rsidRPr="00F56BDE">
                <w:rPr>
                  <w:rStyle w:val="Hyperlink"/>
                  <w:sz w:val="16"/>
                  <w:szCs w:val="16"/>
                </w:rPr>
                <w:t>qualification page</w:t>
              </w:r>
            </w:hyperlink>
            <w:r w:rsidRPr="00F56BDE">
              <w:rPr>
                <w:sz w:val="16"/>
                <w:szCs w:val="16"/>
              </w:rPr>
              <w:t xml:space="preserve">. The </w:t>
            </w:r>
            <w:hyperlink r:id="rId73"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6BE1DFA6" w14:textId="77777777" w:rsidR="00692CBB" w:rsidRPr="00692CBB" w:rsidRDefault="00692CBB" w:rsidP="00692CBB">
            <w:pPr>
              <w:pStyle w:val="TableNormalNoBullet"/>
              <w:spacing w:before="60" w:after="60"/>
              <w:ind w:left="0"/>
              <w:rPr>
                <w:sz w:val="16"/>
                <w:szCs w:val="16"/>
              </w:rPr>
            </w:pPr>
            <w:r w:rsidRPr="00692CBB">
              <w:rPr>
                <w:sz w:val="16"/>
                <w:szCs w:val="16"/>
              </w:rPr>
              <w:t xml:space="preserve">Change in mass in non-closed systems is well demonstrated with calcium carbonate in acid on a top-pan balance. By either leaving the flask open to the atmosphere, or covering the mouth of the flask with a balloon, the </w:t>
            </w:r>
            <w:r w:rsidR="00B73BF4">
              <w:rPr>
                <w:sz w:val="16"/>
                <w:szCs w:val="16"/>
              </w:rPr>
              <w:t>‘</w:t>
            </w:r>
            <w:r w:rsidRPr="00692CBB">
              <w:rPr>
                <w:sz w:val="16"/>
                <w:szCs w:val="16"/>
              </w:rPr>
              <w:t>loss</w:t>
            </w:r>
            <w:r w:rsidR="00B73BF4">
              <w:rPr>
                <w:sz w:val="16"/>
                <w:szCs w:val="16"/>
              </w:rPr>
              <w:t>’</w:t>
            </w:r>
            <w:r w:rsidRPr="00692CBB">
              <w:rPr>
                <w:sz w:val="16"/>
                <w:szCs w:val="16"/>
              </w:rPr>
              <w:t xml:space="preserve"> or conservation of mass can be readily seen and discussed.</w:t>
            </w:r>
          </w:p>
          <w:p w14:paraId="534DD053" w14:textId="77777777" w:rsidR="00692CBB" w:rsidRPr="00692CBB" w:rsidRDefault="00692CBB" w:rsidP="00692CBB">
            <w:pPr>
              <w:pStyle w:val="TableNormalNoBullet"/>
              <w:spacing w:before="60" w:after="60"/>
              <w:rPr>
                <w:sz w:val="16"/>
                <w:szCs w:val="16"/>
              </w:rPr>
            </w:pPr>
            <w:r w:rsidRPr="00692CBB">
              <w:rPr>
                <w:sz w:val="16"/>
                <w:szCs w:val="16"/>
              </w:rPr>
              <w:t xml:space="preserve">Conservation of mass is the cause of many difficulties and misconceptions as it can seem to run counter to intuition – e.g. wood </w:t>
            </w:r>
            <w:r w:rsidR="00B73BF4">
              <w:rPr>
                <w:sz w:val="16"/>
                <w:szCs w:val="16"/>
              </w:rPr>
              <w:t>‘</w:t>
            </w:r>
            <w:r w:rsidRPr="00692CBB">
              <w:rPr>
                <w:sz w:val="16"/>
                <w:szCs w:val="16"/>
              </w:rPr>
              <w:t>disappears</w:t>
            </w:r>
            <w:r w:rsidR="00B73BF4">
              <w:rPr>
                <w:sz w:val="16"/>
                <w:szCs w:val="16"/>
              </w:rPr>
              <w:t>’</w:t>
            </w:r>
            <w:r w:rsidRPr="00692CBB">
              <w:rPr>
                <w:sz w:val="16"/>
                <w:szCs w:val="16"/>
              </w:rPr>
              <w:t xml:space="preserve"> when it burns. This can be investigated practically by weighing a splint, burning it, and then weighing the remains. An opposite, apparent </w:t>
            </w:r>
            <w:r w:rsidR="00B73BF4">
              <w:rPr>
                <w:sz w:val="16"/>
                <w:szCs w:val="16"/>
              </w:rPr>
              <w:t>‘</w:t>
            </w:r>
            <w:r w:rsidRPr="00692CBB">
              <w:rPr>
                <w:sz w:val="16"/>
                <w:szCs w:val="16"/>
              </w:rPr>
              <w:t>appearance</w:t>
            </w:r>
            <w:r w:rsidR="00B73BF4">
              <w:rPr>
                <w:sz w:val="16"/>
                <w:szCs w:val="16"/>
              </w:rPr>
              <w:t>’</w:t>
            </w:r>
            <w:r w:rsidRPr="00692CBB">
              <w:rPr>
                <w:sz w:val="16"/>
                <w:szCs w:val="16"/>
              </w:rPr>
              <w:t xml:space="preserve"> of mass, can be practically investigated using the </w:t>
            </w:r>
            <w:hyperlink r:id="rId74" w:history="1">
              <w:r w:rsidRPr="00692CBB">
                <w:rPr>
                  <w:rStyle w:val="Hyperlink"/>
                  <w:sz w:val="16"/>
                  <w:szCs w:val="16"/>
                </w:rPr>
                <w:t>oxidation of magnesium</w:t>
              </w:r>
            </w:hyperlink>
            <w:r w:rsidRPr="00692CBB">
              <w:rPr>
                <w:rStyle w:val="Hyperlink"/>
                <w:sz w:val="16"/>
                <w:szCs w:val="16"/>
              </w:rPr>
              <w:t>.</w:t>
            </w:r>
            <w:r w:rsidR="00C84CBA" w:rsidRPr="00C84CBA">
              <w:rPr>
                <w:rStyle w:val="Hyperlink"/>
                <w:sz w:val="16"/>
                <w:szCs w:val="16"/>
              </w:rPr>
              <w:t xml:space="preserve"> </w:t>
            </w:r>
            <w:r w:rsidR="00C84CBA" w:rsidRPr="00641129">
              <w:rPr>
                <w:rStyle w:val="Hyperlink"/>
                <w:color w:val="auto"/>
                <w:sz w:val="16"/>
                <w:szCs w:val="16"/>
                <w:u w:val="none"/>
              </w:rPr>
              <w:t>Finally, to develop their manipulative skills, challenge the learners to d</w:t>
            </w:r>
            <w:r w:rsidR="00C84CBA" w:rsidRPr="00E502BD">
              <w:rPr>
                <w:rStyle w:val="Hyperlink"/>
                <w:color w:val="auto"/>
                <w:sz w:val="16"/>
                <w:szCs w:val="16"/>
                <w:u w:val="none"/>
              </w:rPr>
              <w:t>emonstrate the</w:t>
            </w:r>
            <w:hyperlink r:id="rId75" w:history="1">
              <w:r w:rsidR="00C84CBA" w:rsidRPr="00C84CBA">
                <w:rPr>
                  <w:rStyle w:val="Hyperlink"/>
                  <w:sz w:val="16"/>
                  <w:szCs w:val="16"/>
                </w:rPr>
                <w:t xml:space="preserve"> increase in mass of iron wool</w:t>
              </w:r>
            </w:hyperlink>
            <w:r w:rsidR="00C84CBA" w:rsidRPr="00641129">
              <w:rPr>
                <w:rStyle w:val="Hyperlink"/>
                <w:color w:val="auto"/>
                <w:sz w:val="16"/>
                <w:szCs w:val="16"/>
                <w:u w:val="none"/>
              </w:rPr>
              <w:t xml:space="preserve"> when heated in air.</w:t>
            </w:r>
          </w:p>
          <w:p w14:paraId="6B3DE514" w14:textId="63B1BC6C" w:rsidR="00692CBB" w:rsidRPr="00692CBB" w:rsidRDefault="00692CBB" w:rsidP="00692CBB">
            <w:pPr>
              <w:spacing w:before="60" w:after="60"/>
              <w:rPr>
                <w:sz w:val="16"/>
                <w:szCs w:val="16"/>
              </w:rPr>
            </w:pPr>
            <w:r w:rsidRPr="00692CBB">
              <w:rPr>
                <w:sz w:val="16"/>
                <w:szCs w:val="16"/>
              </w:rPr>
              <w:t xml:space="preserve">The OCR </w:t>
            </w:r>
            <w:r w:rsidR="00B73BF4">
              <w:rPr>
                <w:sz w:val="16"/>
                <w:szCs w:val="16"/>
              </w:rPr>
              <w:t>‘</w:t>
            </w:r>
            <w:hyperlink r:id="rId76" w:history="1">
              <w:r w:rsidRPr="00692CBB">
                <w:rPr>
                  <w:rStyle w:val="Hyperlink"/>
                  <w:sz w:val="16"/>
                  <w:szCs w:val="16"/>
                </w:rPr>
                <w:t>Amount of Substance and the Mole delivery</w:t>
              </w:r>
            </w:hyperlink>
            <w:r w:rsidRPr="00692CBB">
              <w:rPr>
                <w:sz w:val="16"/>
                <w:szCs w:val="16"/>
              </w:rPr>
              <w:t xml:space="preserve"> guide</w:t>
            </w:r>
            <w:r w:rsidR="00B73BF4">
              <w:rPr>
                <w:sz w:val="16"/>
                <w:szCs w:val="16"/>
              </w:rPr>
              <w:t>’</w:t>
            </w:r>
            <w:r w:rsidRPr="00692CBB">
              <w:rPr>
                <w:sz w:val="16"/>
                <w:szCs w:val="16"/>
              </w:rPr>
              <w:t xml:space="preserve"> contains many other useful links and discussion.</w:t>
            </w:r>
          </w:p>
          <w:p w14:paraId="408A23CE" w14:textId="0E3926BA" w:rsidR="00692CBB" w:rsidRPr="00692CBB" w:rsidRDefault="00692CBB" w:rsidP="00692CBB">
            <w:pPr>
              <w:pStyle w:val="TableNormalNoBullet"/>
              <w:spacing w:before="60" w:after="60"/>
              <w:ind w:left="0"/>
              <w:rPr>
                <w:sz w:val="16"/>
                <w:szCs w:val="16"/>
              </w:rPr>
            </w:pPr>
            <w:r w:rsidRPr="00692CBB">
              <w:rPr>
                <w:sz w:val="16"/>
                <w:szCs w:val="16"/>
              </w:rPr>
              <w:t xml:space="preserve">Use copies of the Periodic Table and mini-whiteboards to teach learners how to correctly extract mass data from the Periodic Table, and calculate relative molecular and formula masses. A recap of balancing equations may be necessary. Many </w:t>
            </w:r>
            <w:hyperlink r:id="rId77" w:history="1">
              <w:r w:rsidRPr="00692CBB">
                <w:rPr>
                  <w:rStyle w:val="Hyperlink"/>
                  <w:sz w:val="16"/>
                  <w:szCs w:val="16"/>
                </w:rPr>
                <w:t>websites</w:t>
              </w:r>
            </w:hyperlink>
            <w:r w:rsidRPr="00692CBB">
              <w:rPr>
                <w:sz w:val="16"/>
                <w:szCs w:val="16"/>
              </w:rPr>
              <w:t xml:space="preserve"> cover </w:t>
            </w:r>
            <w:hyperlink r:id="rId78" w:history="1">
              <w:r w:rsidRPr="00692CBB">
                <w:rPr>
                  <w:rStyle w:val="Hyperlink"/>
                  <w:sz w:val="16"/>
                  <w:szCs w:val="16"/>
                </w:rPr>
                <w:t>balancing equations</w:t>
              </w:r>
            </w:hyperlink>
            <w:r w:rsidRPr="00692CBB">
              <w:rPr>
                <w:sz w:val="16"/>
                <w:szCs w:val="16"/>
              </w:rPr>
              <w:t xml:space="preserve"> but check them carefully for accuracy and level before use.</w:t>
            </w:r>
            <w:r w:rsidR="0084173E">
              <w:rPr>
                <w:sz w:val="16"/>
                <w:szCs w:val="16"/>
              </w:rPr>
              <w:t xml:space="preserve"> The </w:t>
            </w:r>
            <w:hyperlink r:id="rId79" w:history="1">
              <w:r w:rsidR="0084173E" w:rsidRPr="0084173E">
                <w:rPr>
                  <w:rStyle w:val="Hyperlink"/>
                  <w:sz w:val="16"/>
                  <w:szCs w:val="16"/>
                </w:rPr>
                <w:t>pHET Balancing Chemical Equations Simulation</w:t>
              </w:r>
            </w:hyperlink>
            <w:r w:rsidR="0084173E">
              <w:rPr>
                <w:sz w:val="16"/>
                <w:szCs w:val="16"/>
              </w:rPr>
              <w:t xml:space="preserve"> is used.</w:t>
            </w:r>
          </w:p>
          <w:p w14:paraId="0E8C7346" w14:textId="77777777" w:rsidR="00692CBB" w:rsidRPr="00692CBB" w:rsidRDefault="0084632E" w:rsidP="00692CBB">
            <w:pPr>
              <w:pStyle w:val="TableNormalNoBullet"/>
              <w:spacing w:before="60" w:after="60"/>
              <w:rPr>
                <w:sz w:val="16"/>
                <w:szCs w:val="16"/>
              </w:rPr>
            </w:pPr>
            <w:hyperlink r:id="rId80" w:history="1">
              <w:r w:rsidR="00692CBB" w:rsidRPr="00692CBB">
                <w:rPr>
                  <w:rStyle w:val="Hyperlink"/>
                  <w:sz w:val="16"/>
                  <w:szCs w:val="16"/>
                </w:rPr>
                <w:t>Decomposition of metal carbonates</w:t>
              </w:r>
            </w:hyperlink>
            <w:r w:rsidR="00692CBB" w:rsidRPr="00692CBB">
              <w:rPr>
                <w:sz w:val="16"/>
                <w:szCs w:val="16"/>
              </w:rPr>
              <w:t xml:space="preserve"> helps bring together various aspects of this topic including balancing equations, stoichiometry of equations and calculating masses from equations.</w:t>
            </w:r>
          </w:p>
          <w:p w14:paraId="3D2F0B50" w14:textId="77777777" w:rsidR="00692CBB" w:rsidRPr="00692CBB" w:rsidRDefault="00692CBB" w:rsidP="00692CBB">
            <w:pPr>
              <w:spacing w:before="60" w:after="60"/>
              <w:rPr>
                <w:sz w:val="16"/>
                <w:szCs w:val="16"/>
              </w:rPr>
            </w:pPr>
            <w:r w:rsidRPr="00692CBB">
              <w:rPr>
                <w:sz w:val="16"/>
                <w:szCs w:val="16"/>
              </w:rPr>
              <w:t xml:space="preserve">Limiting reagents can be investigating using the </w:t>
            </w:r>
            <w:hyperlink r:id="rId81" w:history="1">
              <w:r w:rsidRPr="00692CBB">
                <w:rPr>
                  <w:rStyle w:val="Hyperlink"/>
                  <w:sz w:val="16"/>
                  <w:szCs w:val="16"/>
                </w:rPr>
                <w:t>reaction of magnesium with hydrochloric acid</w:t>
              </w:r>
            </w:hyperlink>
            <w:r w:rsidRPr="00692CBB">
              <w:rPr>
                <w:sz w:val="16"/>
                <w:szCs w:val="16"/>
              </w:rPr>
              <w:t xml:space="preserve"> and varying the mass of magnesium and/or concentration of hydrochloric acid used.</w:t>
            </w:r>
          </w:p>
        </w:tc>
        <w:tc>
          <w:tcPr>
            <w:tcW w:w="4507" w:type="dxa"/>
            <w:tcBorders>
              <w:top w:val="single" w:sz="4" w:space="0" w:color="auto"/>
              <w:left w:val="single" w:sz="4" w:space="0" w:color="auto"/>
              <w:bottom w:val="single" w:sz="4" w:space="0" w:color="auto"/>
              <w:right w:val="single" w:sz="4" w:space="0" w:color="auto"/>
            </w:tcBorders>
          </w:tcPr>
          <w:p w14:paraId="50D1CF75" w14:textId="77777777" w:rsidR="00692CBB" w:rsidRPr="00692CBB" w:rsidRDefault="00692CBB" w:rsidP="00692CBB">
            <w:pPr>
              <w:pStyle w:val="TableNormalNoBullet"/>
              <w:spacing w:before="60" w:after="60"/>
              <w:ind w:left="6"/>
              <w:rPr>
                <w:sz w:val="16"/>
                <w:szCs w:val="16"/>
              </w:rPr>
            </w:pPr>
            <w:r w:rsidRPr="00692CBB">
              <w:rPr>
                <w:sz w:val="16"/>
                <w:szCs w:val="16"/>
              </w:rPr>
              <w:t>Topic C5.3 introduces quantitative work. The mole is used as a measure of amounts of substance and learners process data from formulae and equations to work out quantities of reactants and products. This topic ends by considering how molar amounts of gas relate to their volumes.</w:t>
            </w:r>
          </w:p>
          <w:p w14:paraId="1C109BB7" w14:textId="77777777" w:rsidR="00692CBB" w:rsidRPr="00692CBB" w:rsidRDefault="00692CBB" w:rsidP="00692CBB">
            <w:pPr>
              <w:pStyle w:val="TableNormalNoBullet"/>
              <w:spacing w:before="60" w:after="60"/>
              <w:ind w:left="6"/>
              <w:rPr>
                <w:sz w:val="16"/>
                <w:szCs w:val="16"/>
              </w:rPr>
            </w:pPr>
            <w:r w:rsidRPr="00692CBB">
              <w:rPr>
                <w:sz w:val="16"/>
                <w:szCs w:val="16"/>
              </w:rPr>
              <w:t>During reactions, atoms are rearranged but the total mass does not change. Reactions in open systems often appear to have a change in mass because substances are gained or lost, usually to the air.</w:t>
            </w:r>
          </w:p>
          <w:p w14:paraId="443277A6" w14:textId="77777777" w:rsidR="00692CBB" w:rsidRPr="00692CBB" w:rsidRDefault="00692CBB" w:rsidP="00692CBB">
            <w:pPr>
              <w:pStyle w:val="TableNormalNoBullet"/>
              <w:spacing w:before="60" w:after="60"/>
              <w:ind w:left="6"/>
              <w:rPr>
                <w:sz w:val="16"/>
                <w:szCs w:val="16"/>
              </w:rPr>
            </w:pPr>
            <w:r w:rsidRPr="00692CBB">
              <w:rPr>
                <w:sz w:val="16"/>
                <w:szCs w:val="16"/>
              </w:rPr>
              <w:t>Chemists use relative masses to measure the amounts of chemicals. Relative atomic masses for atoms of elements can be obtained from the Periodic Table.</w:t>
            </w:r>
          </w:p>
          <w:p w14:paraId="5F24EFAC" w14:textId="77777777" w:rsidR="00692CBB" w:rsidRPr="00692CBB" w:rsidRDefault="00692CBB" w:rsidP="00692CBB">
            <w:pPr>
              <w:pStyle w:val="TableNormalNoBullet"/>
              <w:spacing w:before="60" w:after="60"/>
              <w:ind w:left="6"/>
              <w:rPr>
                <w:sz w:val="16"/>
                <w:szCs w:val="16"/>
              </w:rPr>
            </w:pPr>
            <w:r w:rsidRPr="00692CBB">
              <w:rPr>
                <w:sz w:val="16"/>
                <w:szCs w:val="16"/>
              </w:rPr>
              <w:t>The relative formula mass of a compound can be calculated using its formula and the relative atomic masses of the atoms it contains.</w:t>
            </w:r>
          </w:p>
          <w:p w14:paraId="270B878E" w14:textId="77777777" w:rsidR="00692CBB" w:rsidRPr="00E502BD" w:rsidRDefault="00692CBB" w:rsidP="00692CBB">
            <w:pPr>
              <w:pStyle w:val="TableNormalNoBullet"/>
              <w:spacing w:before="60" w:after="60"/>
              <w:ind w:left="6"/>
              <w:rPr>
                <w:b/>
                <w:sz w:val="16"/>
                <w:szCs w:val="16"/>
              </w:rPr>
            </w:pPr>
            <w:r w:rsidRPr="00E502BD">
              <w:rPr>
                <w:b/>
                <w:sz w:val="16"/>
                <w:szCs w:val="16"/>
              </w:rPr>
              <w:t>Relative masses are based on the mass of carbon 12. Counting atoms or formula units of compounds involves very large numbers, so chemists use a mole as a unit of counting. One mole contains the same number of particles as there are atoms in 12g of carbon -12, and has the value 6.0 x 10</w:t>
            </w:r>
            <w:r w:rsidRPr="00E502BD">
              <w:rPr>
                <w:b/>
                <w:sz w:val="16"/>
                <w:szCs w:val="16"/>
                <w:vertAlign w:val="superscript"/>
              </w:rPr>
              <w:t>23</w:t>
            </w:r>
            <w:r w:rsidRPr="00E502BD">
              <w:rPr>
                <w:b/>
                <w:sz w:val="16"/>
                <w:szCs w:val="16"/>
              </w:rPr>
              <w:t xml:space="preserve"> atoms; this is the Avogadro constant. It is more convenient to count atoms as </w:t>
            </w:r>
            <w:r w:rsidR="00B73BF4" w:rsidRPr="00E502BD">
              <w:rPr>
                <w:b/>
                <w:sz w:val="16"/>
                <w:szCs w:val="16"/>
              </w:rPr>
              <w:t>‘</w:t>
            </w:r>
            <w:r w:rsidRPr="00E502BD">
              <w:rPr>
                <w:b/>
                <w:sz w:val="16"/>
                <w:szCs w:val="16"/>
              </w:rPr>
              <w:t>numbers of moles</w:t>
            </w:r>
            <w:r w:rsidR="00B73BF4" w:rsidRPr="00E502BD">
              <w:rPr>
                <w:b/>
                <w:sz w:val="16"/>
                <w:szCs w:val="16"/>
              </w:rPr>
              <w:t>’</w:t>
            </w:r>
            <w:r w:rsidRPr="00E502BD">
              <w:rPr>
                <w:b/>
                <w:sz w:val="16"/>
                <w:szCs w:val="16"/>
              </w:rPr>
              <w:t>.</w:t>
            </w:r>
          </w:p>
          <w:p w14:paraId="005C25E9" w14:textId="77777777" w:rsidR="00692CBB" w:rsidRPr="00E502BD" w:rsidRDefault="00692CBB" w:rsidP="00692CBB">
            <w:pPr>
              <w:pStyle w:val="TableNormalNoBullet"/>
              <w:spacing w:before="60" w:after="60"/>
              <w:ind w:left="6"/>
              <w:rPr>
                <w:b/>
                <w:sz w:val="16"/>
                <w:szCs w:val="16"/>
              </w:rPr>
            </w:pPr>
            <w:r w:rsidRPr="00E502BD">
              <w:rPr>
                <w:b/>
                <w:sz w:val="16"/>
                <w:szCs w:val="16"/>
              </w:rPr>
              <w:t>The number of moles of a substance can be worked out from its mass, this is useful to chemists because they can use the equations for reactions to work out the amounts of reactants to use in the correct proportions to make a particular product, or to work out which reactant is used up when a reaction stops.</w:t>
            </w:r>
          </w:p>
          <w:p w14:paraId="6A270E85" w14:textId="77777777" w:rsidR="00692CBB" w:rsidRPr="00692CBB" w:rsidRDefault="00692CBB" w:rsidP="00692CBB">
            <w:pPr>
              <w:pStyle w:val="TableNormalNoBullet"/>
              <w:spacing w:before="60" w:after="0"/>
              <w:ind w:left="6"/>
              <w:rPr>
                <w:sz w:val="16"/>
                <w:szCs w:val="16"/>
              </w:rPr>
            </w:pPr>
            <w:r w:rsidRPr="00692CBB">
              <w:rPr>
                <w:sz w:val="16"/>
                <w:szCs w:val="16"/>
              </w:rPr>
              <w:t>Links can be made to:</w:t>
            </w:r>
          </w:p>
          <w:p w14:paraId="7764EAF7" w14:textId="77777777" w:rsidR="00692CBB" w:rsidRPr="00692CBB" w:rsidRDefault="00692CBB" w:rsidP="00C157C9">
            <w:pPr>
              <w:pStyle w:val="TableNormal"/>
              <w:numPr>
                <w:ilvl w:val="0"/>
                <w:numId w:val="6"/>
              </w:numPr>
              <w:ind w:left="227" w:hanging="227"/>
              <w:rPr>
                <w:sz w:val="16"/>
                <w:szCs w:val="16"/>
              </w:rPr>
            </w:pPr>
            <w:r w:rsidRPr="00692CBB">
              <w:rPr>
                <w:sz w:val="16"/>
                <w:szCs w:val="16"/>
              </w:rPr>
              <w:t>the particle model (C1.1)</w:t>
            </w:r>
          </w:p>
          <w:p w14:paraId="75970E79" w14:textId="77777777" w:rsidR="00692CBB" w:rsidRPr="00692CBB" w:rsidRDefault="00692CBB" w:rsidP="00C157C9">
            <w:pPr>
              <w:pStyle w:val="TableNormal"/>
              <w:numPr>
                <w:ilvl w:val="0"/>
                <w:numId w:val="6"/>
              </w:numPr>
              <w:ind w:left="227" w:hanging="227"/>
              <w:rPr>
                <w:sz w:val="16"/>
                <w:szCs w:val="16"/>
              </w:rPr>
            </w:pPr>
            <w:r w:rsidRPr="00692CBB">
              <w:rPr>
                <w:sz w:val="16"/>
                <w:szCs w:val="16"/>
              </w:rPr>
              <w:t>maximising industrial yields (C6.3)"</w:t>
            </w:r>
          </w:p>
        </w:tc>
      </w:tr>
      <w:tr w:rsidR="002B03C4" w:rsidRPr="00E10368" w14:paraId="636496DE" w14:textId="77777777" w:rsidTr="002B03C4">
        <w:trPr>
          <w:cantSplit/>
          <w:trHeight w:val="1194"/>
        </w:trPr>
        <w:tc>
          <w:tcPr>
            <w:tcW w:w="1701" w:type="dxa"/>
            <w:tcBorders>
              <w:top w:val="single" w:sz="4" w:space="0" w:color="auto"/>
              <w:left w:val="single" w:sz="4" w:space="0" w:color="auto"/>
              <w:bottom w:val="single" w:sz="4" w:space="0" w:color="auto"/>
              <w:right w:val="single" w:sz="4" w:space="0" w:color="auto"/>
            </w:tcBorders>
          </w:tcPr>
          <w:p w14:paraId="5C78B002" w14:textId="77777777" w:rsidR="002B03C4" w:rsidRPr="002B03C4" w:rsidRDefault="002B03C4" w:rsidP="002B03C4">
            <w:pPr>
              <w:spacing w:before="60" w:after="60"/>
              <w:jc w:val="center"/>
              <w:rPr>
                <w:sz w:val="16"/>
                <w:szCs w:val="16"/>
              </w:rPr>
            </w:pPr>
            <w:r w:rsidRPr="002B03C4">
              <w:rPr>
                <w:sz w:val="16"/>
                <w:szCs w:val="16"/>
              </w:rPr>
              <w:lastRenderedPageBreak/>
              <w:t>C5.3 Part 2</w:t>
            </w:r>
          </w:p>
          <w:p w14:paraId="1D051226" w14:textId="77777777" w:rsidR="002B03C4" w:rsidRPr="002B03C4" w:rsidRDefault="002B03C4" w:rsidP="002B03C4">
            <w:pPr>
              <w:spacing w:before="60" w:after="60"/>
              <w:jc w:val="center"/>
              <w:rPr>
                <w:sz w:val="16"/>
                <w:szCs w:val="16"/>
              </w:rPr>
            </w:pPr>
            <w:r w:rsidRPr="002B03C4">
              <w:rPr>
                <w:sz w:val="16"/>
                <w:szCs w:val="16"/>
              </w:rPr>
              <w:t>3.5 hours (separate only)</w:t>
            </w:r>
          </w:p>
        </w:tc>
        <w:tc>
          <w:tcPr>
            <w:tcW w:w="3941" w:type="dxa"/>
            <w:tcBorders>
              <w:top w:val="single" w:sz="4" w:space="0" w:color="auto"/>
              <w:left w:val="single" w:sz="4" w:space="0" w:color="auto"/>
              <w:bottom w:val="single" w:sz="4" w:space="0" w:color="auto"/>
              <w:right w:val="single" w:sz="4" w:space="0" w:color="auto"/>
            </w:tcBorders>
          </w:tcPr>
          <w:p w14:paraId="6695F1FA" w14:textId="77777777" w:rsidR="002B03C4" w:rsidRPr="002B03C4" w:rsidRDefault="002B03C4" w:rsidP="002B03C4">
            <w:pPr>
              <w:pStyle w:val="TableNormalNoBullet"/>
              <w:spacing w:before="60" w:after="60"/>
              <w:rPr>
                <w:sz w:val="16"/>
                <w:szCs w:val="16"/>
              </w:rPr>
            </w:pPr>
            <w:r w:rsidRPr="002B03C4">
              <w:rPr>
                <w:sz w:val="16"/>
                <w:szCs w:val="16"/>
              </w:rPr>
              <w:t>C5.3.8. use arithmetic computation, ratio, percentage and multistep calculations throughout quantitative chemistry (repeated from C5.3 Part 1)</w:t>
            </w:r>
          </w:p>
          <w:p w14:paraId="2170EA2D" w14:textId="77777777" w:rsidR="002B03C4" w:rsidRPr="002B03C4" w:rsidRDefault="002B03C4" w:rsidP="002B03C4">
            <w:pPr>
              <w:pStyle w:val="TableNormalNoBullet"/>
              <w:spacing w:before="60" w:after="60"/>
              <w:rPr>
                <w:sz w:val="16"/>
                <w:szCs w:val="16"/>
              </w:rPr>
            </w:pPr>
            <w:r w:rsidRPr="002B03C4">
              <w:rPr>
                <w:sz w:val="16"/>
                <w:szCs w:val="16"/>
              </w:rPr>
              <w:t>C5.3.9. carry out calculations with numbers written in standard form when using the Avogadro constant (repeated from C5.3 Part 1)</w:t>
            </w:r>
          </w:p>
          <w:p w14:paraId="03D47879" w14:textId="77777777" w:rsidR="002B03C4" w:rsidRPr="002B03C4" w:rsidRDefault="002B03C4" w:rsidP="002B03C4">
            <w:pPr>
              <w:pStyle w:val="TableNormalNoBullet"/>
              <w:spacing w:before="60" w:after="60"/>
              <w:rPr>
                <w:sz w:val="16"/>
                <w:szCs w:val="16"/>
              </w:rPr>
            </w:pPr>
            <w:r w:rsidRPr="002B03C4">
              <w:rPr>
                <w:sz w:val="16"/>
                <w:szCs w:val="16"/>
              </w:rPr>
              <w:t>C5.3.10. change the subject of a mathematical equation (repeated from C5.3 Part 1)</w:t>
            </w:r>
          </w:p>
          <w:p w14:paraId="091E6F4F" w14:textId="77777777" w:rsidR="002B03C4" w:rsidRPr="002B03C4" w:rsidRDefault="002B03C4" w:rsidP="002B03C4">
            <w:pPr>
              <w:pStyle w:val="TableNormalNoBullet"/>
              <w:spacing w:before="60" w:after="60"/>
              <w:rPr>
                <w:sz w:val="16"/>
                <w:szCs w:val="16"/>
              </w:rPr>
            </w:pPr>
            <w:r w:rsidRPr="002B03C4">
              <w:rPr>
                <w:sz w:val="16"/>
                <w:szCs w:val="16"/>
              </w:rPr>
              <w:t>C5.3.11. calculate the theoretical amount of a product from a given amount of reactant (separate science only)</w:t>
            </w:r>
          </w:p>
          <w:p w14:paraId="6FA0E9C3" w14:textId="77777777" w:rsidR="002B03C4" w:rsidRPr="002B03C4" w:rsidRDefault="002B03C4" w:rsidP="002B03C4">
            <w:pPr>
              <w:pStyle w:val="TableNormalNoBullet"/>
              <w:spacing w:before="60" w:after="60"/>
              <w:rPr>
                <w:sz w:val="16"/>
                <w:szCs w:val="16"/>
              </w:rPr>
            </w:pPr>
            <w:r w:rsidRPr="002B03C4">
              <w:rPr>
                <w:sz w:val="16"/>
                <w:szCs w:val="16"/>
              </w:rPr>
              <w:t>C5.3.12. calculate the percentage yield of a reaction product from the actual yield of a reaction (separate science only)</w:t>
            </w:r>
          </w:p>
          <w:p w14:paraId="0B34C34C" w14:textId="77777777" w:rsidR="002B03C4" w:rsidRPr="002B03C4" w:rsidRDefault="002B03C4" w:rsidP="002B03C4">
            <w:pPr>
              <w:pStyle w:val="TableNormalNoBullet"/>
              <w:spacing w:before="60" w:after="60"/>
              <w:rPr>
                <w:sz w:val="16"/>
                <w:szCs w:val="16"/>
              </w:rPr>
            </w:pPr>
            <w:r w:rsidRPr="002B03C4">
              <w:rPr>
                <w:sz w:val="16"/>
                <w:szCs w:val="16"/>
              </w:rPr>
              <w:t>C5.3.13. suggest reasons for low yields for a given procedure (separate science only)</w:t>
            </w:r>
          </w:p>
          <w:p w14:paraId="0234EBFE" w14:textId="77777777" w:rsidR="002B03C4" w:rsidRPr="002B03C4" w:rsidRDefault="002B03C4" w:rsidP="002B03C4">
            <w:pPr>
              <w:pStyle w:val="TableNormalNoBullet"/>
              <w:spacing w:before="60" w:after="60"/>
              <w:ind w:left="0"/>
              <w:rPr>
                <w:b/>
                <w:sz w:val="16"/>
                <w:szCs w:val="16"/>
              </w:rPr>
            </w:pPr>
            <w:r w:rsidRPr="002B03C4">
              <w:rPr>
                <w:b/>
                <w:sz w:val="16"/>
                <w:szCs w:val="16"/>
              </w:rPr>
              <w:t>C5.3.14. describe the relationship between molar amounts of gases and their volumes and vice versa, and calculate the volumes of gases involved in reactions, using the molar gas volume at room temperature and pressure (assumed to be 24 dm</w:t>
            </w:r>
            <w:r w:rsidRPr="002B03C4">
              <w:rPr>
                <w:b/>
                <w:sz w:val="16"/>
                <w:szCs w:val="16"/>
                <w:vertAlign w:val="superscript"/>
              </w:rPr>
              <w:t>3</w:t>
            </w:r>
            <w:r w:rsidRPr="002B03C4">
              <w:rPr>
                <w:b/>
                <w:sz w:val="16"/>
                <w:szCs w:val="16"/>
              </w:rPr>
              <w:t>) (separate science only)</w:t>
            </w:r>
          </w:p>
          <w:p w14:paraId="434E1749" w14:textId="77777777" w:rsidR="002B03C4" w:rsidRPr="002B03C4" w:rsidRDefault="002B03C4" w:rsidP="002B03C4">
            <w:pPr>
              <w:pStyle w:val="TableNormalNoBullet"/>
              <w:spacing w:before="60" w:after="60"/>
              <w:ind w:left="0"/>
              <w:rPr>
                <w:b/>
                <w:sz w:val="16"/>
                <w:szCs w:val="16"/>
              </w:rPr>
            </w:pPr>
            <w:r w:rsidRPr="002B03C4">
              <w:rPr>
                <w:sz w:val="16"/>
                <w:szCs w:val="16"/>
              </w:rPr>
              <w:t>IaS1, IaS2: Using data to make quantitative predictions about yields and comparing them to actual yields.</w:t>
            </w:r>
          </w:p>
        </w:tc>
        <w:tc>
          <w:tcPr>
            <w:tcW w:w="5244" w:type="dxa"/>
            <w:tcBorders>
              <w:top w:val="single" w:sz="4" w:space="0" w:color="auto"/>
              <w:left w:val="single" w:sz="4" w:space="0" w:color="auto"/>
              <w:bottom w:val="single" w:sz="4" w:space="0" w:color="auto"/>
              <w:right w:val="single" w:sz="4" w:space="0" w:color="auto"/>
            </w:tcBorders>
          </w:tcPr>
          <w:p w14:paraId="25E02537" w14:textId="77777777" w:rsidR="002B03C4" w:rsidRPr="002B03C4" w:rsidRDefault="002B03C4" w:rsidP="000156E8">
            <w:pPr>
              <w:pStyle w:val="TableNormalNoBullet"/>
              <w:spacing w:before="60" w:after="0"/>
              <w:ind w:left="6"/>
              <w:rPr>
                <w:sz w:val="16"/>
                <w:szCs w:val="16"/>
              </w:rPr>
            </w:pPr>
            <w:r w:rsidRPr="002B03C4">
              <w:rPr>
                <w:sz w:val="16"/>
                <w:szCs w:val="16"/>
              </w:rPr>
              <w:t>Various simple practical activities/investigations can be used. For example</w:t>
            </w:r>
          </w:p>
          <w:p w14:paraId="2300635C" w14:textId="77777777" w:rsidR="002B03C4" w:rsidRPr="002B03C4" w:rsidRDefault="002B03C4" w:rsidP="00C157C9">
            <w:pPr>
              <w:pStyle w:val="TableNormal"/>
              <w:numPr>
                <w:ilvl w:val="0"/>
                <w:numId w:val="6"/>
              </w:numPr>
              <w:ind w:left="227" w:hanging="227"/>
              <w:rPr>
                <w:sz w:val="16"/>
                <w:szCs w:val="16"/>
              </w:rPr>
            </w:pPr>
            <w:r w:rsidRPr="002B03C4">
              <w:rPr>
                <w:sz w:val="16"/>
                <w:szCs w:val="16"/>
              </w:rPr>
              <w:t xml:space="preserve">Reaction of </w:t>
            </w:r>
            <w:r w:rsidR="00144F8E">
              <w:rPr>
                <w:sz w:val="16"/>
                <w:szCs w:val="16"/>
              </w:rPr>
              <w:t xml:space="preserve">weighed </w:t>
            </w:r>
            <w:r w:rsidRPr="002B03C4">
              <w:rPr>
                <w:sz w:val="16"/>
                <w:szCs w:val="16"/>
              </w:rPr>
              <w:t>lead nitrate and potassium iodide</w:t>
            </w:r>
            <w:r w:rsidR="00144F8E">
              <w:rPr>
                <w:sz w:val="16"/>
                <w:szCs w:val="16"/>
              </w:rPr>
              <w:t xml:space="preserve"> solutions</w:t>
            </w:r>
            <w:r w:rsidRPr="002B03C4">
              <w:rPr>
                <w:sz w:val="16"/>
                <w:szCs w:val="16"/>
              </w:rPr>
              <w:t xml:space="preserve"> – good demonstration of conservation of mass</w:t>
            </w:r>
          </w:p>
          <w:p w14:paraId="60F0729F" w14:textId="77777777" w:rsidR="002B03C4" w:rsidRPr="002B03C4" w:rsidRDefault="002B03C4" w:rsidP="00C157C9">
            <w:pPr>
              <w:pStyle w:val="TableNormal"/>
              <w:numPr>
                <w:ilvl w:val="0"/>
                <w:numId w:val="6"/>
              </w:numPr>
              <w:ind w:left="227" w:hanging="227"/>
              <w:rPr>
                <w:sz w:val="16"/>
                <w:szCs w:val="16"/>
              </w:rPr>
            </w:pPr>
            <w:r w:rsidRPr="002B03C4">
              <w:rPr>
                <w:sz w:val="16"/>
                <w:szCs w:val="16"/>
              </w:rPr>
              <w:t>Heating set amounts of magnesium ribbon (e.g. 0.5, 1.0, 1.5, 2.0g etc) and weighing the magnesium oxide product – plotting the mass data and identifying the directly proportional correlation.</w:t>
            </w:r>
          </w:p>
          <w:p w14:paraId="036A326E" w14:textId="77777777" w:rsidR="002B03C4" w:rsidRPr="002B03C4" w:rsidRDefault="002B03C4" w:rsidP="00C157C9">
            <w:pPr>
              <w:pStyle w:val="TableNormal"/>
              <w:numPr>
                <w:ilvl w:val="0"/>
                <w:numId w:val="6"/>
              </w:numPr>
              <w:ind w:left="227" w:hanging="227"/>
              <w:rPr>
                <w:sz w:val="16"/>
                <w:szCs w:val="16"/>
              </w:rPr>
            </w:pPr>
            <w:r w:rsidRPr="002B03C4">
              <w:rPr>
                <w:sz w:val="16"/>
                <w:szCs w:val="16"/>
              </w:rPr>
              <w:t>Decomposition of metal carbonates, predicting and measuring the expected mass of resultant metal oxide</w:t>
            </w:r>
          </w:p>
          <w:p w14:paraId="2BEBDBA6" w14:textId="239BF318" w:rsidR="002B03C4" w:rsidRPr="006855A3" w:rsidRDefault="002B03C4" w:rsidP="006855A3">
            <w:pPr>
              <w:pStyle w:val="TableNormal"/>
              <w:numPr>
                <w:ilvl w:val="0"/>
                <w:numId w:val="6"/>
              </w:numPr>
              <w:ind w:left="227" w:hanging="227"/>
              <w:rPr>
                <w:sz w:val="16"/>
                <w:szCs w:val="16"/>
              </w:rPr>
            </w:pPr>
            <w:r w:rsidRPr="002B03C4">
              <w:rPr>
                <w:sz w:val="16"/>
                <w:szCs w:val="16"/>
              </w:rPr>
              <w:t>Reaction of metal carbonates with acid solutions, predicting and measuring the expected final mass of the solution.</w:t>
            </w:r>
          </w:p>
          <w:p w14:paraId="12562A34" w14:textId="77777777" w:rsidR="002B03C4" w:rsidRPr="002B03C4" w:rsidRDefault="002B03C4" w:rsidP="002B03C4">
            <w:pPr>
              <w:pStyle w:val="TableNormalNoBullet"/>
              <w:spacing w:before="60" w:after="60"/>
              <w:ind w:left="0"/>
              <w:rPr>
                <w:sz w:val="16"/>
                <w:szCs w:val="16"/>
              </w:rPr>
            </w:pPr>
            <w:r w:rsidRPr="002B03C4">
              <w:rPr>
                <w:sz w:val="16"/>
                <w:szCs w:val="16"/>
              </w:rPr>
              <w:t xml:space="preserve">The concepts around yield can be introduced with the fun, if a little messy, activity of mining chocolate chip cookies (learners weigh cookies, </w:t>
            </w:r>
            <w:r w:rsidR="00B73BF4">
              <w:rPr>
                <w:sz w:val="16"/>
                <w:szCs w:val="16"/>
              </w:rPr>
              <w:t>‘</w:t>
            </w:r>
            <w:r w:rsidRPr="002B03C4">
              <w:rPr>
                <w:sz w:val="16"/>
                <w:szCs w:val="16"/>
              </w:rPr>
              <w:t>extract</w:t>
            </w:r>
            <w:r w:rsidR="00B73BF4">
              <w:rPr>
                <w:sz w:val="16"/>
                <w:szCs w:val="16"/>
              </w:rPr>
              <w:t>’</w:t>
            </w:r>
            <w:r w:rsidRPr="002B03C4">
              <w:rPr>
                <w:sz w:val="16"/>
                <w:szCs w:val="16"/>
              </w:rPr>
              <w:t xml:space="preserve"> the chips and weigh, then calculate the yield). The theoretical yield can also be determined if the ingredients show enough detail. </w:t>
            </w:r>
          </w:p>
          <w:p w14:paraId="0E9DB787" w14:textId="77777777" w:rsidR="002B03C4" w:rsidRPr="002B03C4" w:rsidRDefault="002B03C4" w:rsidP="002B03C4">
            <w:pPr>
              <w:pStyle w:val="TableNormalNoBullet"/>
              <w:spacing w:before="60" w:after="60"/>
              <w:ind w:left="0"/>
              <w:rPr>
                <w:sz w:val="16"/>
                <w:szCs w:val="16"/>
              </w:rPr>
            </w:pPr>
            <w:r w:rsidRPr="002B03C4">
              <w:rPr>
                <w:sz w:val="16"/>
                <w:szCs w:val="16"/>
              </w:rPr>
              <w:t xml:space="preserve">Gideon Lyons </w:t>
            </w:r>
            <w:r w:rsidR="00B73BF4">
              <w:rPr>
                <w:sz w:val="16"/>
                <w:szCs w:val="16"/>
              </w:rPr>
              <w:t>‘</w:t>
            </w:r>
            <w:hyperlink r:id="rId82" w:history="1">
              <w:r w:rsidRPr="002B03C4">
                <w:rPr>
                  <w:rStyle w:val="Hyperlink"/>
                  <w:sz w:val="16"/>
                  <w:szCs w:val="16"/>
                </w:rPr>
                <w:t>Breaking Bad</w:t>
              </w:r>
              <w:r w:rsidR="00B73BF4">
                <w:rPr>
                  <w:rStyle w:val="Hyperlink"/>
                  <w:sz w:val="16"/>
                  <w:szCs w:val="16"/>
                </w:rPr>
                <w:t>’</w:t>
              </w:r>
            </w:hyperlink>
            <w:r w:rsidRPr="002B03C4">
              <w:rPr>
                <w:sz w:val="16"/>
                <w:szCs w:val="16"/>
              </w:rPr>
              <w:t xml:space="preserve"> (login required) themed investigation gives a new twist to yield determination.</w:t>
            </w:r>
          </w:p>
          <w:p w14:paraId="53967714" w14:textId="77777777" w:rsidR="002B03C4" w:rsidRPr="002B03C4" w:rsidRDefault="002B03C4" w:rsidP="002B03C4">
            <w:pPr>
              <w:spacing w:before="60" w:after="60"/>
              <w:rPr>
                <w:sz w:val="16"/>
                <w:szCs w:val="16"/>
              </w:rPr>
            </w:pPr>
            <w:r w:rsidRPr="002B03C4">
              <w:rPr>
                <w:sz w:val="16"/>
                <w:szCs w:val="16"/>
              </w:rPr>
              <w:t xml:space="preserve">The </w:t>
            </w:r>
            <w:r w:rsidR="00B73BF4">
              <w:rPr>
                <w:sz w:val="16"/>
                <w:szCs w:val="16"/>
              </w:rPr>
              <w:t>‘</w:t>
            </w:r>
            <w:hyperlink r:id="rId83" w:history="1">
              <w:r w:rsidRPr="002B03C4">
                <w:rPr>
                  <w:rStyle w:val="Hyperlink"/>
                  <w:sz w:val="16"/>
                  <w:szCs w:val="16"/>
                </w:rPr>
                <w:t>Rate of reaction of magnesium with hydrochloric acid</w:t>
              </w:r>
              <w:r w:rsidR="00B73BF4">
                <w:rPr>
                  <w:rStyle w:val="Hyperlink"/>
                  <w:sz w:val="16"/>
                  <w:szCs w:val="16"/>
                </w:rPr>
                <w:t>’</w:t>
              </w:r>
            </w:hyperlink>
            <w:r w:rsidRPr="002B03C4">
              <w:rPr>
                <w:sz w:val="16"/>
                <w:szCs w:val="16"/>
              </w:rPr>
              <w:t xml:space="preserve"> practical can be simplified to focus just on the volume of hydrogen produced from a known amount of magnesium, hence helping learner make the conceptual links between the macroscopic mass-world and the microscopic moles-world, and between moles of solid and gaseous substances. When repeated later on with respect to rates of reaction, the learners will be familiar with the experimental set-up, allowing them to focus more closely on measuring volumes of gas over time.</w:t>
            </w:r>
          </w:p>
          <w:p w14:paraId="4E632D94" w14:textId="30C992F9" w:rsidR="002B03C4" w:rsidRPr="002B03C4" w:rsidRDefault="002B03C4" w:rsidP="002B03C4">
            <w:pPr>
              <w:spacing w:before="60" w:after="60"/>
              <w:rPr>
                <w:sz w:val="16"/>
                <w:szCs w:val="16"/>
              </w:rPr>
            </w:pPr>
          </w:p>
        </w:tc>
        <w:tc>
          <w:tcPr>
            <w:tcW w:w="4507" w:type="dxa"/>
            <w:tcBorders>
              <w:top w:val="single" w:sz="4" w:space="0" w:color="auto"/>
              <w:left w:val="single" w:sz="4" w:space="0" w:color="auto"/>
              <w:bottom w:val="single" w:sz="4" w:space="0" w:color="auto"/>
              <w:right w:val="single" w:sz="4" w:space="0" w:color="auto"/>
            </w:tcBorders>
          </w:tcPr>
          <w:p w14:paraId="4DD87582" w14:textId="77777777" w:rsidR="002B03C4" w:rsidRPr="00E502BD" w:rsidRDefault="002B03C4" w:rsidP="002B03C4">
            <w:pPr>
              <w:pStyle w:val="TableNormalNoBullet"/>
              <w:spacing w:before="60" w:after="60"/>
              <w:ind w:left="0"/>
              <w:rPr>
                <w:i/>
                <w:sz w:val="16"/>
                <w:szCs w:val="16"/>
              </w:rPr>
            </w:pPr>
            <w:r w:rsidRPr="00E502BD">
              <w:rPr>
                <w:i/>
                <w:sz w:val="16"/>
                <w:szCs w:val="16"/>
              </w:rPr>
              <w:t>Statements C5.3.8-10 are repeated here is emphasise the importance of these mathematical skills in the subsequent calculations discussed.</w:t>
            </w:r>
          </w:p>
          <w:p w14:paraId="0420E7E7" w14:textId="77777777" w:rsidR="002B03C4" w:rsidRPr="002B03C4" w:rsidRDefault="002B03C4" w:rsidP="002B03C4">
            <w:pPr>
              <w:pStyle w:val="TableNormalNoBullet"/>
              <w:spacing w:before="60" w:after="60"/>
              <w:ind w:left="0"/>
              <w:rPr>
                <w:sz w:val="16"/>
                <w:szCs w:val="16"/>
              </w:rPr>
            </w:pPr>
            <w:r w:rsidRPr="002B03C4">
              <w:rPr>
                <w:sz w:val="16"/>
                <w:szCs w:val="16"/>
              </w:rPr>
              <w:t>The equation for a reaction can also be used to work out how much product can be made starting from a known amount of reactants. This is useful to determine the amounts of reacting chemicals to be used in industrial processes so that processes can run as efficiently as possible.</w:t>
            </w:r>
          </w:p>
          <w:p w14:paraId="7D6D3D11" w14:textId="77777777" w:rsidR="002B03C4" w:rsidRDefault="002B03C4" w:rsidP="002B03C4">
            <w:pPr>
              <w:pStyle w:val="TableNormalNoBullet"/>
              <w:spacing w:before="60" w:after="60"/>
              <w:ind w:left="6"/>
              <w:rPr>
                <w:sz w:val="16"/>
                <w:szCs w:val="16"/>
              </w:rPr>
            </w:pPr>
            <w:r w:rsidRPr="002B03C4">
              <w:rPr>
                <w:sz w:val="16"/>
                <w:szCs w:val="16"/>
              </w:rPr>
              <w:t>Chemists use the equation for a reaction to calculate the theoretical, expected yield of a product. This can then be compared to the actual yield. Actual yields are usually much lower than theoretical yields. This can be caused by a range of factors including reversible reactions, impurities in reactants and products being lost during the procedure. Information about actual yields is used to make improvements to procedures to maximise yields.</w:t>
            </w:r>
          </w:p>
          <w:p w14:paraId="62CC9F33" w14:textId="77777777" w:rsidR="00641129" w:rsidRPr="00E502BD" w:rsidRDefault="00641129">
            <w:pPr>
              <w:pStyle w:val="TableNormalNoBullet"/>
              <w:spacing w:before="60" w:after="60"/>
              <w:rPr>
                <w:b/>
                <w:sz w:val="16"/>
                <w:szCs w:val="16"/>
              </w:rPr>
            </w:pPr>
            <w:r w:rsidRPr="00E502BD">
              <w:rPr>
                <w:b/>
                <w:sz w:val="16"/>
                <w:szCs w:val="16"/>
              </w:rPr>
              <w:t>One mole of any gas has the same volume – 24 dm</w:t>
            </w:r>
            <w:r w:rsidRPr="00E502BD">
              <w:rPr>
                <w:b/>
                <w:sz w:val="16"/>
                <w:szCs w:val="16"/>
                <w:vertAlign w:val="superscript"/>
              </w:rPr>
              <w:t>3</w:t>
            </w:r>
            <w:r w:rsidRPr="00E502BD">
              <w:rPr>
                <w:b/>
                <w:sz w:val="16"/>
                <w:szCs w:val="16"/>
              </w:rPr>
              <w:t xml:space="preserve"> at room temperature and pressure.</w:t>
            </w:r>
          </w:p>
          <w:p w14:paraId="5F044244" w14:textId="77777777" w:rsidR="00641129" w:rsidRPr="00E502BD" w:rsidRDefault="00641129">
            <w:pPr>
              <w:pStyle w:val="TableNormalNoBullet"/>
              <w:spacing w:before="60" w:after="60"/>
              <w:rPr>
                <w:b/>
                <w:sz w:val="16"/>
                <w:szCs w:val="16"/>
              </w:rPr>
            </w:pPr>
            <w:r w:rsidRPr="00E502BD">
              <w:rPr>
                <w:b/>
                <w:sz w:val="16"/>
                <w:szCs w:val="16"/>
              </w:rPr>
              <w:t>So the number of moles of molecules in a known volume of gas can be calculated, using the formula</w:t>
            </w:r>
          </w:p>
          <w:p w14:paraId="416F0345" w14:textId="77777777" w:rsidR="00641129" w:rsidRPr="00641129" w:rsidRDefault="00641129">
            <w:pPr>
              <w:pStyle w:val="TableNormalNoBullet"/>
              <w:spacing w:before="60" w:after="60"/>
              <w:rPr>
                <w:sz w:val="16"/>
                <w:szCs w:val="16"/>
              </w:rPr>
            </w:pPr>
            <w:r>
              <w:rPr>
                <w:noProof/>
                <w:lang w:eastAsia="en-GB"/>
              </w:rPr>
              <w:drawing>
                <wp:inline distT="0" distB="0" distL="0" distR="0" wp14:anchorId="45462890" wp14:editId="2F8EE811">
                  <wp:extent cx="2466975" cy="261834"/>
                  <wp:effectExtent l="0" t="0" r="0" b="5080"/>
                  <wp:docPr id="12" name="Picture 12"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2487117" cy="263972"/>
                          </a:xfrm>
                          <a:prstGeom prst="rect">
                            <a:avLst/>
                          </a:prstGeom>
                        </pic:spPr>
                      </pic:pic>
                    </a:graphicData>
                  </a:graphic>
                </wp:inline>
              </w:drawing>
            </w:r>
          </w:p>
          <w:p w14:paraId="5ADD3C5D" w14:textId="77777777" w:rsidR="00641129" w:rsidRPr="00E502BD" w:rsidRDefault="00641129">
            <w:pPr>
              <w:pStyle w:val="TableNormalNoBullet"/>
              <w:spacing w:before="60" w:after="60"/>
              <w:rPr>
                <w:b/>
                <w:sz w:val="16"/>
                <w:szCs w:val="16"/>
              </w:rPr>
            </w:pPr>
            <w:r w:rsidRPr="00E502BD">
              <w:rPr>
                <w:b/>
                <w:sz w:val="16"/>
                <w:szCs w:val="16"/>
              </w:rPr>
              <w:t>For reactions involving only gases, the relative volumes of reactant or product gases can be worked out directly from the equation.</w:t>
            </w:r>
          </w:p>
          <w:p w14:paraId="7461B4DE" w14:textId="77777777" w:rsidR="00641129" w:rsidRPr="002B03C4" w:rsidRDefault="00641129" w:rsidP="00E502BD">
            <w:pPr>
              <w:pStyle w:val="TableNormalNoBullet"/>
              <w:spacing w:before="60" w:after="60"/>
              <w:rPr>
                <w:sz w:val="16"/>
                <w:szCs w:val="16"/>
              </w:rPr>
            </w:pPr>
            <w:r w:rsidRPr="00E502BD">
              <w:rPr>
                <w:b/>
                <w:sz w:val="16"/>
                <w:szCs w:val="16"/>
              </w:rPr>
              <w:t>For reactions with substances in a mixture of states, calculations may involve using both masses and gas volumes to calculate amounts of products and reactants.</w:t>
            </w:r>
          </w:p>
        </w:tc>
      </w:tr>
    </w:tbl>
    <w:p w14:paraId="24FCA3FB" w14:textId="77777777" w:rsidR="00850219" w:rsidRDefault="00850219">
      <w:r>
        <w:br w:type="page"/>
      </w:r>
    </w:p>
    <w:p w14:paraId="127A7CA7" w14:textId="3D12ED18" w:rsidR="00850219" w:rsidRDefault="008F33F9" w:rsidP="00850219">
      <w:pPr>
        <w:pStyle w:val="Heading3"/>
      </w:pPr>
      <w:r w:rsidRPr="0079715C">
        <w:lastRenderedPageBreak/>
        <w:t>C</w:t>
      </w:r>
      <w:r>
        <w:t xml:space="preserve">5.4 </w:t>
      </w:r>
      <w:r w:rsidRPr="00D0720A">
        <w:t>How are the amounts of chemicals in solution measured?</w:t>
      </w:r>
    </w:p>
    <w:p w14:paraId="000CC360" w14:textId="77777777" w:rsidR="00850219" w:rsidRPr="006F132F" w:rsidRDefault="008F33F9" w:rsidP="00850219">
      <w:pPr>
        <w:pStyle w:val="Heading3"/>
      </w:pPr>
      <w:r>
        <w:t>(10 / 7.5 hours – separate / combined)</w:t>
      </w:r>
    </w:p>
    <w:tbl>
      <w:tblPr>
        <w:tblStyle w:val="TableGrid"/>
        <w:tblW w:w="0" w:type="auto"/>
        <w:tblCellMar>
          <w:top w:w="108" w:type="dxa"/>
          <w:bottom w:w="108" w:type="dxa"/>
        </w:tblCellMar>
        <w:tblLook w:val="04A0" w:firstRow="1" w:lastRow="0" w:firstColumn="1" w:lastColumn="0" w:noHBand="0" w:noVBand="1"/>
        <w:tblCaption w:val="C5.4 links"/>
      </w:tblPr>
      <w:tblGrid>
        <w:gridCol w:w="7697"/>
        <w:gridCol w:w="7691"/>
      </w:tblGrid>
      <w:tr w:rsidR="00850219" w14:paraId="2C18FDEC" w14:textId="77777777" w:rsidTr="00F56BDE">
        <w:tc>
          <w:tcPr>
            <w:tcW w:w="15388" w:type="dxa"/>
            <w:gridSpan w:val="2"/>
          </w:tcPr>
          <w:p w14:paraId="04AFEFE7" w14:textId="77777777" w:rsidR="00850219" w:rsidRDefault="00850219" w:rsidP="00F56BDE">
            <w:pPr>
              <w:pStyle w:val="Heading3"/>
              <w:outlineLvl w:val="2"/>
            </w:pPr>
            <w:r>
              <w:t>Links to KS3 Subject content</w:t>
            </w:r>
          </w:p>
          <w:p w14:paraId="6C9322F8"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chemical reactions as the rearrangement of atoms </w:t>
            </w:r>
          </w:p>
          <w:p w14:paraId="63B17879"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defining acids and alkalis in terms of neutralisation reactions </w:t>
            </w:r>
          </w:p>
          <w:p w14:paraId="2A67B5D1"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mixtures, including dissolving </w:t>
            </w:r>
          </w:p>
          <w:p w14:paraId="67B6D011"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reactions of acids with alkalis to produce a salt plus water </w:t>
            </w:r>
          </w:p>
          <w:p w14:paraId="6B58FE68"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representing chemical reactions using formulae and using equations </w:t>
            </w:r>
          </w:p>
          <w:p w14:paraId="5024BAA4" w14:textId="77777777" w:rsidR="00850219" w:rsidRDefault="008F33F9" w:rsidP="008F33F9">
            <w:pPr>
              <w:pStyle w:val="ListParagraph"/>
              <w:numPr>
                <w:ilvl w:val="0"/>
                <w:numId w:val="1"/>
              </w:numPr>
              <w:ind w:left="284" w:hanging="284"/>
            </w:pPr>
            <w:r w:rsidRPr="008F33F9">
              <w:rPr>
                <w:sz w:val="20"/>
                <w:szCs w:val="20"/>
              </w:rPr>
              <w:t>the chemical properties of metal and non-metal oxides with respect to acidity.</w:t>
            </w:r>
          </w:p>
        </w:tc>
      </w:tr>
      <w:tr w:rsidR="00850219" w14:paraId="2BCD6FF0" w14:textId="77777777" w:rsidTr="00F56BDE">
        <w:tc>
          <w:tcPr>
            <w:tcW w:w="7697" w:type="dxa"/>
          </w:tcPr>
          <w:p w14:paraId="55D20021" w14:textId="77777777" w:rsidR="00850219" w:rsidRDefault="00850219" w:rsidP="00F56BDE">
            <w:pPr>
              <w:pStyle w:val="Heading3"/>
              <w:outlineLvl w:val="2"/>
            </w:pPr>
            <w:r>
              <w:t>Links to Mathematical Skills</w:t>
            </w:r>
          </w:p>
          <w:p w14:paraId="745BD112" w14:textId="77777777" w:rsidR="008F33F9" w:rsidRDefault="008F33F9" w:rsidP="008F33F9">
            <w:pPr>
              <w:pStyle w:val="ListParagraph"/>
              <w:numPr>
                <w:ilvl w:val="0"/>
                <w:numId w:val="1"/>
              </w:numPr>
              <w:ind w:left="284" w:hanging="284"/>
              <w:rPr>
                <w:sz w:val="20"/>
                <w:szCs w:val="20"/>
              </w:rPr>
            </w:pPr>
            <w:r>
              <w:rPr>
                <w:sz w:val="20"/>
                <w:szCs w:val="20"/>
              </w:rPr>
              <w:t>M3b</w:t>
            </w:r>
          </w:p>
          <w:p w14:paraId="01708CA4" w14:textId="77777777" w:rsidR="00850219" w:rsidRPr="00BA12B5" w:rsidRDefault="008F33F9" w:rsidP="008F33F9">
            <w:pPr>
              <w:pStyle w:val="ListParagraph"/>
              <w:numPr>
                <w:ilvl w:val="0"/>
                <w:numId w:val="1"/>
              </w:numPr>
              <w:ind w:left="284" w:hanging="284"/>
              <w:rPr>
                <w:sz w:val="20"/>
                <w:szCs w:val="20"/>
              </w:rPr>
            </w:pPr>
            <w:r w:rsidRPr="001723FF">
              <w:rPr>
                <w:sz w:val="20"/>
                <w:szCs w:val="20"/>
              </w:rPr>
              <w:t>M3c</w:t>
            </w:r>
          </w:p>
        </w:tc>
        <w:tc>
          <w:tcPr>
            <w:tcW w:w="7691" w:type="dxa"/>
          </w:tcPr>
          <w:p w14:paraId="55D00EAC" w14:textId="77777777" w:rsidR="00850219" w:rsidRDefault="00850219" w:rsidP="00F56BDE">
            <w:pPr>
              <w:pStyle w:val="Heading3"/>
              <w:outlineLvl w:val="2"/>
            </w:pPr>
            <w:r>
              <w:t>Links to Practical Activity Groups (PAGs)</w:t>
            </w:r>
          </w:p>
          <w:p w14:paraId="29CFC4F0" w14:textId="77777777" w:rsidR="008F33F9" w:rsidRPr="008F33F9" w:rsidRDefault="008F33F9" w:rsidP="008F33F9">
            <w:pPr>
              <w:pStyle w:val="ListParagraph"/>
              <w:numPr>
                <w:ilvl w:val="0"/>
                <w:numId w:val="1"/>
              </w:numPr>
              <w:ind w:left="284" w:hanging="284"/>
              <w:rPr>
                <w:sz w:val="20"/>
                <w:szCs w:val="20"/>
              </w:rPr>
            </w:pPr>
            <w:r w:rsidRPr="008F33F9">
              <w:rPr>
                <w:sz w:val="20"/>
                <w:szCs w:val="20"/>
              </w:rPr>
              <w:t xml:space="preserve">A detailed discussion of Chemistry PAG activities is </w:t>
            </w:r>
            <w:hyperlink r:id="rId85" w:history="1">
              <w:r w:rsidRPr="008F33F9">
                <w:rPr>
                  <w:rStyle w:val="Hyperlink"/>
                  <w:sz w:val="20"/>
                  <w:szCs w:val="20"/>
                </w:rPr>
                <w:t>available</w:t>
              </w:r>
            </w:hyperlink>
            <w:r w:rsidRPr="008F33F9">
              <w:rPr>
                <w:sz w:val="20"/>
                <w:szCs w:val="20"/>
              </w:rPr>
              <w:t xml:space="preserve"> on the OCR Community.</w:t>
            </w:r>
          </w:p>
          <w:p w14:paraId="22C2F212" w14:textId="77777777" w:rsidR="00850219" w:rsidRPr="001B265C" w:rsidRDefault="008F33F9" w:rsidP="008F33F9">
            <w:pPr>
              <w:pStyle w:val="ListParagraph"/>
              <w:numPr>
                <w:ilvl w:val="0"/>
                <w:numId w:val="1"/>
              </w:numPr>
              <w:ind w:left="284" w:hanging="284"/>
              <w:rPr>
                <w:sz w:val="20"/>
                <w:szCs w:val="20"/>
              </w:rPr>
            </w:pPr>
            <w:r w:rsidRPr="008F33F9">
              <w:rPr>
                <w:sz w:val="20"/>
                <w:szCs w:val="20"/>
              </w:rPr>
              <w:t>PAG6</w:t>
            </w:r>
          </w:p>
        </w:tc>
      </w:tr>
    </w:tbl>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5.4 links"/>
      </w:tblPr>
      <w:tblGrid>
        <w:gridCol w:w="1701"/>
        <w:gridCol w:w="3941"/>
        <w:gridCol w:w="4961"/>
        <w:gridCol w:w="4790"/>
      </w:tblGrid>
      <w:tr w:rsidR="00EA32E9" w:rsidRPr="00535670" w14:paraId="008A231A" w14:textId="77777777" w:rsidTr="00CB3C84">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37FC620F" w14:textId="77777777" w:rsidR="00850219" w:rsidRPr="00535670" w:rsidRDefault="00850219" w:rsidP="00F56BDE">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3941" w:type="dxa"/>
            <w:tcBorders>
              <w:top w:val="single" w:sz="4" w:space="0" w:color="auto"/>
              <w:left w:val="single" w:sz="4" w:space="0" w:color="auto"/>
              <w:bottom w:val="single" w:sz="4" w:space="0" w:color="auto"/>
              <w:right w:val="single" w:sz="4" w:space="0" w:color="auto"/>
            </w:tcBorders>
            <w:shd w:val="clear" w:color="auto" w:fill="F6E75A"/>
            <w:vAlign w:val="center"/>
          </w:tcPr>
          <w:p w14:paraId="684AB828" w14:textId="77777777" w:rsidR="004C2BB3" w:rsidRDefault="004C2BB3" w:rsidP="004C2BB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1587C727" w14:textId="77777777" w:rsidR="00850219" w:rsidRPr="00535670" w:rsidRDefault="004C2BB3" w:rsidP="004C2BB3">
            <w:pPr>
              <w:pStyle w:val="Heading4"/>
              <w:keepLines w:val="0"/>
              <w:spacing w:before="20" w:after="20"/>
              <w:jc w:val="center"/>
              <w:outlineLvl w:val="3"/>
              <w:rPr>
                <w:rFonts w:cs="Arial"/>
                <w:color w:val="000000" w:themeColor="text1"/>
                <w:sz w:val="22"/>
                <w:szCs w:val="22"/>
              </w:rPr>
            </w:pPr>
            <w:r>
              <w:rPr>
                <w:sz w:val="18"/>
              </w:rPr>
              <w:t>bold – Higher Tier only</w:t>
            </w:r>
          </w:p>
        </w:tc>
        <w:tc>
          <w:tcPr>
            <w:tcW w:w="4961" w:type="dxa"/>
            <w:tcBorders>
              <w:top w:val="single" w:sz="4" w:space="0" w:color="auto"/>
              <w:left w:val="single" w:sz="4" w:space="0" w:color="auto"/>
              <w:bottom w:val="single" w:sz="4" w:space="0" w:color="auto"/>
              <w:right w:val="single" w:sz="4" w:space="0" w:color="auto"/>
            </w:tcBorders>
            <w:shd w:val="clear" w:color="auto" w:fill="F6E75A"/>
            <w:vAlign w:val="center"/>
          </w:tcPr>
          <w:p w14:paraId="14EFD6DF" w14:textId="77777777" w:rsidR="00850219" w:rsidRPr="00535670" w:rsidRDefault="00850219" w:rsidP="00F56BD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790" w:type="dxa"/>
            <w:tcBorders>
              <w:top w:val="single" w:sz="4" w:space="0" w:color="auto"/>
              <w:left w:val="single" w:sz="4" w:space="0" w:color="auto"/>
              <w:bottom w:val="single" w:sz="4" w:space="0" w:color="auto"/>
              <w:right w:val="single" w:sz="4" w:space="0" w:color="auto"/>
            </w:tcBorders>
            <w:shd w:val="clear" w:color="auto" w:fill="F6E75A"/>
            <w:vAlign w:val="center"/>
          </w:tcPr>
          <w:p w14:paraId="5012E93A" w14:textId="77777777" w:rsidR="00850219" w:rsidRPr="00535670" w:rsidRDefault="00850219" w:rsidP="00F56BD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CB3C84" w:rsidRPr="00E10368" w14:paraId="7DB709F3" w14:textId="77777777" w:rsidTr="00CB3C84">
        <w:trPr>
          <w:cantSplit/>
          <w:trHeight w:val="6786"/>
        </w:trPr>
        <w:tc>
          <w:tcPr>
            <w:tcW w:w="1701" w:type="dxa"/>
            <w:tcBorders>
              <w:top w:val="single" w:sz="4" w:space="0" w:color="auto"/>
              <w:left w:val="single" w:sz="4" w:space="0" w:color="auto"/>
              <w:bottom w:val="single" w:sz="4" w:space="0" w:color="auto"/>
              <w:right w:val="single" w:sz="4" w:space="0" w:color="auto"/>
            </w:tcBorders>
          </w:tcPr>
          <w:p w14:paraId="4E71456E" w14:textId="01BEFF33" w:rsidR="00CB3C84" w:rsidRPr="00D6367F" w:rsidRDefault="00CB3C84" w:rsidP="00CB3C84">
            <w:pPr>
              <w:spacing w:before="60" w:after="60"/>
              <w:jc w:val="center"/>
              <w:rPr>
                <w:sz w:val="15"/>
                <w:szCs w:val="15"/>
              </w:rPr>
            </w:pPr>
            <w:r w:rsidRPr="00D6367F">
              <w:rPr>
                <w:sz w:val="15"/>
                <w:szCs w:val="15"/>
              </w:rPr>
              <w:t>5.4</w:t>
            </w:r>
          </w:p>
          <w:p w14:paraId="6A817483" w14:textId="77777777" w:rsidR="00CB3C84" w:rsidRPr="00D6367F" w:rsidRDefault="00CB3C84" w:rsidP="00CB3C84">
            <w:pPr>
              <w:spacing w:before="60" w:after="60"/>
              <w:jc w:val="center"/>
              <w:rPr>
                <w:sz w:val="15"/>
                <w:szCs w:val="15"/>
              </w:rPr>
            </w:pPr>
            <w:r w:rsidRPr="00D6367F">
              <w:rPr>
                <w:sz w:val="15"/>
                <w:szCs w:val="15"/>
              </w:rPr>
              <w:t>10 / 7.5 hours (separate / combined)</w:t>
            </w:r>
          </w:p>
        </w:tc>
        <w:tc>
          <w:tcPr>
            <w:tcW w:w="3941" w:type="dxa"/>
            <w:tcBorders>
              <w:top w:val="single" w:sz="4" w:space="0" w:color="auto"/>
              <w:left w:val="single" w:sz="4" w:space="0" w:color="auto"/>
              <w:bottom w:val="single" w:sz="4" w:space="0" w:color="auto"/>
              <w:right w:val="single" w:sz="4" w:space="0" w:color="auto"/>
            </w:tcBorders>
          </w:tcPr>
          <w:p w14:paraId="035FABF2" w14:textId="77777777" w:rsidR="00CB3C84" w:rsidRPr="00D6367F" w:rsidRDefault="00CB3C84" w:rsidP="00CB3C84">
            <w:pPr>
              <w:pStyle w:val="TableNormalNoBullet"/>
              <w:spacing w:before="60" w:after="60"/>
              <w:rPr>
                <w:sz w:val="15"/>
                <w:szCs w:val="15"/>
              </w:rPr>
            </w:pPr>
            <w:r w:rsidRPr="00D6367F">
              <w:rPr>
                <w:sz w:val="15"/>
                <w:szCs w:val="15"/>
              </w:rPr>
              <w:t>C5.4.1. identify the difference between qualitative and quantitative analysis (separate science only)</w:t>
            </w:r>
          </w:p>
          <w:p w14:paraId="08541B0A" w14:textId="77777777" w:rsidR="00CB3C84" w:rsidRPr="00D6367F" w:rsidRDefault="00CB3C84" w:rsidP="00CB3C84">
            <w:pPr>
              <w:pStyle w:val="TableNormalNoBullet"/>
              <w:spacing w:before="60" w:after="60"/>
              <w:rPr>
                <w:b/>
                <w:sz w:val="15"/>
                <w:szCs w:val="15"/>
              </w:rPr>
            </w:pPr>
            <w:r w:rsidRPr="00D6367F">
              <w:rPr>
                <w:b/>
                <w:sz w:val="15"/>
                <w:szCs w:val="15"/>
              </w:rPr>
              <w:t>C5.4.2. explain how the mass of a solute and the volume of the solution is related to the concentration of the solution and calculate concentration using the formula:</w:t>
            </w:r>
          </w:p>
          <w:p w14:paraId="1D9E03FC" w14:textId="77777777" w:rsidR="00CB3C84" w:rsidRPr="00D6367F" w:rsidRDefault="00CB3C84" w:rsidP="00CB3C84">
            <w:pPr>
              <w:pStyle w:val="TableNormalNoBullet"/>
              <w:spacing w:before="60" w:after="60"/>
              <w:rPr>
                <w:b/>
                <w:sz w:val="15"/>
                <w:szCs w:val="15"/>
              </w:rPr>
            </w:pPr>
            <w:r w:rsidRPr="00D6367F">
              <w:rPr>
                <w:noProof/>
                <w:sz w:val="15"/>
                <w:szCs w:val="15"/>
                <w:lang w:eastAsia="en-GB"/>
              </w:rPr>
              <w:drawing>
                <wp:inline distT="0" distB="0" distL="0" distR="0" wp14:anchorId="1869A028" wp14:editId="2731D90D">
                  <wp:extent cx="1352981" cy="222043"/>
                  <wp:effectExtent l="0" t="0" r="0" b="6985"/>
                  <wp:docPr id="13" name="Picture 13"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1352880" cy="222026"/>
                          </a:xfrm>
                          <a:prstGeom prst="rect">
                            <a:avLst/>
                          </a:prstGeom>
                        </pic:spPr>
                      </pic:pic>
                    </a:graphicData>
                  </a:graphic>
                </wp:inline>
              </w:drawing>
            </w:r>
          </w:p>
          <w:p w14:paraId="520B9A9C" w14:textId="77777777" w:rsidR="00CB3C84" w:rsidRPr="00D6367F" w:rsidRDefault="00CB3C84" w:rsidP="00CB3C84">
            <w:pPr>
              <w:pStyle w:val="TableNormalNoBullet"/>
              <w:spacing w:before="60" w:after="60"/>
              <w:rPr>
                <w:b/>
                <w:sz w:val="15"/>
                <w:szCs w:val="15"/>
              </w:rPr>
            </w:pPr>
            <w:r w:rsidRPr="00D6367F">
              <w:rPr>
                <w:b/>
                <w:sz w:val="15"/>
                <w:szCs w:val="15"/>
              </w:rPr>
              <w:t>C5.4.3. explain how the concentration of a solution in mol/dm</w:t>
            </w:r>
            <w:r w:rsidRPr="00D6367F">
              <w:rPr>
                <w:b/>
                <w:sz w:val="15"/>
                <w:szCs w:val="15"/>
                <w:vertAlign w:val="superscript"/>
              </w:rPr>
              <w:t>3</w:t>
            </w:r>
            <w:r w:rsidRPr="00D6367F">
              <w:rPr>
                <w:b/>
                <w:sz w:val="15"/>
                <w:szCs w:val="15"/>
              </w:rPr>
              <w:t xml:space="preserve"> is related to the mass of the solute and the volume of the solution (C7.5a) and calculate the molar concentration using the formula</w:t>
            </w:r>
          </w:p>
          <w:p w14:paraId="22373820" w14:textId="77777777" w:rsidR="00CB3C84" w:rsidRPr="00D6367F" w:rsidRDefault="00CB3C84" w:rsidP="00CB3C84">
            <w:pPr>
              <w:pStyle w:val="TableNormalNoBullet"/>
              <w:spacing w:before="60" w:after="60"/>
              <w:rPr>
                <w:sz w:val="15"/>
                <w:szCs w:val="15"/>
              </w:rPr>
            </w:pPr>
            <w:r w:rsidRPr="00D6367F">
              <w:rPr>
                <w:noProof/>
                <w:sz w:val="15"/>
                <w:szCs w:val="15"/>
                <w:lang w:eastAsia="en-GB"/>
              </w:rPr>
              <w:drawing>
                <wp:inline distT="0" distB="0" distL="0" distR="0" wp14:anchorId="3E609C3E" wp14:editId="1B56CC2B">
                  <wp:extent cx="1915688" cy="211386"/>
                  <wp:effectExtent l="0" t="0" r="0" b="0"/>
                  <wp:docPr id="15" name="Picture 15" title="eq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1961376" cy="216427"/>
                          </a:xfrm>
                          <a:prstGeom prst="rect">
                            <a:avLst/>
                          </a:prstGeom>
                        </pic:spPr>
                      </pic:pic>
                    </a:graphicData>
                  </a:graphic>
                </wp:inline>
              </w:drawing>
            </w:r>
          </w:p>
          <w:p w14:paraId="3B70FB37" w14:textId="77777777" w:rsidR="00CB3C84" w:rsidRPr="00D6367F" w:rsidRDefault="00CB3C84" w:rsidP="00CB3C84">
            <w:pPr>
              <w:pStyle w:val="TableNormalNoBullet"/>
              <w:spacing w:before="60" w:after="60"/>
              <w:rPr>
                <w:sz w:val="15"/>
                <w:szCs w:val="15"/>
              </w:rPr>
            </w:pPr>
            <w:r w:rsidRPr="00D6367F">
              <w:rPr>
                <w:sz w:val="15"/>
                <w:szCs w:val="15"/>
              </w:rPr>
              <w:t xml:space="preserve">C5.4.4. describe neutralisation as acid reacting with alkali to form a salt plus water including the common laboratory acids hydrochloric acid, nitric acid and sulfuric acid and the common alkalis, the hydroxides of sodium, potassium and calcium </w:t>
            </w:r>
          </w:p>
          <w:p w14:paraId="786253C7" w14:textId="77777777" w:rsidR="00CB3C84" w:rsidRPr="00D6367F" w:rsidRDefault="00CB3C84" w:rsidP="00CB3C84">
            <w:pPr>
              <w:pStyle w:val="TableNormalNoBullet"/>
              <w:spacing w:before="60" w:after="60"/>
              <w:rPr>
                <w:sz w:val="15"/>
                <w:szCs w:val="15"/>
              </w:rPr>
            </w:pPr>
            <w:r w:rsidRPr="00D6367F">
              <w:rPr>
                <w:sz w:val="15"/>
                <w:szCs w:val="15"/>
              </w:rPr>
              <w:t>C5.4.5. recall that acids form hydrogen ions when they dissolve in water and solutions of alkalis contain hydroxide ions</w:t>
            </w:r>
          </w:p>
          <w:p w14:paraId="6F350196" w14:textId="77777777" w:rsidR="00CB3C84" w:rsidRPr="00D6367F" w:rsidRDefault="00CB3C84" w:rsidP="00CB3C84">
            <w:pPr>
              <w:pStyle w:val="TableNormalNoBullet"/>
              <w:spacing w:before="60" w:after="60"/>
              <w:rPr>
                <w:sz w:val="15"/>
                <w:szCs w:val="15"/>
              </w:rPr>
            </w:pPr>
            <w:r w:rsidRPr="00D6367F">
              <w:rPr>
                <w:sz w:val="15"/>
                <w:szCs w:val="15"/>
              </w:rPr>
              <w:t>C5.4.6. recognise that aqueous neutralisation reactions can be generalised to hydrogen ions reacting with hydroxide ions to form water</w:t>
            </w:r>
          </w:p>
          <w:p w14:paraId="5F8AC0EA" w14:textId="77777777" w:rsidR="00CB3C84" w:rsidRPr="00D6367F" w:rsidRDefault="00CB3C84" w:rsidP="00CB3C84">
            <w:pPr>
              <w:pStyle w:val="TableNormalNoBullet"/>
              <w:spacing w:before="60" w:after="60"/>
              <w:rPr>
                <w:sz w:val="15"/>
                <w:szCs w:val="15"/>
              </w:rPr>
            </w:pPr>
            <w:r w:rsidRPr="00D6367F">
              <w:rPr>
                <w:sz w:val="15"/>
                <w:szCs w:val="15"/>
              </w:rPr>
              <w:t>C5.4.7. describe and explain the procedure for a titration to give precise, accurate, valid and repeatable results</w:t>
            </w:r>
          </w:p>
          <w:p w14:paraId="6917C0B9" w14:textId="77777777" w:rsidR="00CB3C84" w:rsidRPr="00D6367F" w:rsidRDefault="00CB3C84" w:rsidP="00CB3C84">
            <w:pPr>
              <w:pStyle w:val="TableNormalNoBullet"/>
              <w:spacing w:before="60" w:after="60"/>
              <w:rPr>
                <w:sz w:val="15"/>
                <w:szCs w:val="15"/>
              </w:rPr>
            </w:pPr>
            <w:r w:rsidRPr="00D6367F">
              <w:rPr>
                <w:sz w:val="15"/>
                <w:szCs w:val="15"/>
              </w:rPr>
              <w:t>C5.4.8. evaluate the quality of data from titrations</w:t>
            </w:r>
          </w:p>
          <w:p w14:paraId="4F4972BD" w14:textId="77777777" w:rsidR="00CB3C84" w:rsidRPr="00D6367F" w:rsidRDefault="00CB3C84" w:rsidP="00CB3C84">
            <w:pPr>
              <w:pStyle w:val="TableNormalNoBullet"/>
              <w:spacing w:before="60" w:after="60"/>
              <w:ind w:left="0"/>
              <w:rPr>
                <w:b/>
                <w:sz w:val="15"/>
                <w:szCs w:val="15"/>
              </w:rPr>
            </w:pPr>
            <w:r w:rsidRPr="00D6367F">
              <w:rPr>
                <w:b/>
                <w:sz w:val="15"/>
                <w:szCs w:val="15"/>
              </w:rPr>
              <w:t>C5.4.9. explain the relationship between the volume of a solution of known concentration of a substance and the volume or concentration of another substance that react completely together (separate science only)</w:t>
            </w:r>
          </w:p>
          <w:p w14:paraId="4FC3AE53" w14:textId="77777777" w:rsidR="00CB3C84" w:rsidRPr="00D6367F" w:rsidRDefault="00CB3C84" w:rsidP="00CB3C84">
            <w:pPr>
              <w:pStyle w:val="TableNormalNoBullet"/>
              <w:spacing w:before="60" w:after="60"/>
              <w:ind w:left="0"/>
              <w:rPr>
                <w:sz w:val="15"/>
                <w:szCs w:val="15"/>
              </w:rPr>
            </w:pPr>
            <w:r w:rsidRPr="00D6367F">
              <w:rPr>
                <w:sz w:val="15"/>
                <w:szCs w:val="15"/>
              </w:rPr>
              <w:t>IaS1, IaS2: Justify a technique in terms of precision, accuracy and validity of data to be collected, minimising risk. Use of range and mean when processing titration results, analysis of data</w:t>
            </w:r>
          </w:p>
        </w:tc>
        <w:tc>
          <w:tcPr>
            <w:tcW w:w="4961" w:type="dxa"/>
            <w:tcBorders>
              <w:top w:val="single" w:sz="4" w:space="0" w:color="auto"/>
              <w:left w:val="single" w:sz="4" w:space="0" w:color="auto"/>
              <w:bottom w:val="single" w:sz="4" w:space="0" w:color="auto"/>
              <w:right w:val="single" w:sz="4" w:space="0" w:color="auto"/>
            </w:tcBorders>
          </w:tcPr>
          <w:p w14:paraId="2103950C" w14:textId="77777777" w:rsidR="00C84CBA" w:rsidRPr="00D6367F" w:rsidRDefault="00C84CBA" w:rsidP="00C84CBA">
            <w:pPr>
              <w:spacing w:before="60" w:after="60"/>
              <w:rPr>
                <w:sz w:val="15"/>
                <w:szCs w:val="15"/>
              </w:rPr>
            </w:pPr>
            <w:r w:rsidRPr="00D6367F">
              <w:rPr>
                <w:sz w:val="15"/>
                <w:szCs w:val="15"/>
              </w:rPr>
              <w:t xml:space="preserve">An </w:t>
            </w:r>
            <w:hyperlink r:id="rId88" w:history="1">
              <w:r w:rsidRPr="00D6367F">
                <w:rPr>
                  <w:rStyle w:val="Hyperlink"/>
                  <w:sz w:val="15"/>
                  <w:szCs w:val="15"/>
                </w:rPr>
                <w:t>OCR delivery guide</w:t>
              </w:r>
            </w:hyperlink>
            <w:r w:rsidRPr="00D6367F">
              <w:rPr>
                <w:sz w:val="15"/>
                <w:szCs w:val="15"/>
              </w:rPr>
              <w:t xml:space="preserve"> for this section is available on the </w:t>
            </w:r>
            <w:hyperlink r:id="rId89" w:history="1">
              <w:r w:rsidRPr="00D6367F">
                <w:rPr>
                  <w:rStyle w:val="Hyperlink"/>
                  <w:sz w:val="15"/>
                  <w:szCs w:val="15"/>
                </w:rPr>
                <w:t>qualification page</w:t>
              </w:r>
            </w:hyperlink>
            <w:r w:rsidRPr="00D6367F">
              <w:rPr>
                <w:sz w:val="15"/>
                <w:szCs w:val="15"/>
              </w:rPr>
              <w:t xml:space="preserve">. The </w:t>
            </w:r>
            <w:hyperlink r:id="rId90" w:history="1">
              <w:r w:rsidRPr="00D6367F">
                <w:rPr>
                  <w:rStyle w:val="Hyperlink"/>
                  <w:sz w:val="15"/>
                  <w:szCs w:val="15"/>
                </w:rPr>
                <w:t>Scheme of work builder</w:t>
              </w:r>
            </w:hyperlink>
            <w:r w:rsidRPr="00D6367F">
              <w:rPr>
                <w:sz w:val="15"/>
                <w:szCs w:val="15"/>
              </w:rPr>
              <w:t xml:space="preserve"> is also available that links specification learning outcomes directly to resources.</w:t>
            </w:r>
          </w:p>
          <w:p w14:paraId="2179C09B" w14:textId="628025AE" w:rsidR="00CB3C84" w:rsidRPr="00D6367F" w:rsidRDefault="00CB3C84" w:rsidP="00CB3C84">
            <w:pPr>
              <w:spacing w:before="60" w:after="60"/>
              <w:rPr>
                <w:sz w:val="15"/>
                <w:szCs w:val="15"/>
              </w:rPr>
            </w:pPr>
            <w:r w:rsidRPr="00D6367F">
              <w:rPr>
                <w:sz w:val="15"/>
                <w:szCs w:val="15"/>
              </w:rPr>
              <w:t xml:space="preserve">The OCR </w:t>
            </w:r>
            <w:hyperlink r:id="rId91" w:history="1">
              <w:r w:rsidR="00B73BF4" w:rsidRPr="00D6367F">
                <w:rPr>
                  <w:rStyle w:val="Hyperlink"/>
                  <w:sz w:val="15"/>
                  <w:szCs w:val="15"/>
                </w:rPr>
                <w:t>‘</w:t>
              </w:r>
              <w:r w:rsidRPr="00D6367F">
                <w:rPr>
                  <w:rStyle w:val="Hyperlink"/>
                  <w:sz w:val="15"/>
                  <w:szCs w:val="15"/>
                </w:rPr>
                <w:t>Amount of Substance and the Mole delivery</w:t>
              </w:r>
            </w:hyperlink>
            <w:r w:rsidRPr="00D6367F">
              <w:rPr>
                <w:sz w:val="15"/>
                <w:szCs w:val="15"/>
              </w:rPr>
              <w:t xml:space="preserve"> guide</w:t>
            </w:r>
            <w:r w:rsidR="00B73BF4" w:rsidRPr="00D6367F">
              <w:rPr>
                <w:sz w:val="15"/>
                <w:szCs w:val="15"/>
              </w:rPr>
              <w:t>’</w:t>
            </w:r>
            <w:r w:rsidRPr="00D6367F">
              <w:rPr>
                <w:sz w:val="15"/>
                <w:szCs w:val="15"/>
              </w:rPr>
              <w:t xml:space="preserve"> contains many other useful links and discussion.</w:t>
            </w:r>
          </w:p>
          <w:p w14:paraId="56DECC94" w14:textId="77777777" w:rsidR="00CB3C84" w:rsidRPr="00D6367F" w:rsidRDefault="00CB3C84" w:rsidP="00CB3C84">
            <w:pPr>
              <w:spacing w:before="60" w:after="60"/>
              <w:rPr>
                <w:sz w:val="15"/>
                <w:szCs w:val="15"/>
              </w:rPr>
            </w:pPr>
            <w:r w:rsidRPr="00D6367F">
              <w:rPr>
                <w:sz w:val="15"/>
                <w:szCs w:val="15"/>
              </w:rPr>
              <w:t>Discuss the use and conversion of units , specifically dm</w:t>
            </w:r>
            <w:r w:rsidRPr="00D6367F">
              <w:rPr>
                <w:sz w:val="15"/>
                <w:szCs w:val="15"/>
                <w:vertAlign w:val="superscript"/>
              </w:rPr>
              <w:t>3</w:t>
            </w:r>
            <w:r w:rsidRPr="00D6367F">
              <w:rPr>
                <w:sz w:val="15"/>
                <w:szCs w:val="15"/>
              </w:rPr>
              <w:t>, cm</w:t>
            </w:r>
            <w:r w:rsidRPr="00D6367F">
              <w:rPr>
                <w:sz w:val="15"/>
                <w:szCs w:val="15"/>
                <w:vertAlign w:val="superscript"/>
              </w:rPr>
              <w:t>3</w:t>
            </w:r>
            <w:r w:rsidRPr="00D6367F">
              <w:rPr>
                <w:sz w:val="15"/>
                <w:szCs w:val="15"/>
              </w:rPr>
              <w:t>, L and mL – it may be worth speaking to the Maths department about how they teach these and related concepts. Discuss the units of concentration, specifically mol/dm</w:t>
            </w:r>
            <w:r w:rsidRPr="00D6367F">
              <w:rPr>
                <w:sz w:val="15"/>
                <w:szCs w:val="15"/>
                <w:vertAlign w:val="superscript"/>
              </w:rPr>
              <w:t>3</w:t>
            </w:r>
            <w:r w:rsidRPr="00D6367F">
              <w:rPr>
                <w:sz w:val="15"/>
                <w:szCs w:val="15"/>
              </w:rPr>
              <w:t xml:space="preserve"> and g/dm</w:t>
            </w:r>
            <w:r w:rsidRPr="00D6367F">
              <w:rPr>
                <w:sz w:val="15"/>
                <w:szCs w:val="15"/>
                <w:vertAlign w:val="superscript"/>
              </w:rPr>
              <w:t>3</w:t>
            </w:r>
            <w:r w:rsidRPr="00D6367F">
              <w:rPr>
                <w:sz w:val="15"/>
                <w:szCs w:val="15"/>
              </w:rPr>
              <w:t xml:space="preserve"> and how dilution affects concentration. Use of visual demonstrations and everyday contexts – diluting orange squash, medicines, cleaning products etc can help. </w:t>
            </w:r>
          </w:p>
          <w:p w14:paraId="3C5B348A" w14:textId="77777777" w:rsidR="00CB3C84" w:rsidRPr="00D6367F" w:rsidRDefault="00CB3C84" w:rsidP="00CB3C84">
            <w:pPr>
              <w:spacing w:before="60" w:after="60"/>
              <w:rPr>
                <w:sz w:val="15"/>
                <w:szCs w:val="15"/>
              </w:rPr>
            </w:pPr>
            <w:r w:rsidRPr="00D6367F">
              <w:rPr>
                <w:sz w:val="15"/>
                <w:szCs w:val="15"/>
              </w:rPr>
              <w:t xml:space="preserve">The </w:t>
            </w:r>
            <w:r w:rsidR="00B73BF4" w:rsidRPr="00D6367F">
              <w:rPr>
                <w:sz w:val="15"/>
                <w:szCs w:val="15"/>
              </w:rPr>
              <w:t>‘</w:t>
            </w:r>
            <w:hyperlink r:id="rId92" w:history="1">
              <w:r w:rsidRPr="00D6367F">
                <w:rPr>
                  <w:rStyle w:val="Hyperlink"/>
                  <w:sz w:val="15"/>
                  <w:szCs w:val="15"/>
                </w:rPr>
                <w:t>Calculating concentrations</w:t>
              </w:r>
            </w:hyperlink>
            <w:r w:rsidR="00B73BF4" w:rsidRPr="00D6367F">
              <w:rPr>
                <w:sz w:val="15"/>
                <w:szCs w:val="15"/>
              </w:rPr>
              <w:t>‘</w:t>
            </w:r>
            <w:r w:rsidRPr="00D6367F">
              <w:rPr>
                <w:sz w:val="15"/>
                <w:szCs w:val="15"/>
              </w:rPr>
              <w:t xml:space="preserve"> website would be of interest to higher ability students. This </w:t>
            </w:r>
            <w:r w:rsidR="00B73BF4" w:rsidRPr="00D6367F">
              <w:rPr>
                <w:sz w:val="15"/>
                <w:szCs w:val="15"/>
              </w:rPr>
              <w:t>‘</w:t>
            </w:r>
            <w:hyperlink r:id="rId93" w:history="1">
              <w:r w:rsidRPr="00D6367F">
                <w:rPr>
                  <w:rStyle w:val="Hyperlink"/>
                  <w:sz w:val="15"/>
                  <w:szCs w:val="15"/>
                </w:rPr>
                <w:t>Concentration of solutions calculations</w:t>
              </w:r>
              <w:r w:rsidR="00B73BF4" w:rsidRPr="00D6367F">
                <w:rPr>
                  <w:rStyle w:val="Hyperlink"/>
                  <w:sz w:val="15"/>
                  <w:szCs w:val="15"/>
                </w:rPr>
                <w:t>’</w:t>
              </w:r>
            </w:hyperlink>
            <w:r w:rsidRPr="00D6367F">
              <w:rPr>
                <w:sz w:val="15"/>
                <w:szCs w:val="15"/>
              </w:rPr>
              <w:t xml:space="preserve"> website includes brief discussions and some worked examples. The </w:t>
            </w:r>
            <w:r w:rsidR="00B73BF4" w:rsidRPr="00D6367F">
              <w:rPr>
                <w:sz w:val="15"/>
                <w:szCs w:val="15"/>
              </w:rPr>
              <w:t>‘</w:t>
            </w:r>
            <w:hyperlink r:id="rId94" w:history="1">
              <w:r w:rsidRPr="00D6367F">
                <w:rPr>
                  <w:rStyle w:val="Hyperlink"/>
                  <w:sz w:val="15"/>
                  <w:szCs w:val="15"/>
                </w:rPr>
                <w:t>Quantitative Chemistry</w:t>
              </w:r>
              <w:r w:rsidR="00B73BF4" w:rsidRPr="00D6367F">
                <w:rPr>
                  <w:rStyle w:val="Hyperlink"/>
                  <w:sz w:val="15"/>
                  <w:szCs w:val="15"/>
                </w:rPr>
                <w:t>’</w:t>
              </w:r>
            </w:hyperlink>
            <w:r w:rsidRPr="00D6367F">
              <w:rPr>
                <w:sz w:val="15"/>
                <w:szCs w:val="15"/>
              </w:rPr>
              <w:t xml:space="preserve"> section on the Starter for 10 resource contains useful example questions.</w:t>
            </w:r>
          </w:p>
          <w:p w14:paraId="11FB65C2" w14:textId="77777777" w:rsidR="00CB3C84" w:rsidRPr="00D6367F" w:rsidRDefault="00CB3C84" w:rsidP="00CB3C84">
            <w:pPr>
              <w:spacing w:before="60" w:after="60"/>
              <w:rPr>
                <w:sz w:val="15"/>
                <w:szCs w:val="15"/>
              </w:rPr>
            </w:pPr>
            <w:r w:rsidRPr="00D6367F">
              <w:rPr>
                <w:sz w:val="15"/>
                <w:szCs w:val="15"/>
              </w:rPr>
              <w:t xml:space="preserve">OCR has an activity on </w:t>
            </w:r>
            <w:hyperlink r:id="rId95" w:history="1">
              <w:r w:rsidRPr="00D6367F">
                <w:rPr>
                  <w:rStyle w:val="Hyperlink"/>
                  <w:sz w:val="15"/>
                  <w:szCs w:val="15"/>
                </w:rPr>
                <w:t>making salts</w:t>
              </w:r>
            </w:hyperlink>
            <w:r w:rsidRPr="00D6367F">
              <w:rPr>
                <w:sz w:val="15"/>
                <w:szCs w:val="15"/>
              </w:rPr>
              <w:t xml:space="preserve"> (</w:t>
            </w:r>
            <w:hyperlink r:id="rId96" w:history="1">
              <w:r w:rsidR="00846008" w:rsidRPr="00D6367F">
                <w:rPr>
                  <w:rStyle w:val="Hyperlink"/>
                  <w:sz w:val="15"/>
                  <w:szCs w:val="15"/>
                </w:rPr>
                <w:t>Student task sheet 1</w:t>
              </w:r>
            </w:hyperlink>
            <w:r w:rsidR="00846008" w:rsidRPr="00D6367F">
              <w:rPr>
                <w:sz w:val="15"/>
                <w:szCs w:val="15"/>
              </w:rPr>
              <w:t xml:space="preserve">, </w:t>
            </w:r>
            <w:hyperlink r:id="rId97" w:history="1">
              <w:r w:rsidR="00846008" w:rsidRPr="00D6367F">
                <w:rPr>
                  <w:rStyle w:val="Hyperlink"/>
                  <w:sz w:val="15"/>
                  <w:szCs w:val="15"/>
                </w:rPr>
                <w:t>student task sheet 2</w:t>
              </w:r>
            </w:hyperlink>
            <w:r w:rsidR="00846008" w:rsidRPr="00D6367F">
              <w:rPr>
                <w:sz w:val="15"/>
                <w:szCs w:val="15"/>
              </w:rPr>
              <w:t xml:space="preserve"> and </w:t>
            </w:r>
            <w:hyperlink r:id="rId98" w:history="1">
              <w:r w:rsidR="00846008" w:rsidRPr="00D6367F">
                <w:rPr>
                  <w:rStyle w:val="Hyperlink"/>
                  <w:sz w:val="15"/>
                  <w:szCs w:val="15"/>
                </w:rPr>
                <w:t>Card sort activity</w:t>
              </w:r>
            </w:hyperlink>
            <w:r w:rsidRPr="00D6367F">
              <w:rPr>
                <w:sz w:val="15"/>
                <w:szCs w:val="15"/>
              </w:rPr>
              <w:t xml:space="preserve">). Simple animations are available from youtube for example from this </w:t>
            </w:r>
            <w:r w:rsidR="00B73BF4" w:rsidRPr="00D6367F">
              <w:rPr>
                <w:sz w:val="15"/>
                <w:szCs w:val="15"/>
              </w:rPr>
              <w:t>‘</w:t>
            </w:r>
            <w:hyperlink r:id="rId99" w:history="1">
              <w:r w:rsidRPr="00D6367F">
                <w:rPr>
                  <w:rStyle w:val="Hyperlink"/>
                  <w:sz w:val="15"/>
                  <w:szCs w:val="15"/>
                </w:rPr>
                <w:t>Animation Neutralization Reaction</w:t>
              </w:r>
            </w:hyperlink>
            <w:r w:rsidR="00B73BF4" w:rsidRPr="00D6367F">
              <w:rPr>
                <w:sz w:val="15"/>
                <w:szCs w:val="15"/>
              </w:rPr>
              <w:t>‘</w:t>
            </w:r>
          </w:p>
          <w:p w14:paraId="747B6BDC" w14:textId="77777777" w:rsidR="00CB3C84" w:rsidRPr="00D6367F" w:rsidRDefault="00CB3C84" w:rsidP="00CB3C84">
            <w:pPr>
              <w:spacing w:before="60" w:after="60"/>
              <w:rPr>
                <w:sz w:val="15"/>
                <w:szCs w:val="15"/>
              </w:rPr>
            </w:pPr>
            <w:r w:rsidRPr="00D6367F">
              <w:rPr>
                <w:sz w:val="15"/>
                <w:szCs w:val="15"/>
              </w:rPr>
              <w:t xml:space="preserve">A lesson on using the burette and pipette with just water is worthwhile to reduce the cognitive load for the learners when it is all put together for carrying out a titration. Demonstrating and insisting on good technique early pays dividends later on. </w:t>
            </w:r>
          </w:p>
          <w:p w14:paraId="34EDDEC9" w14:textId="77777777" w:rsidR="00CB3C84" w:rsidRPr="00D6367F" w:rsidRDefault="00CB3C84" w:rsidP="00CB3C84">
            <w:pPr>
              <w:spacing w:before="60" w:after="60"/>
              <w:rPr>
                <w:sz w:val="15"/>
                <w:szCs w:val="15"/>
              </w:rPr>
            </w:pPr>
            <w:r w:rsidRPr="00D6367F">
              <w:rPr>
                <w:sz w:val="15"/>
                <w:szCs w:val="15"/>
              </w:rPr>
              <w:t xml:space="preserve">The Practical Project </w:t>
            </w:r>
            <w:r w:rsidR="00B73BF4" w:rsidRPr="00D6367F">
              <w:rPr>
                <w:sz w:val="15"/>
                <w:szCs w:val="15"/>
              </w:rPr>
              <w:t>‘</w:t>
            </w:r>
            <w:hyperlink r:id="rId100" w:history="1">
              <w:r w:rsidRPr="00D6367F">
                <w:rPr>
                  <w:rStyle w:val="Hyperlink"/>
                  <w:sz w:val="15"/>
                  <w:szCs w:val="15"/>
                </w:rPr>
                <w:t>Titrating sodium hydroxide with hydrochloric acid</w:t>
              </w:r>
              <w:r w:rsidR="00B73BF4" w:rsidRPr="00D6367F">
                <w:rPr>
                  <w:rStyle w:val="Hyperlink"/>
                  <w:sz w:val="15"/>
                  <w:szCs w:val="15"/>
                </w:rPr>
                <w:t>’</w:t>
              </w:r>
            </w:hyperlink>
            <w:r w:rsidRPr="00D6367F">
              <w:rPr>
                <w:sz w:val="15"/>
                <w:szCs w:val="15"/>
              </w:rPr>
              <w:t xml:space="preserve"> activity provides instructions for carrying out a strong acid/alkali titration. An explanation/demonstration of the use of different indicators would be useful</w:t>
            </w:r>
            <w:r w:rsidR="00732FBC" w:rsidRPr="00D6367F">
              <w:rPr>
                <w:sz w:val="15"/>
                <w:szCs w:val="15"/>
              </w:rPr>
              <w:t xml:space="preserve">, for example the </w:t>
            </w:r>
            <w:r w:rsidRPr="00D6367F">
              <w:rPr>
                <w:sz w:val="15"/>
                <w:szCs w:val="15"/>
              </w:rPr>
              <w:t xml:space="preserve">Practical Chemistry project </w:t>
            </w:r>
            <w:r w:rsidR="00B73BF4" w:rsidRPr="00D6367F">
              <w:rPr>
                <w:sz w:val="15"/>
                <w:szCs w:val="15"/>
              </w:rPr>
              <w:t>‘</w:t>
            </w:r>
            <w:hyperlink r:id="rId101" w:history="1">
              <w:r w:rsidRPr="00D6367F">
                <w:rPr>
                  <w:rStyle w:val="Hyperlink"/>
                  <w:sz w:val="15"/>
                  <w:szCs w:val="15"/>
                </w:rPr>
                <w:t xml:space="preserve">Universal indicator </w:t>
              </w:r>
              <w:r w:rsidR="00B73BF4" w:rsidRPr="00D6367F">
                <w:rPr>
                  <w:rStyle w:val="Hyperlink"/>
                  <w:sz w:val="15"/>
                  <w:szCs w:val="15"/>
                </w:rPr>
                <w:t>‘</w:t>
              </w:r>
              <w:r w:rsidRPr="00D6367F">
                <w:rPr>
                  <w:rStyle w:val="Hyperlink"/>
                  <w:sz w:val="15"/>
                  <w:szCs w:val="15"/>
                </w:rPr>
                <w:t>rainbow</w:t>
              </w:r>
              <w:r w:rsidR="00B73BF4" w:rsidRPr="00D6367F">
                <w:rPr>
                  <w:rStyle w:val="Hyperlink"/>
                  <w:sz w:val="15"/>
                  <w:szCs w:val="15"/>
                </w:rPr>
                <w:t>’</w:t>
              </w:r>
            </w:hyperlink>
            <w:r w:rsidR="00B73BF4" w:rsidRPr="00D6367F">
              <w:rPr>
                <w:sz w:val="15"/>
                <w:szCs w:val="15"/>
              </w:rPr>
              <w:t>‘</w:t>
            </w:r>
            <w:r w:rsidRPr="00D6367F">
              <w:rPr>
                <w:sz w:val="15"/>
                <w:szCs w:val="15"/>
              </w:rPr>
              <w:t xml:space="preserve"> activity.</w:t>
            </w:r>
          </w:p>
          <w:p w14:paraId="2488901A" w14:textId="77777777" w:rsidR="00CB3C84" w:rsidRPr="00D6367F" w:rsidRDefault="0084632E" w:rsidP="00CB3C84">
            <w:pPr>
              <w:spacing w:before="60" w:after="60"/>
              <w:rPr>
                <w:sz w:val="15"/>
                <w:szCs w:val="15"/>
              </w:rPr>
            </w:pPr>
            <w:hyperlink r:id="rId102" w:history="1">
              <w:r w:rsidR="00CB3C84" w:rsidRPr="00D6367F">
                <w:rPr>
                  <w:rStyle w:val="Hyperlink"/>
                  <w:sz w:val="15"/>
                  <w:szCs w:val="15"/>
                </w:rPr>
                <w:t>David Read</w:t>
              </w:r>
            </w:hyperlink>
            <w:r w:rsidR="00CB3C84" w:rsidRPr="00D6367F">
              <w:rPr>
                <w:sz w:val="15"/>
                <w:szCs w:val="15"/>
              </w:rPr>
              <w:t xml:space="preserve"> has a range of useful videos available on many aspects of practical work including </w:t>
            </w:r>
            <w:hyperlink r:id="rId103" w:history="1">
              <w:r w:rsidR="00CB3C84" w:rsidRPr="00D6367F">
                <w:rPr>
                  <w:rStyle w:val="Hyperlink"/>
                  <w:sz w:val="15"/>
                  <w:szCs w:val="15"/>
                </w:rPr>
                <w:t>performing titrations</w:t>
              </w:r>
            </w:hyperlink>
            <w:r w:rsidR="00CB3C84" w:rsidRPr="00D6367F">
              <w:rPr>
                <w:sz w:val="15"/>
                <w:szCs w:val="15"/>
              </w:rPr>
              <w:t xml:space="preserve"> and </w:t>
            </w:r>
            <w:hyperlink r:id="rId104" w:history="1">
              <w:r w:rsidR="00CB3C84" w:rsidRPr="00D6367F">
                <w:rPr>
                  <w:rStyle w:val="Hyperlink"/>
                  <w:sz w:val="15"/>
                  <w:szCs w:val="15"/>
                </w:rPr>
                <w:t>using volumetric pipettes</w:t>
              </w:r>
            </w:hyperlink>
            <w:r w:rsidR="00CB3C84" w:rsidRPr="00D6367F">
              <w:rPr>
                <w:sz w:val="15"/>
                <w:szCs w:val="15"/>
              </w:rPr>
              <w:t xml:space="preserve">. The Royal Society of Chemistry </w:t>
            </w:r>
            <w:hyperlink r:id="rId105" w:history="1">
              <w:r w:rsidR="00CB3C84" w:rsidRPr="00D6367F">
                <w:rPr>
                  <w:rStyle w:val="Hyperlink"/>
                  <w:sz w:val="15"/>
                  <w:szCs w:val="15"/>
                </w:rPr>
                <w:t>Titration Screen experiment</w:t>
              </w:r>
            </w:hyperlink>
            <w:r w:rsidR="00CB3C84" w:rsidRPr="00D6367F">
              <w:rPr>
                <w:sz w:val="15"/>
                <w:szCs w:val="15"/>
              </w:rPr>
              <w:t xml:space="preserve"> is useful for pre and post-lesson learning and consolidation.</w:t>
            </w:r>
          </w:p>
        </w:tc>
        <w:tc>
          <w:tcPr>
            <w:tcW w:w="4790" w:type="dxa"/>
            <w:tcBorders>
              <w:top w:val="single" w:sz="4" w:space="0" w:color="auto"/>
              <w:left w:val="single" w:sz="4" w:space="0" w:color="auto"/>
              <w:bottom w:val="single" w:sz="4" w:space="0" w:color="auto"/>
              <w:right w:val="single" w:sz="4" w:space="0" w:color="auto"/>
            </w:tcBorders>
          </w:tcPr>
          <w:p w14:paraId="260CE913" w14:textId="77777777" w:rsidR="00CB3C84" w:rsidRPr="00D6367F" w:rsidRDefault="00CB3C84" w:rsidP="00CB3C84">
            <w:pPr>
              <w:pStyle w:val="TableNormalNoBullet"/>
              <w:spacing w:before="60" w:after="60"/>
              <w:ind w:left="6"/>
              <w:rPr>
                <w:sz w:val="15"/>
                <w:szCs w:val="15"/>
              </w:rPr>
            </w:pPr>
            <w:r w:rsidRPr="00D6367F">
              <w:rPr>
                <w:sz w:val="15"/>
                <w:szCs w:val="15"/>
              </w:rPr>
              <w:t>Topic C5.4 develops quantitative work further to show how the concentrations of solutions are determined. This has applications for the testing and quality control of manufactured chemical products and also allows the analysis of unknown chemicals for a range of purposes (for example in forensics, in drug production, mineral exploration and environmental monitoring). Learners make a standard solution and analyse the concentration of unknown solutions using titrations</w:t>
            </w:r>
          </w:p>
          <w:p w14:paraId="58563725" w14:textId="77777777" w:rsidR="00CB3C84" w:rsidRPr="00D6367F" w:rsidRDefault="00CB3C84" w:rsidP="00CB3C84">
            <w:pPr>
              <w:pStyle w:val="TableNormalNoBullet"/>
              <w:spacing w:before="60" w:after="60"/>
              <w:ind w:left="6"/>
              <w:rPr>
                <w:sz w:val="15"/>
                <w:szCs w:val="15"/>
              </w:rPr>
            </w:pPr>
            <w:r w:rsidRPr="00D6367F">
              <w:rPr>
                <w:sz w:val="15"/>
                <w:szCs w:val="15"/>
              </w:rPr>
              <w:t>Quantitative analysis is used by chemists to make measurements and calculations to show the amounts of each component in a sample.</w:t>
            </w:r>
          </w:p>
          <w:p w14:paraId="7E8E7DF3" w14:textId="77777777" w:rsidR="00CB3C84" w:rsidRPr="00D6367F" w:rsidRDefault="00CB3C84" w:rsidP="00CB3C84">
            <w:pPr>
              <w:pStyle w:val="TableNormalNoBullet"/>
              <w:spacing w:before="60" w:after="60"/>
              <w:ind w:left="6"/>
              <w:rPr>
                <w:b/>
                <w:sz w:val="15"/>
                <w:szCs w:val="15"/>
              </w:rPr>
            </w:pPr>
            <w:r w:rsidRPr="00D6367F">
              <w:rPr>
                <w:b/>
                <w:sz w:val="15"/>
                <w:szCs w:val="15"/>
              </w:rPr>
              <w:t>Concentrations sometimes use the units g/dm</w:t>
            </w:r>
            <w:r w:rsidRPr="00D6367F">
              <w:rPr>
                <w:b/>
                <w:sz w:val="15"/>
                <w:szCs w:val="15"/>
                <w:vertAlign w:val="superscript"/>
              </w:rPr>
              <w:t>3</w:t>
            </w:r>
            <w:r w:rsidRPr="00D6367F">
              <w:rPr>
                <w:b/>
                <w:sz w:val="15"/>
                <w:szCs w:val="15"/>
              </w:rPr>
              <w:t xml:space="preserve"> but more often are expressed using moles, with the units mol/dm</w:t>
            </w:r>
            <w:r w:rsidRPr="00D6367F">
              <w:rPr>
                <w:b/>
                <w:sz w:val="15"/>
                <w:szCs w:val="15"/>
                <w:vertAlign w:val="superscript"/>
              </w:rPr>
              <w:t>3</w:t>
            </w:r>
            <w:r w:rsidRPr="00D6367F">
              <w:rPr>
                <w:b/>
                <w:sz w:val="15"/>
                <w:szCs w:val="15"/>
              </w:rPr>
              <w:t>. Expressing concentration using moles is more useful because it links more easily to the reacting ratios in the equation.</w:t>
            </w:r>
          </w:p>
          <w:p w14:paraId="3B82C89E" w14:textId="77777777" w:rsidR="00CB3C84" w:rsidRPr="00D6367F" w:rsidRDefault="00CB3C84" w:rsidP="00CB3C84">
            <w:pPr>
              <w:pStyle w:val="TableNormalNoBullet"/>
              <w:spacing w:before="60" w:after="60"/>
              <w:ind w:left="6"/>
              <w:rPr>
                <w:sz w:val="15"/>
                <w:szCs w:val="15"/>
              </w:rPr>
            </w:pPr>
            <w:r w:rsidRPr="00D6367F">
              <w:rPr>
                <w:sz w:val="15"/>
                <w:szCs w:val="15"/>
              </w:rPr>
              <w:t xml:space="preserve">The concentration of acids and alkalis can be analysed using titrations. Alkalis neutralise acids. An indicator is used to identify the point when neutralisation is just reached. During the reaction, hydrogen ions from the acid react with hydroxide ions from the alkali to form water. The reaction can be represented using the equation </w:t>
            </w:r>
          </w:p>
          <w:p w14:paraId="23571A42" w14:textId="77777777" w:rsidR="00CB3C84" w:rsidRPr="00D6367F" w:rsidRDefault="00CB3C84" w:rsidP="00CB3C84">
            <w:pPr>
              <w:pStyle w:val="TableNormalNoBullet"/>
              <w:spacing w:before="60" w:after="60"/>
              <w:ind w:left="6"/>
              <w:jc w:val="center"/>
              <w:rPr>
                <w:sz w:val="15"/>
                <w:szCs w:val="15"/>
              </w:rPr>
            </w:pPr>
            <w:r w:rsidRPr="00D6367F">
              <w:rPr>
                <w:sz w:val="15"/>
                <w:szCs w:val="15"/>
              </w:rPr>
              <w:t>H</w:t>
            </w:r>
            <w:r w:rsidRPr="00D6367F">
              <w:rPr>
                <w:sz w:val="15"/>
                <w:szCs w:val="15"/>
                <w:vertAlign w:val="superscript"/>
              </w:rPr>
              <w:t>+</w:t>
            </w:r>
            <w:r w:rsidRPr="00D6367F">
              <w:rPr>
                <w:sz w:val="15"/>
                <w:szCs w:val="15"/>
              </w:rPr>
              <w:t xml:space="preserve"> (aq) + OH</w:t>
            </w:r>
            <w:r w:rsidRPr="00D6367F">
              <w:rPr>
                <w:sz w:val="15"/>
                <w:szCs w:val="15"/>
                <w:vertAlign w:val="superscript"/>
              </w:rPr>
              <w:t>–</w:t>
            </w:r>
            <w:r w:rsidRPr="00D6367F">
              <w:rPr>
                <w:sz w:val="15"/>
                <w:szCs w:val="15"/>
              </w:rPr>
              <w:t xml:space="preserve"> (aq) → H</w:t>
            </w:r>
            <w:r w:rsidRPr="00D6367F">
              <w:rPr>
                <w:sz w:val="15"/>
                <w:szCs w:val="15"/>
                <w:vertAlign w:val="subscript"/>
              </w:rPr>
              <w:t>2</w:t>
            </w:r>
            <w:r w:rsidRPr="00D6367F">
              <w:rPr>
                <w:sz w:val="15"/>
                <w:szCs w:val="15"/>
              </w:rPr>
              <w:t>O(l)</w:t>
            </w:r>
          </w:p>
          <w:p w14:paraId="5F972D0B" w14:textId="77777777" w:rsidR="00CB3C84" w:rsidRPr="00D6367F" w:rsidRDefault="00CB3C84" w:rsidP="00CB3C84">
            <w:pPr>
              <w:pStyle w:val="TableNormalNoBullet"/>
              <w:spacing w:before="60" w:after="60"/>
              <w:ind w:left="6"/>
              <w:rPr>
                <w:sz w:val="15"/>
                <w:szCs w:val="15"/>
              </w:rPr>
            </w:pPr>
            <w:r w:rsidRPr="00D6367F">
              <w:rPr>
                <w:sz w:val="15"/>
                <w:szCs w:val="15"/>
              </w:rPr>
              <w:t>As with all quantitative analysis techniques, titrations follow a standard procedure to ensure that the data is collected safely and is of high quality, including selecting samples, making rough and multiple repeat readings and using equipment of an appropriate precision (such as a burette and pipette).</w:t>
            </w:r>
          </w:p>
          <w:p w14:paraId="45A7DB62" w14:textId="77777777" w:rsidR="00CB3C84" w:rsidRPr="00D6367F" w:rsidRDefault="00CB3C84" w:rsidP="00CB3C84">
            <w:pPr>
              <w:pStyle w:val="TableNormalNoBullet"/>
              <w:spacing w:before="60" w:after="60"/>
              <w:ind w:left="6"/>
              <w:rPr>
                <w:sz w:val="15"/>
                <w:szCs w:val="15"/>
              </w:rPr>
            </w:pPr>
            <w:r w:rsidRPr="00D6367F">
              <w:rPr>
                <w:sz w:val="15"/>
                <w:szCs w:val="15"/>
              </w:rPr>
              <w:t>Data from titrations can be assessed in terms of its accuracy, precision and validity. An initial rough measurement is used as an estimate and titrations are repeated until a level of confidence can be placed in the data; the readings must be close together with a narrow range. The true value of a titration measurement can be estimated by discarding roughs and taking a mean of the results which are in close agreement.</w:t>
            </w:r>
          </w:p>
          <w:p w14:paraId="53981704" w14:textId="77777777" w:rsidR="00CB3C84" w:rsidRPr="00D6367F" w:rsidRDefault="00CB3C84" w:rsidP="00CB3C84">
            <w:pPr>
              <w:pStyle w:val="TableNormalNoBullet"/>
              <w:spacing w:before="60" w:after="60"/>
              <w:ind w:left="6"/>
              <w:rPr>
                <w:sz w:val="15"/>
                <w:szCs w:val="15"/>
              </w:rPr>
            </w:pPr>
            <w:r w:rsidRPr="00D6367F">
              <w:rPr>
                <w:sz w:val="15"/>
                <w:szCs w:val="15"/>
              </w:rPr>
              <w:t>The results of a titration and the equation for the reaction are used to work out the concentration of an unknown acid or alkali.</w:t>
            </w:r>
          </w:p>
          <w:p w14:paraId="0CB7DB2F" w14:textId="77777777" w:rsidR="00CB3C84" w:rsidRPr="00D6367F" w:rsidRDefault="00CB3C84" w:rsidP="00CB3C84">
            <w:pPr>
              <w:pStyle w:val="TableNormalNoBullet"/>
              <w:spacing w:before="60" w:after="0"/>
              <w:ind w:left="6"/>
              <w:rPr>
                <w:sz w:val="15"/>
                <w:szCs w:val="15"/>
              </w:rPr>
            </w:pPr>
            <w:r w:rsidRPr="00D6367F">
              <w:rPr>
                <w:sz w:val="15"/>
                <w:szCs w:val="15"/>
              </w:rPr>
              <w:t>Links can be made with:</w:t>
            </w:r>
          </w:p>
          <w:p w14:paraId="04604EAE" w14:textId="77777777" w:rsidR="00CB3C84" w:rsidRPr="00D6367F" w:rsidRDefault="00CB3C84" w:rsidP="00C157C9">
            <w:pPr>
              <w:pStyle w:val="TableNormal"/>
              <w:numPr>
                <w:ilvl w:val="0"/>
                <w:numId w:val="6"/>
              </w:numPr>
              <w:ind w:left="227" w:hanging="227"/>
              <w:rPr>
                <w:sz w:val="15"/>
                <w:szCs w:val="15"/>
              </w:rPr>
            </w:pPr>
            <w:r w:rsidRPr="00D6367F">
              <w:rPr>
                <w:sz w:val="15"/>
                <w:szCs w:val="15"/>
              </w:rPr>
              <w:t>Strong and weak acid chemistry (C6.1)"</w:t>
            </w:r>
          </w:p>
        </w:tc>
      </w:tr>
    </w:tbl>
    <w:p w14:paraId="7205BDF0" w14:textId="77777777" w:rsidR="003A74CE" w:rsidRDefault="003A74CE" w:rsidP="00CB3C84">
      <w:pPr>
        <w:spacing w:after="0" w:line="240" w:lineRule="auto"/>
        <w:rPr>
          <w:sz w:val="10"/>
          <w:szCs w:val="10"/>
        </w:rPr>
      </w:pPr>
    </w:p>
    <w:p w14:paraId="38EF901F" w14:textId="77777777" w:rsidR="00CF130B" w:rsidRDefault="00CF130B">
      <w:pPr>
        <w:rPr>
          <w:sz w:val="10"/>
          <w:szCs w:val="10"/>
        </w:rPr>
      </w:pPr>
      <w:r>
        <w:rPr>
          <w:sz w:val="10"/>
          <w:szCs w:val="10"/>
        </w:rPr>
        <w:br w:type="page"/>
      </w:r>
    </w:p>
    <w:p w14:paraId="5CD472F9" w14:textId="55421CC0" w:rsidR="0027689A" w:rsidRDefault="0027689A" w:rsidP="00CB3C84">
      <w:pPr>
        <w:spacing w:after="0" w:line="240" w:lineRule="auto"/>
        <w:rPr>
          <w:sz w:val="10"/>
          <w:szCs w:val="10"/>
        </w:rPr>
      </w:pPr>
    </w:p>
    <w:p w14:paraId="6455D314" w14:textId="0C7D66E1" w:rsidR="0027689A" w:rsidRDefault="0027689A" w:rsidP="00CB3C84">
      <w:pPr>
        <w:spacing w:after="0" w:line="240" w:lineRule="auto"/>
        <w:rPr>
          <w:sz w:val="10"/>
          <w:szCs w:val="10"/>
        </w:rPr>
      </w:pPr>
    </w:p>
    <w:p w14:paraId="41E07684" w14:textId="5B2F894F" w:rsidR="0027689A" w:rsidRDefault="0027689A" w:rsidP="00CB3C84">
      <w:pPr>
        <w:spacing w:after="0" w:line="240" w:lineRule="auto"/>
        <w:rPr>
          <w:sz w:val="10"/>
          <w:szCs w:val="10"/>
        </w:rPr>
      </w:pPr>
    </w:p>
    <w:p w14:paraId="49B36FFE" w14:textId="03DC4A61" w:rsidR="0027689A" w:rsidRDefault="0027689A" w:rsidP="00CB3C84">
      <w:pPr>
        <w:spacing w:after="0" w:line="240" w:lineRule="auto"/>
        <w:rPr>
          <w:sz w:val="10"/>
          <w:szCs w:val="10"/>
        </w:rPr>
      </w:pPr>
    </w:p>
    <w:p w14:paraId="351E1C51" w14:textId="5F31284A" w:rsidR="0027689A" w:rsidRDefault="0027689A" w:rsidP="00CB3C84">
      <w:pPr>
        <w:spacing w:after="0" w:line="240" w:lineRule="auto"/>
        <w:rPr>
          <w:sz w:val="10"/>
          <w:szCs w:val="10"/>
        </w:rPr>
      </w:pPr>
    </w:p>
    <w:p w14:paraId="7BE3890E" w14:textId="630DC6AF" w:rsidR="0027689A" w:rsidRDefault="0027689A" w:rsidP="00CB3C84">
      <w:pPr>
        <w:spacing w:after="0" w:line="240" w:lineRule="auto"/>
        <w:rPr>
          <w:sz w:val="10"/>
          <w:szCs w:val="10"/>
        </w:rPr>
      </w:pPr>
    </w:p>
    <w:p w14:paraId="228C174B" w14:textId="73666B6A" w:rsidR="0027689A" w:rsidRDefault="0027689A" w:rsidP="00CB3C84">
      <w:pPr>
        <w:spacing w:after="0" w:line="240" w:lineRule="auto"/>
        <w:rPr>
          <w:sz w:val="10"/>
          <w:szCs w:val="10"/>
        </w:rPr>
      </w:pPr>
    </w:p>
    <w:p w14:paraId="3B33B32D" w14:textId="496D8DF4" w:rsidR="0027689A" w:rsidRDefault="0027689A" w:rsidP="00CB3C84">
      <w:pPr>
        <w:spacing w:after="0" w:line="240" w:lineRule="auto"/>
        <w:rPr>
          <w:sz w:val="10"/>
          <w:szCs w:val="10"/>
        </w:rPr>
      </w:pPr>
    </w:p>
    <w:p w14:paraId="0AEBA3DC" w14:textId="0CF9D6B6" w:rsidR="0027689A" w:rsidRDefault="0027689A" w:rsidP="00CB3C84">
      <w:pPr>
        <w:spacing w:after="0" w:line="240" w:lineRule="auto"/>
        <w:rPr>
          <w:sz w:val="10"/>
          <w:szCs w:val="10"/>
        </w:rPr>
      </w:pPr>
    </w:p>
    <w:p w14:paraId="67AEC8E6" w14:textId="375E1604" w:rsidR="0027689A" w:rsidRDefault="0027689A" w:rsidP="00CB3C84">
      <w:pPr>
        <w:spacing w:after="0" w:line="240" w:lineRule="auto"/>
        <w:rPr>
          <w:sz w:val="10"/>
          <w:szCs w:val="10"/>
        </w:rPr>
      </w:pPr>
    </w:p>
    <w:p w14:paraId="2F7F77F6" w14:textId="4829F068" w:rsidR="0027689A" w:rsidRDefault="0027689A" w:rsidP="00CB3C84">
      <w:pPr>
        <w:spacing w:after="0" w:line="240" w:lineRule="auto"/>
        <w:rPr>
          <w:sz w:val="10"/>
          <w:szCs w:val="10"/>
        </w:rPr>
      </w:pPr>
    </w:p>
    <w:p w14:paraId="0BF8B008" w14:textId="5E85EC1C" w:rsidR="0027689A" w:rsidRDefault="0027689A" w:rsidP="00CB3C84">
      <w:pPr>
        <w:spacing w:after="0" w:line="240" w:lineRule="auto"/>
        <w:rPr>
          <w:sz w:val="10"/>
          <w:szCs w:val="10"/>
        </w:rPr>
      </w:pPr>
    </w:p>
    <w:p w14:paraId="52BFD9C5" w14:textId="25122E1D" w:rsidR="0027689A" w:rsidRDefault="0027689A" w:rsidP="00CB3C84">
      <w:pPr>
        <w:spacing w:after="0" w:line="240" w:lineRule="auto"/>
        <w:rPr>
          <w:sz w:val="10"/>
          <w:szCs w:val="10"/>
        </w:rPr>
      </w:pPr>
    </w:p>
    <w:p w14:paraId="457FD651" w14:textId="544DBBB7" w:rsidR="0027689A" w:rsidRDefault="0027689A" w:rsidP="00CB3C84">
      <w:pPr>
        <w:spacing w:after="0" w:line="240" w:lineRule="auto"/>
        <w:rPr>
          <w:sz w:val="10"/>
          <w:szCs w:val="10"/>
        </w:rPr>
      </w:pPr>
    </w:p>
    <w:p w14:paraId="45273099" w14:textId="0B80449D" w:rsidR="0027689A" w:rsidRDefault="0027689A" w:rsidP="00CB3C84">
      <w:pPr>
        <w:spacing w:after="0" w:line="240" w:lineRule="auto"/>
        <w:rPr>
          <w:sz w:val="10"/>
          <w:szCs w:val="10"/>
        </w:rPr>
      </w:pPr>
    </w:p>
    <w:p w14:paraId="52D4E525" w14:textId="4C67996D" w:rsidR="0027689A" w:rsidRDefault="0027689A" w:rsidP="00CB3C84">
      <w:pPr>
        <w:spacing w:after="0" w:line="240" w:lineRule="auto"/>
        <w:rPr>
          <w:sz w:val="10"/>
          <w:szCs w:val="10"/>
        </w:rPr>
      </w:pPr>
    </w:p>
    <w:p w14:paraId="3D75D466" w14:textId="6C6212CF" w:rsidR="0027689A" w:rsidRDefault="0027689A" w:rsidP="00CB3C84">
      <w:pPr>
        <w:spacing w:after="0" w:line="240" w:lineRule="auto"/>
        <w:rPr>
          <w:sz w:val="10"/>
          <w:szCs w:val="10"/>
        </w:rPr>
      </w:pPr>
    </w:p>
    <w:p w14:paraId="09789387" w14:textId="71C04D20" w:rsidR="0027689A" w:rsidRDefault="0027689A" w:rsidP="00CB3C84">
      <w:pPr>
        <w:spacing w:after="0" w:line="240" w:lineRule="auto"/>
        <w:rPr>
          <w:sz w:val="10"/>
          <w:szCs w:val="10"/>
        </w:rPr>
      </w:pPr>
    </w:p>
    <w:p w14:paraId="795BAF78" w14:textId="4D678FB2" w:rsidR="0027689A" w:rsidRDefault="0027689A" w:rsidP="00CB3C84">
      <w:pPr>
        <w:spacing w:after="0" w:line="240" w:lineRule="auto"/>
        <w:rPr>
          <w:sz w:val="10"/>
          <w:szCs w:val="10"/>
        </w:rPr>
      </w:pPr>
    </w:p>
    <w:p w14:paraId="1900784F" w14:textId="42141D9B" w:rsidR="0027689A" w:rsidRDefault="0027689A" w:rsidP="00CB3C84">
      <w:pPr>
        <w:spacing w:after="0" w:line="240" w:lineRule="auto"/>
        <w:rPr>
          <w:sz w:val="10"/>
          <w:szCs w:val="10"/>
        </w:rPr>
      </w:pPr>
    </w:p>
    <w:p w14:paraId="18C091E9" w14:textId="2EAA5FE0" w:rsidR="0027689A" w:rsidRDefault="0027689A" w:rsidP="00CB3C84">
      <w:pPr>
        <w:spacing w:after="0" w:line="240" w:lineRule="auto"/>
        <w:rPr>
          <w:sz w:val="10"/>
          <w:szCs w:val="10"/>
        </w:rPr>
      </w:pPr>
    </w:p>
    <w:p w14:paraId="592CF21C" w14:textId="2C50FEEE" w:rsidR="0027689A" w:rsidRDefault="0027689A" w:rsidP="00CB3C84">
      <w:pPr>
        <w:spacing w:after="0" w:line="240" w:lineRule="auto"/>
        <w:rPr>
          <w:sz w:val="10"/>
          <w:szCs w:val="10"/>
        </w:rPr>
      </w:pPr>
    </w:p>
    <w:p w14:paraId="3A50B35F" w14:textId="44FE2538" w:rsidR="0027689A" w:rsidRDefault="0027689A" w:rsidP="00CB3C84">
      <w:pPr>
        <w:spacing w:after="0" w:line="240" w:lineRule="auto"/>
        <w:rPr>
          <w:sz w:val="10"/>
          <w:szCs w:val="10"/>
        </w:rPr>
      </w:pPr>
    </w:p>
    <w:p w14:paraId="64E6A9C9" w14:textId="000C7910" w:rsidR="0027689A" w:rsidRDefault="0027689A" w:rsidP="00CB3C84">
      <w:pPr>
        <w:spacing w:after="0" w:line="240" w:lineRule="auto"/>
        <w:rPr>
          <w:sz w:val="10"/>
          <w:szCs w:val="10"/>
        </w:rPr>
      </w:pPr>
    </w:p>
    <w:p w14:paraId="798D03A5" w14:textId="31D1D0EC" w:rsidR="0027689A" w:rsidRDefault="0027689A" w:rsidP="00CB3C84">
      <w:pPr>
        <w:spacing w:after="0" w:line="240" w:lineRule="auto"/>
        <w:rPr>
          <w:sz w:val="10"/>
          <w:szCs w:val="10"/>
        </w:rPr>
      </w:pPr>
    </w:p>
    <w:p w14:paraId="5948B849" w14:textId="55D2BE75" w:rsidR="0027689A" w:rsidRDefault="0027689A" w:rsidP="00CB3C84">
      <w:pPr>
        <w:spacing w:after="0" w:line="240" w:lineRule="auto"/>
        <w:rPr>
          <w:sz w:val="10"/>
          <w:szCs w:val="10"/>
        </w:rPr>
      </w:pPr>
    </w:p>
    <w:p w14:paraId="10E1649A" w14:textId="31DD101C" w:rsidR="0027689A" w:rsidRDefault="0027689A" w:rsidP="00CB3C84">
      <w:pPr>
        <w:spacing w:after="0" w:line="240" w:lineRule="auto"/>
        <w:rPr>
          <w:sz w:val="10"/>
          <w:szCs w:val="10"/>
        </w:rPr>
      </w:pPr>
    </w:p>
    <w:p w14:paraId="08BFC370" w14:textId="3FB95B2E" w:rsidR="0027689A" w:rsidRDefault="0027689A" w:rsidP="00CB3C84">
      <w:pPr>
        <w:spacing w:after="0" w:line="240" w:lineRule="auto"/>
        <w:rPr>
          <w:sz w:val="10"/>
          <w:szCs w:val="10"/>
        </w:rPr>
      </w:pPr>
    </w:p>
    <w:p w14:paraId="44EBD618" w14:textId="26811D27" w:rsidR="0027689A" w:rsidRDefault="0027689A" w:rsidP="00CB3C84">
      <w:pPr>
        <w:spacing w:after="0" w:line="240" w:lineRule="auto"/>
        <w:rPr>
          <w:sz w:val="10"/>
          <w:szCs w:val="10"/>
        </w:rPr>
      </w:pPr>
    </w:p>
    <w:p w14:paraId="4248311E" w14:textId="66911E78" w:rsidR="0027689A" w:rsidRDefault="0027689A" w:rsidP="00CB3C84">
      <w:pPr>
        <w:spacing w:after="0" w:line="240" w:lineRule="auto"/>
        <w:rPr>
          <w:sz w:val="10"/>
          <w:szCs w:val="10"/>
        </w:rPr>
      </w:pPr>
    </w:p>
    <w:p w14:paraId="684AC1E0" w14:textId="16FC97E0" w:rsidR="0027689A" w:rsidRDefault="0027689A" w:rsidP="00CB3C84">
      <w:pPr>
        <w:spacing w:after="0" w:line="240" w:lineRule="auto"/>
        <w:rPr>
          <w:sz w:val="10"/>
          <w:szCs w:val="10"/>
        </w:rPr>
      </w:pPr>
    </w:p>
    <w:p w14:paraId="735B3C9F" w14:textId="0E318E36" w:rsidR="0027689A" w:rsidRDefault="0027689A" w:rsidP="00CB3C84">
      <w:pPr>
        <w:spacing w:after="0" w:line="240" w:lineRule="auto"/>
        <w:rPr>
          <w:sz w:val="10"/>
          <w:szCs w:val="10"/>
        </w:rPr>
      </w:pPr>
    </w:p>
    <w:p w14:paraId="1E295734" w14:textId="33033876" w:rsidR="0027689A" w:rsidRDefault="0027689A" w:rsidP="00CB3C84">
      <w:pPr>
        <w:spacing w:after="0" w:line="240" w:lineRule="auto"/>
        <w:rPr>
          <w:sz w:val="10"/>
          <w:szCs w:val="10"/>
        </w:rPr>
      </w:pPr>
    </w:p>
    <w:p w14:paraId="1D99E727" w14:textId="3445864E" w:rsidR="0027689A" w:rsidRDefault="0027689A" w:rsidP="00CB3C84">
      <w:pPr>
        <w:spacing w:after="0" w:line="240" w:lineRule="auto"/>
        <w:rPr>
          <w:sz w:val="10"/>
          <w:szCs w:val="10"/>
        </w:rPr>
      </w:pPr>
    </w:p>
    <w:p w14:paraId="6A3E2E95" w14:textId="6E8DF892" w:rsidR="0027689A" w:rsidRDefault="0027689A" w:rsidP="00CB3C84">
      <w:pPr>
        <w:spacing w:after="0" w:line="240" w:lineRule="auto"/>
        <w:rPr>
          <w:sz w:val="10"/>
          <w:szCs w:val="10"/>
        </w:rPr>
      </w:pPr>
    </w:p>
    <w:p w14:paraId="5785EF33" w14:textId="4836629A" w:rsidR="0027689A" w:rsidRDefault="0027689A" w:rsidP="00CB3C84">
      <w:pPr>
        <w:spacing w:after="0" w:line="240" w:lineRule="auto"/>
        <w:rPr>
          <w:sz w:val="10"/>
          <w:szCs w:val="10"/>
        </w:rPr>
      </w:pPr>
    </w:p>
    <w:p w14:paraId="69717713" w14:textId="40F1F888" w:rsidR="0027689A" w:rsidRDefault="0027689A" w:rsidP="00CB3C84">
      <w:pPr>
        <w:spacing w:after="0" w:line="240" w:lineRule="auto"/>
        <w:rPr>
          <w:sz w:val="10"/>
          <w:szCs w:val="10"/>
        </w:rPr>
      </w:pPr>
    </w:p>
    <w:p w14:paraId="1DD85113" w14:textId="0EAB0D50" w:rsidR="0027689A" w:rsidRDefault="0027689A" w:rsidP="00CB3C84">
      <w:pPr>
        <w:spacing w:after="0" w:line="240" w:lineRule="auto"/>
        <w:rPr>
          <w:sz w:val="10"/>
          <w:szCs w:val="10"/>
        </w:rPr>
      </w:pPr>
    </w:p>
    <w:p w14:paraId="532A6D82" w14:textId="77777777" w:rsidR="0027689A" w:rsidRDefault="0027689A" w:rsidP="00CB3C84">
      <w:pPr>
        <w:spacing w:after="0" w:line="240" w:lineRule="auto"/>
        <w:rPr>
          <w:sz w:val="10"/>
          <w:szCs w:val="10"/>
        </w:rPr>
      </w:pPr>
    </w:p>
    <w:p w14:paraId="3956A455" w14:textId="77777777" w:rsidR="0027689A" w:rsidRDefault="0027689A" w:rsidP="00CB3C84">
      <w:pPr>
        <w:spacing w:after="0" w:line="240" w:lineRule="auto"/>
        <w:rPr>
          <w:sz w:val="10"/>
          <w:szCs w:val="10"/>
        </w:rPr>
      </w:pPr>
    </w:p>
    <w:p w14:paraId="157141F0" w14:textId="786EFF39" w:rsidR="0027689A" w:rsidRDefault="0027689A" w:rsidP="00CB3C84">
      <w:pPr>
        <w:spacing w:after="0" w:line="240" w:lineRule="auto"/>
        <w:rPr>
          <w:sz w:val="10"/>
          <w:szCs w:val="10"/>
        </w:rPr>
      </w:pPr>
      <w:r>
        <w:rPr>
          <w:noProof/>
          <w:lang w:eastAsia="en-GB"/>
        </w:rPr>
        <mc:AlternateContent>
          <mc:Choice Requires="wps">
            <w:drawing>
              <wp:anchor distT="0" distB="0" distL="114300" distR="114300" simplePos="0" relativeHeight="251661312" behindDoc="0" locked="0" layoutInCell="1" allowOverlap="1" wp14:anchorId="119D6A24" wp14:editId="32CD192A">
                <wp:simplePos x="0" y="0"/>
                <wp:positionH relativeFrom="margin">
                  <wp:posOffset>52998</wp:posOffset>
                </wp:positionH>
                <wp:positionV relativeFrom="paragraph">
                  <wp:posOffset>26914</wp:posOffset>
                </wp:positionV>
                <wp:extent cx="9791700" cy="784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4C5F514E" w14:textId="77777777" w:rsidR="00685B8D" w:rsidRPr="00685A49" w:rsidRDefault="00685B8D" w:rsidP="003A74C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06" w:history="1">
                              <w:r w:rsidRPr="00D54E43">
                                <w:rPr>
                                  <w:rStyle w:val="Hyperlink"/>
                                  <w:sz w:val="16"/>
                                  <w:szCs w:val="16"/>
                                </w:rPr>
                                <w:t>Like’</w:t>
                              </w:r>
                            </w:hyperlink>
                            <w:r>
                              <w:rPr>
                                <w:sz w:val="16"/>
                                <w:szCs w:val="16"/>
                              </w:rPr>
                              <w:t xml:space="preserve"> or ‘</w:t>
                            </w:r>
                            <w:hyperlink r:id="rId107" w:history="1">
                              <w:r w:rsidRPr="00D54E43">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7FBEE9C2" w14:textId="77777777" w:rsidR="00685B8D" w:rsidRPr="00301B34" w:rsidRDefault="00685B8D" w:rsidP="003A74C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08" w:history="1">
                              <w:r w:rsidRPr="00301B34">
                                <w:rPr>
                                  <w:rStyle w:val="Hyperlink"/>
                                  <w:sz w:val="16"/>
                                  <w:szCs w:val="16"/>
                                </w:rPr>
                                <w:t>www.ocr.org.uk/expression-of-interest</w:t>
                              </w:r>
                            </w:hyperlink>
                          </w:p>
                          <w:p w14:paraId="5A1AC22B" w14:textId="77777777" w:rsidR="00685B8D" w:rsidRPr="00FB63C2" w:rsidRDefault="00685B8D" w:rsidP="003A74C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09"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6A24" id="Text Box 8" o:spid="_x0000_s1027" type="#_x0000_t202" style="position:absolute;margin-left:4.15pt;margin-top:2.1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" filled="f" stroked="f">
                <v:textbox>
                  <w:txbxContent>
                    <w:p w14:paraId="4C5F514E" w14:textId="77777777" w:rsidR="00685B8D" w:rsidRPr="00685A49" w:rsidRDefault="00685B8D" w:rsidP="003A74C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12" w:history="1">
                        <w:r w:rsidRPr="00D54E43">
                          <w:rPr>
                            <w:rStyle w:val="Hyperlink"/>
                            <w:sz w:val="16"/>
                            <w:szCs w:val="16"/>
                          </w:rPr>
                          <w:t>Li</w:t>
                        </w:r>
                        <w:r w:rsidRPr="00D54E43">
                          <w:rPr>
                            <w:rStyle w:val="Hyperlink"/>
                            <w:sz w:val="16"/>
                            <w:szCs w:val="16"/>
                          </w:rPr>
                          <w:t>k</w:t>
                        </w:r>
                        <w:r w:rsidRPr="00D54E43">
                          <w:rPr>
                            <w:rStyle w:val="Hyperlink"/>
                            <w:sz w:val="16"/>
                            <w:szCs w:val="16"/>
                          </w:rPr>
                          <w:t>e’</w:t>
                        </w:r>
                      </w:hyperlink>
                      <w:r>
                        <w:rPr>
                          <w:sz w:val="16"/>
                          <w:szCs w:val="16"/>
                        </w:rPr>
                        <w:t xml:space="preserve"> or ‘</w:t>
                      </w:r>
                      <w:hyperlink r:id="rId113" w:history="1">
                        <w:r w:rsidRPr="00D54E43">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7FBEE9C2" w14:textId="77777777" w:rsidR="00685B8D" w:rsidRPr="00301B34" w:rsidRDefault="00685B8D" w:rsidP="003A74C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14" w:history="1">
                        <w:r w:rsidRPr="00301B34">
                          <w:rPr>
                            <w:rStyle w:val="Hyperlink"/>
                            <w:sz w:val="16"/>
                            <w:szCs w:val="16"/>
                          </w:rPr>
                          <w:t>www.ocr.org.uk/expression-of-interest</w:t>
                        </w:r>
                      </w:hyperlink>
                    </w:p>
                    <w:p w14:paraId="5A1AC22B" w14:textId="77777777" w:rsidR="00685B8D" w:rsidRPr="00FB63C2" w:rsidRDefault="00685B8D" w:rsidP="003A74C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15" w:history="1">
                        <w:r w:rsidRPr="00301B34">
                          <w:rPr>
                            <w:rStyle w:val="Hyperlink"/>
                            <w:sz w:val="16"/>
                            <w:szCs w:val="16"/>
                          </w:rPr>
                          <w:t>www.ocr.org.uk/i-want-to/find-resources/</w:t>
                        </w:r>
                      </w:hyperlink>
                    </w:p>
                  </w:txbxContent>
                </v:textbox>
                <w10:wrap anchorx="margin"/>
              </v:shape>
            </w:pict>
          </mc:Fallback>
        </mc:AlternateContent>
      </w:r>
    </w:p>
    <w:p w14:paraId="0AC07547" w14:textId="145FEB61" w:rsidR="0027689A" w:rsidRDefault="0027689A" w:rsidP="00CB3C84">
      <w:pPr>
        <w:spacing w:after="0" w:line="240" w:lineRule="auto"/>
        <w:rPr>
          <w:sz w:val="10"/>
          <w:szCs w:val="10"/>
        </w:rPr>
      </w:pPr>
    </w:p>
    <w:p w14:paraId="3ED59FC3" w14:textId="245EC62C" w:rsidR="0027689A" w:rsidRDefault="0027689A" w:rsidP="00CB3C84">
      <w:pPr>
        <w:spacing w:after="0" w:line="240" w:lineRule="auto"/>
        <w:rPr>
          <w:sz w:val="10"/>
          <w:szCs w:val="10"/>
        </w:rPr>
      </w:pPr>
    </w:p>
    <w:p w14:paraId="62E540A7" w14:textId="0FEE2921" w:rsidR="0027689A" w:rsidRDefault="0027689A" w:rsidP="00CB3C84">
      <w:pPr>
        <w:spacing w:after="0" w:line="240" w:lineRule="auto"/>
        <w:rPr>
          <w:sz w:val="10"/>
          <w:szCs w:val="10"/>
        </w:rPr>
      </w:pPr>
    </w:p>
    <w:p w14:paraId="3EAC7E07" w14:textId="381E0EA2" w:rsidR="0027689A" w:rsidRDefault="0027689A" w:rsidP="00CB3C84">
      <w:pPr>
        <w:spacing w:after="0" w:line="240" w:lineRule="auto"/>
        <w:rPr>
          <w:sz w:val="10"/>
          <w:szCs w:val="10"/>
        </w:rPr>
      </w:pPr>
    </w:p>
    <w:p w14:paraId="0DA77576" w14:textId="6C51E656" w:rsidR="0027689A" w:rsidRDefault="0027689A" w:rsidP="00CB3C84">
      <w:pPr>
        <w:spacing w:after="0" w:line="240" w:lineRule="auto"/>
        <w:rPr>
          <w:sz w:val="10"/>
          <w:szCs w:val="10"/>
        </w:rPr>
      </w:pPr>
    </w:p>
    <w:p w14:paraId="1CFE7378" w14:textId="68A090BE" w:rsidR="0027689A" w:rsidRDefault="0027689A" w:rsidP="00CB3C84">
      <w:pPr>
        <w:spacing w:after="0" w:line="240" w:lineRule="auto"/>
        <w:rPr>
          <w:sz w:val="10"/>
          <w:szCs w:val="10"/>
        </w:rPr>
      </w:pPr>
    </w:p>
    <w:p w14:paraId="72DDB42B" w14:textId="3E55CC15" w:rsidR="0027689A" w:rsidRDefault="0027689A" w:rsidP="00CB3C84">
      <w:pPr>
        <w:spacing w:after="0" w:line="240" w:lineRule="auto"/>
        <w:rPr>
          <w:sz w:val="10"/>
          <w:szCs w:val="10"/>
        </w:rPr>
      </w:pPr>
    </w:p>
    <w:p w14:paraId="7C832235" w14:textId="4DC450A0" w:rsidR="0027689A" w:rsidRDefault="0027689A" w:rsidP="00CB3C84">
      <w:pPr>
        <w:spacing w:after="0" w:line="240" w:lineRule="auto"/>
        <w:rPr>
          <w:sz w:val="10"/>
          <w:szCs w:val="10"/>
        </w:rPr>
      </w:pPr>
    </w:p>
    <w:p w14:paraId="7F55F040" w14:textId="1EEEB732" w:rsidR="0027689A" w:rsidRDefault="0027689A" w:rsidP="00CB3C84">
      <w:pPr>
        <w:spacing w:after="0" w:line="240" w:lineRule="auto"/>
        <w:rPr>
          <w:sz w:val="10"/>
          <w:szCs w:val="10"/>
        </w:rPr>
      </w:pPr>
    </w:p>
    <w:p w14:paraId="46F6BB07" w14:textId="77777777" w:rsidR="0027689A" w:rsidRDefault="0027689A" w:rsidP="00CB3C84">
      <w:pPr>
        <w:spacing w:after="0" w:line="240" w:lineRule="auto"/>
        <w:rPr>
          <w:sz w:val="10"/>
          <w:szCs w:val="10"/>
        </w:rPr>
      </w:pPr>
    </w:p>
    <w:p w14:paraId="259A6636" w14:textId="77777777" w:rsidR="0027689A" w:rsidRDefault="0027689A" w:rsidP="00CB3C84">
      <w:pPr>
        <w:spacing w:after="0" w:line="240" w:lineRule="auto"/>
        <w:rPr>
          <w:sz w:val="10"/>
          <w:szCs w:val="10"/>
        </w:rPr>
      </w:pPr>
    </w:p>
    <w:p w14:paraId="25D2392F" w14:textId="420AD245" w:rsidR="0027689A" w:rsidRDefault="0027689A" w:rsidP="00CB3C84">
      <w:pPr>
        <w:spacing w:after="0" w:line="240" w:lineRule="auto"/>
        <w:rPr>
          <w:sz w:val="10"/>
          <w:szCs w:val="10"/>
        </w:rPr>
      </w:pPr>
    </w:p>
    <w:p w14:paraId="0131A2D1" w14:textId="28A8B409" w:rsidR="0027689A" w:rsidRPr="002D793A" w:rsidRDefault="0027689A" w:rsidP="0027689A">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683FEC36" wp14:editId="7755CDF9">
                <wp:extent cx="9842500" cy="1555750"/>
                <wp:effectExtent l="0" t="0" r="6350" b="6350"/>
                <wp:docPr id="20"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555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CE89379" w14:textId="77777777" w:rsidR="0027689A" w:rsidRDefault="0027689A" w:rsidP="0027689A">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516E42CD" w14:textId="77777777" w:rsidR="0027689A" w:rsidRDefault="0027689A" w:rsidP="0027689A">
                            <w:pPr>
                              <w:spacing w:after="0"/>
                              <w:rPr>
                                <w:iCs/>
                                <w:color w:val="000000"/>
                                <w:sz w:val="12"/>
                                <w:szCs w:val="12"/>
                              </w:rPr>
                            </w:pPr>
                          </w:p>
                          <w:p w14:paraId="0E059502" w14:textId="77777777" w:rsidR="0027689A" w:rsidRPr="00101892" w:rsidRDefault="0027689A" w:rsidP="0027689A">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07321BBD" w14:textId="77777777" w:rsidR="0027689A" w:rsidRDefault="0084632E" w:rsidP="0027689A">
                            <w:pPr>
                              <w:spacing w:after="0"/>
                              <w:rPr>
                                <w:iCs/>
                                <w:color w:val="000000"/>
                                <w:sz w:val="12"/>
                                <w:szCs w:val="12"/>
                              </w:rPr>
                            </w:pPr>
                            <w:hyperlink r:id="rId116" w:history="1">
                              <w:r w:rsidR="0027689A" w:rsidRPr="00101892">
                                <w:rPr>
                                  <w:rStyle w:val="Hyperlink"/>
                                  <w:iCs/>
                                  <w:sz w:val="12"/>
                                  <w:szCs w:val="12"/>
                                </w:rPr>
                                <w:t>resources.feedback@ocr.org.uk</w:t>
                              </w:r>
                            </w:hyperlink>
                            <w:r w:rsidR="0027689A" w:rsidRPr="00101892">
                              <w:rPr>
                                <w:iCs/>
                                <w:color w:val="000000"/>
                                <w:sz w:val="12"/>
                                <w:szCs w:val="12"/>
                              </w:rPr>
                              <w:t>.</w:t>
                            </w:r>
                          </w:p>
                          <w:p w14:paraId="285EC301" w14:textId="77777777" w:rsidR="0027689A" w:rsidRPr="00301B34" w:rsidRDefault="0027689A" w:rsidP="0027689A">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66BD0AF" w14:textId="77777777" w:rsidR="0027689A" w:rsidRPr="00301B34" w:rsidRDefault="0027689A" w:rsidP="0027689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7"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683FEC36"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" fillcolor="#d8d8d8" stroked="f" strokeweight="2pt">
                <v:textbox>
                  <w:txbxContent>
                    <w:p w14:paraId="0CE89379" w14:textId="77777777" w:rsidR="0027689A" w:rsidRDefault="0027689A" w:rsidP="0027689A">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516E42CD" w14:textId="77777777" w:rsidR="0027689A" w:rsidRDefault="0027689A" w:rsidP="0027689A">
                      <w:pPr>
                        <w:spacing w:after="0"/>
                        <w:rPr>
                          <w:iCs/>
                          <w:color w:val="000000"/>
                          <w:sz w:val="12"/>
                          <w:szCs w:val="12"/>
                        </w:rPr>
                      </w:pPr>
                    </w:p>
                    <w:p w14:paraId="0E059502" w14:textId="77777777" w:rsidR="0027689A" w:rsidRPr="00101892" w:rsidRDefault="0027689A" w:rsidP="0027689A">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07321BBD" w14:textId="77777777" w:rsidR="0027689A" w:rsidRDefault="0027689A" w:rsidP="0027689A">
                      <w:pPr>
                        <w:spacing w:after="0"/>
                        <w:rPr>
                          <w:iCs/>
                          <w:color w:val="000000"/>
                          <w:sz w:val="12"/>
                          <w:szCs w:val="12"/>
                        </w:rPr>
                      </w:pPr>
                      <w:hyperlink r:id="rId118" w:history="1">
                        <w:r w:rsidRPr="00101892">
                          <w:rPr>
                            <w:rStyle w:val="Hyperlink"/>
                            <w:iCs/>
                            <w:sz w:val="12"/>
                            <w:szCs w:val="12"/>
                          </w:rPr>
                          <w:t>resources.feedback@ocr.org.uk</w:t>
                        </w:r>
                      </w:hyperlink>
                      <w:r w:rsidRPr="00101892">
                        <w:rPr>
                          <w:iCs/>
                          <w:color w:val="000000"/>
                          <w:sz w:val="12"/>
                          <w:szCs w:val="12"/>
                        </w:rPr>
                        <w:t>.</w:t>
                      </w:r>
                    </w:p>
                    <w:p w14:paraId="285EC301" w14:textId="77777777" w:rsidR="0027689A" w:rsidRPr="00301B34" w:rsidRDefault="0027689A" w:rsidP="0027689A">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66BD0AF" w14:textId="77777777" w:rsidR="0027689A" w:rsidRPr="00301B34" w:rsidRDefault="0027689A" w:rsidP="0027689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9" w:history="1">
                        <w:r w:rsidRPr="00301B34">
                          <w:rPr>
                            <w:rStyle w:val="Hyperlink"/>
                            <w:sz w:val="12"/>
                            <w:szCs w:val="12"/>
                            <w:lang w:eastAsia="en-GB"/>
                          </w:rPr>
                          <w:t>resources.feedback@ocr.org.uk</w:t>
                        </w:r>
                      </w:hyperlink>
                    </w:p>
                  </w:txbxContent>
                </v:textbox>
                <w10:anchorlock/>
              </v:roundrect>
            </w:pict>
          </mc:Fallback>
        </mc:AlternateContent>
      </w:r>
    </w:p>
    <w:p w14:paraId="05B3F86D" w14:textId="128E4EBA" w:rsidR="00EA32E9" w:rsidRPr="00CB3C84" w:rsidRDefault="00EA32E9" w:rsidP="00CB3C84">
      <w:pPr>
        <w:spacing w:after="0" w:line="240" w:lineRule="auto"/>
        <w:rPr>
          <w:sz w:val="10"/>
          <w:szCs w:val="10"/>
        </w:rPr>
      </w:pPr>
    </w:p>
    <w:sectPr w:rsidR="00EA32E9" w:rsidRPr="00CB3C84" w:rsidSect="005967CA">
      <w:headerReference w:type="default" r:id="rId120"/>
      <w:footerReference w:type="default" r:id="rId121"/>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BDD96" w14:textId="77777777" w:rsidR="002834A1" w:rsidRDefault="002834A1" w:rsidP="008D1FF8">
      <w:r>
        <w:separator/>
      </w:r>
    </w:p>
  </w:endnote>
  <w:endnote w:type="continuationSeparator" w:id="0">
    <w:p w14:paraId="43F40A82" w14:textId="77777777" w:rsidR="002834A1" w:rsidRDefault="002834A1"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C593" w14:textId="2CF0BE2C" w:rsidR="00685B8D" w:rsidRDefault="00685B8D" w:rsidP="003A74CE">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0288" behindDoc="0" locked="0" layoutInCell="1" allowOverlap="1" wp14:anchorId="1F035665" wp14:editId="5E162433">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F0847" w14:textId="77777777" w:rsidR="00685B8D" w:rsidRDefault="00685B8D" w:rsidP="003A74CE">
                          <w:pPr>
                            <w:spacing w:after="80"/>
                            <w:rPr>
                              <w:b/>
                              <w:i/>
                              <w:sz w:val="18"/>
                              <w:szCs w:val="18"/>
                            </w:rPr>
                          </w:pPr>
                          <w:r>
                            <w:rPr>
                              <w:b/>
                              <w:i/>
                              <w:sz w:val="18"/>
                              <w:szCs w:val="18"/>
                            </w:rPr>
                            <w:t>DISCLAIMER</w:t>
                          </w:r>
                        </w:p>
                        <w:p w14:paraId="300D5D9E"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35665" id="_x0000_t202" coordsize="21600,21600" o:spt="202" path="m,l,21600r21600,l21600,xe">
              <v:stroke joinstyle="miter"/>
              <v:path gradientshapeok="t" o:connecttype="rect"/>
            </v:shapetype>
            <v:shape id="Text Box 1" o:spid="_x0000_s1029" type="#_x0000_t202" style="position:absolute;left:0;text-align:left;margin-left:51.75pt;margin-top:709pt;width:495.25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" stroked="f">
              <v:textbox>
                <w:txbxContent>
                  <w:p w14:paraId="409F0847" w14:textId="77777777" w:rsidR="00685B8D" w:rsidRDefault="00685B8D" w:rsidP="003A74CE">
                    <w:pPr>
                      <w:spacing w:after="80"/>
                      <w:rPr>
                        <w:b/>
                        <w:i/>
                        <w:sz w:val="18"/>
                        <w:szCs w:val="18"/>
                      </w:rPr>
                    </w:pPr>
                    <w:r>
                      <w:rPr>
                        <w:b/>
                        <w:i/>
                        <w:sz w:val="18"/>
                        <w:szCs w:val="18"/>
                      </w:rPr>
                      <w:t>DISCLAIMER</w:t>
                    </w:r>
                  </w:p>
                  <w:p w14:paraId="300D5D9E"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1A7189">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1A7189">
      <w:rPr>
        <w:sz w:val="14"/>
        <w:szCs w:val="14"/>
      </w:rPr>
      <w:t>1 July 2020</w:t>
    </w:r>
  </w:p>
  <w:p w14:paraId="6F398CFD" w14:textId="77777777" w:rsidR="00685B8D" w:rsidRPr="003A74CE" w:rsidRDefault="00685B8D" w:rsidP="003A74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45EF" w14:textId="59605759" w:rsidR="00685B8D" w:rsidRDefault="00685B8D" w:rsidP="003A74CE">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1312" behindDoc="0" locked="0" layoutInCell="1" allowOverlap="1" wp14:anchorId="519943D5" wp14:editId="7FCC1BC4">
              <wp:simplePos x="0" y="0"/>
              <wp:positionH relativeFrom="column">
                <wp:posOffset>657225</wp:posOffset>
              </wp:positionH>
              <wp:positionV relativeFrom="paragraph">
                <wp:posOffset>9004300</wp:posOffset>
              </wp:positionV>
              <wp:extent cx="6289675" cy="988060"/>
              <wp:effectExtent l="3810" t="381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1B0C4" w14:textId="77777777" w:rsidR="00685B8D" w:rsidRDefault="00685B8D" w:rsidP="003A74CE">
                          <w:pPr>
                            <w:spacing w:after="80"/>
                            <w:rPr>
                              <w:b/>
                              <w:i/>
                              <w:sz w:val="18"/>
                              <w:szCs w:val="18"/>
                            </w:rPr>
                          </w:pPr>
                          <w:r>
                            <w:rPr>
                              <w:b/>
                              <w:i/>
                              <w:sz w:val="18"/>
                              <w:szCs w:val="18"/>
                            </w:rPr>
                            <w:t>DISCLAIMER</w:t>
                          </w:r>
                        </w:p>
                        <w:p w14:paraId="39774212"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943D5" id="_x0000_t202" coordsize="21600,21600" o:spt="202" path="m,l,21600r21600,l21600,xe">
              <v:stroke joinstyle="miter"/>
              <v:path gradientshapeok="t" o:connecttype="rect"/>
            </v:shapetype>
            <v:shape id="Text Box 5" o:spid="_x0000_s1030" type="#_x0000_t202" style="position:absolute;left:0;text-align:left;margin-left:51.75pt;margin-top:709pt;width:495.2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BVR4hQkCAAD2&#10;AwAADgAAAAAAAAAAAAAAAAAuAgAAZHJzL2Uyb0RvYy54bWxQSwECLQAUAAYACAAAACEA9EN5B+AA&#10;AAAOAQAADwAAAAAAAAAAAAAAAABjBAAAZHJzL2Rvd25yZXYueG1sUEsFBgAAAAAEAAQA8wAAAHAF&#10;AAAAAA==&#10;" stroked="f">
              <v:textbox>
                <w:txbxContent>
                  <w:p w14:paraId="5AD1B0C4" w14:textId="77777777" w:rsidR="00685B8D" w:rsidRDefault="00685B8D" w:rsidP="003A74CE">
                    <w:pPr>
                      <w:spacing w:after="80"/>
                      <w:rPr>
                        <w:b/>
                        <w:i/>
                        <w:sz w:val="18"/>
                        <w:szCs w:val="18"/>
                      </w:rPr>
                    </w:pPr>
                    <w:r>
                      <w:rPr>
                        <w:b/>
                        <w:i/>
                        <w:sz w:val="18"/>
                        <w:szCs w:val="18"/>
                      </w:rPr>
                      <w:t>DISCLAIMER</w:t>
                    </w:r>
                  </w:p>
                  <w:p w14:paraId="39774212" w14:textId="77777777" w:rsidR="00685B8D" w:rsidRDefault="00685B8D" w:rsidP="003A74CE">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1A7189">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1A7189">
      <w:rPr>
        <w:sz w:val="14"/>
        <w:szCs w:val="14"/>
      </w:rPr>
      <w:t>1 July 2020</w:t>
    </w:r>
  </w:p>
  <w:p w14:paraId="637BDE34" w14:textId="77777777" w:rsidR="00685B8D" w:rsidRPr="003A74CE" w:rsidRDefault="00685B8D" w:rsidP="003A74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830E" w14:textId="77777777" w:rsidR="00685B8D" w:rsidRDefault="00685B8D" w:rsidP="00887487">
    <w:pPr>
      <w:tabs>
        <w:tab w:val="left" w:pos="4820"/>
        <w:tab w:val="right" w:pos="10348"/>
      </w:tabs>
      <w:jc w:val="center"/>
      <w:rPr>
        <w:sz w:val="14"/>
        <w:szCs w:val="14"/>
      </w:rPr>
    </w:pPr>
    <w:r w:rsidRPr="00363D55">
      <w:rPr>
        <w:sz w:val="14"/>
        <w:szCs w:val="14"/>
      </w:rPr>
      <w:t xml:space="preserve">© OCR 2016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t>24/03/2016 version 0.1 DRAFT</w:t>
    </w:r>
  </w:p>
  <w:p w14:paraId="6C3A6E0D" w14:textId="77777777" w:rsidR="00685B8D" w:rsidRPr="00363D55" w:rsidRDefault="00685B8D" w:rsidP="00887487">
    <w:pPr>
      <w:pStyle w:val="Title"/>
      <w:jc w:val="center"/>
      <w:rPr>
        <w:sz w:val="14"/>
        <w:szCs w:val="14"/>
      </w:rPr>
    </w:pPr>
    <w:r w:rsidRPr="00363D55">
      <w:rPr>
        <w:sz w:val="14"/>
        <w:szCs w:val="14"/>
      </w:rPr>
      <w:t>This scheme of work was originally generated by OCR</w:t>
    </w:r>
    <w:r>
      <w:rPr>
        <w:sz w:val="14"/>
        <w:szCs w:val="14"/>
      </w:rPr>
      <w:t>’</w:t>
    </w:r>
    <w:r w:rsidRPr="00363D55">
      <w:rPr>
        <w:sz w:val="14"/>
        <w:szCs w:val="14"/>
      </w:rPr>
      <w:t xml:space="preserve">s </w:t>
    </w:r>
    <w:hyperlink r:id="rId1" w:history="1">
      <w:r w:rsidRPr="00363D55">
        <w:rPr>
          <w:rStyle w:val="Hyperlink"/>
          <w:sz w:val="14"/>
          <w:szCs w:val="14"/>
        </w:rPr>
        <w:t>Scheme of Work Builder</w:t>
      </w:r>
    </w:hyperlink>
    <w:r w:rsidRPr="00363D55">
      <w:rPr>
        <w:sz w:val="14"/>
        <w:szCs w:val="14"/>
      </w:rPr>
      <w:t>. OCR is not responsible for the content of this scheme of work once it has been created and/or edited.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85AD" w14:textId="6EF3F8CB" w:rsidR="00685B8D" w:rsidRDefault="00685B8D" w:rsidP="003A74CE">
    <w:pPr>
      <w:tabs>
        <w:tab w:val="center" w:pos="7769"/>
        <w:tab w:val="right" w:pos="15384"/>
      </w:tabs>
      <w:rPr>
        <w:sz w:val="14"/>
        <w:szCs w:val="14"/>
      </w:rPr>
    </w:pPr>
    <w:r>
      <w:rPr>
        <w:sz w:val="14"/>
        <w:szCs w:val="14"/>
      </w:rPr>
      <w:t>© OCR 20</w:t>
    </w:r>
    <w:r w:rsidR="001A7189">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1A7189">
      <w:rPr>
        <w:sz w:val="14"/>
        <w:szCs w:val="14"/>
      </w:rPr>
      <w:t>1 July 2020</w:t>
    </w:r>
  </w:p>
  <w:p w14:paraId="34D2DF44" w14:textId="77777777" w:rsidR="00685B8D" w:rsidRPr="003A74CE" w:rsidRDefault="00685B8D" w:rsidP="003A74CE">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036E2" w14:textId="77777777" w:rsidR="002834A1" w:rsidRDefault="002834A1" w:rsidP="008D1FF8">
      <w:r>
        <w:separator/>
      </w:r>
    </w:p>
  </w:footnote>
  <w:footnote w:type="continuationSeparator" w:id="0">
    <w:p w14:paraId="1697DCA4" w14:textId="77777777" w:rsidR="002834A1" w:rsidRDefault="002834A1"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BD15" w14:textId="77777777" w:rsidR="00685B8D" w:rsidRPr="00363D55" w:rsidRDefault="00685B8D" w:rsidP="00887487">
    <w:pPr>
      <w:spacing w:after="0"/>
      <w:jc w:val="center"/>
      <w:rPr>
        <w:b/>
      </w:rPr>
    </w:pPr>
    <w:r>
      <w:rPr>
        <w:noProof/>
        <w:lang w:eastAsia="en-GB"/>
      </w:rPr>
      <w:drawing>
        <wp:anchor distT="0" distB="0" distL="114300" distR="114300" simplePos="0" relativeHeight="251657216" behindDoc="1" locked="0" layoutInCell="1" allowOverlap="1" wp14:anchorId="5B66495A" wp14:editId="7E18F887">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18" name="Picture 18"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B098" w14:textId="77777777" w:rsidR="00685B8D" w:rsidRPr="00363D55" w:rsidRDefault="00685B8D" w:rsidP="00887487">
    <w:pPr>
      <w:spacing w:after="0"/>
      <w:jc w:val="center"/>
      <w:rPr>
        <w:b/>
      </w:rPr>
    </w:pPr>
    <w:r>
      <w:rPr>
        <w:noProof/>
        <w:lang w:eastAsia="en-GB"/>
      </w:rPr>
      <w:drawing>
        <wp:anchor distT="0" distB="0" distL="114300" distR="114300" simplePos="0" relativeHeight="251659264" behindDoc="1" locked="0" layoutInCell="1" allowOverlap="1" wp14:anchorId="1277AB9F" wp14:editId="13FFA63E">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6" name="Picture 6"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A16F2" w14:textId="7457D1FE" w:rsidR="00685B8D" w:rsidRPr="00363D55" w:rsidRDefault="00685B8D" w:rsidP="00887487">
    <w:pPr>
      <w:spacing w:after="0"/>
      <w:jc w:val="center"/>
      <w:rPr>
        <w:b/>
      </w:rPr>
    </w:pPr>
    <w:r>
      <w:rPr>
        <w:noProof/>
        <w:lang w:eastAsia="en-GB"/>
      </w:rPr>
      <w:drawing>
        <wp:anchor distT="0" distB="0" distL="114300" distR="114300" simplePos="0" relativeHeight="251658240" behindDoc="1" locked="0" layoutInCell="1" allowOverlap="1" wp14:anchorId="545222CA" wp14:editId="6E0D917F">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85172286"/>
        <w:docPartObj>
          <w:docPartGallery w:val="Watermarks"/>
          <w:docPartUnique/>
        </w:docPartObj>
      </w:sdtPr>
      <w:sdtEndPr/>
      <w:sdtContent>
        <w:r>
          <w:rPr>
            <w:noProof/>
            <w:lang w:val="en-US" w:eastAsia="zh-TW"/>
          </w:rPr>
          <mc:AlternateContent>
            <mc:Choice Requires="wps">
              <w:drawing>
                <wp:anchor distT="0" distB="0" distL="114300" distR="114300" simplePos="0" relativeHeight="251662336" behindDoc="1" locked="0" layoutInCell="0" allowOverlap="1" wp14:anchorId="1993A77B" wp14:editId="1631174E">
                  <wp:simplePos x="0" y="0"/>
                  <wp:positionH relativeFrom="margin">
                    <wp:align>center</wp:align>
                  </wp:positionH>
                  <wp:positionV relativeFrom="margin">
                    <wp:align>center</wp:align>
                  </wp:positionV>
                  <wp:extent cx="5855970" cy="3513455"/>
                  <wp:effectExtent l="0" t="1285875" r="0" b="73469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87AE8" w14:textId="77777777" w:rsidR="00685B8D" w:rsidRDefault="00685B8D" w:rsidP="003F6A90">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93A77B" id="_x0000_t202" coordsize="21600,21600" o:spt="202" path="m,l,21600r21600,l21600,xe">
                  <v:stroke joinstyle="miter"/>
                  <v:path gradientshapeok="t" o:connecttype="rect"/>
                </v:shapetype>
                <v:shape id="WordArt 3" o:spid="_x0000_s1031" type="#_x0000_t202" style="position:absolute;left:0;text-align:left;margin-left:0;margin-top:0;width:461.1pt;height:276.6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" o:allowincell="f" filled="f" stroked="f">
                  <v:stroke joinstyle="round"/>
                  <o:lock v:ext="edit" shapetype="t"/>
                  <v:textbox style="mso-fit-shape-to-text:t">
                    <w:txbxContent>
                      <w:p w14:paraId="47E87AE8" w14:textId="77777777" w:rsidR="00685B8D" w:rsidRDefault="00685B8D" w:rsidP="003F6A90">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BF98" w14:textId="77777777" w:rsidR="00685B8D" w:rsidRPr="00363D55" w:rsidRDefault="00685B8D" w:rsidP="00887487">
    <w:pPr>
      <w:spacing w:after="0"/>
      <w:jc w:val="center"/>
      <w:rPr>
        <w:b/>
      </w:rPr>
    </w:pPr>
    <w:r>
      <w:rPr>
        <w:noProof/>
        <w:lang w:eastAsia="en-GB"/>
      </w:rPr>
      <w:drawing>
        <wp:anchor distT="0" distB="0" distL="114300" distR="114300" simplePos="0" relativeHeight="251655168" behindDoc="1" locked="0" layoutInCell="1" allowOverlap="1" wp14:anchorId="508CD45A" wp14:editId="45BB6327">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40D79C92" wp14:editId="2A9E58DE">
              <wp:simplePos x="0" y="0"/>
              <wp:positionH relativeFrom="page">
                <wp:posOffset>-399415</wp:posOffset>
              </wp:positionH>
              <wp:positionV relativeFrom="paragraph">
                <wp:posOffset>3600450</wp:posOffset>
              </wp:positionV>
              <wp:extent cx="9039600" cy="4010400"/>
              <wp:effectExtent l="2076450" t="266700" r="2085975" b="276225"/>
              <wp:wrapNone/>
              <wp:docPr id="9" name="Text Box 9"/>
              <wp:cNvGraphicFramePr/>
              <a:graphic xmlns:a="http://schemas.openxmlformats.org/drawingml/2006/main">
                <a:graphicData uri="http://schemas.microsoft.com/office/word/2010/wordprocessingShape">
                  <wps:wsp>
                    <wps:cNvSpPr txBox="1"/>
                    <wps:spPr>
                      <a:xfrm rot="18319235">
                        <a:off x="0" y="0"/>
                        <a:ext cx="9039600" cy="4010400"/>
                      </a:xfrm>
                      <a:prstGeom prst="rect">
                        <a:avLst/>
                      </a:prstGeom>
                      <a:noFill/>
                      <a:ln w="6350">
                        <a:noFill/>
                      </a:ln>
                    </wps:spPr>
                    <wps:txbx>
                      <w:txbxContent>
                        <w:p w14:paraId="23C40CFE" w14:textId="77777777" w:rsidR="00685B8D" w:rsidRPr="00EB0976" w:rsidRDefault="00685B8D" w:rsidP="00EB0976">
                          <w:pPr>
                            <w:rPr>
                              <w:color w:val="F2F2F2" w:themeColor="background1" w:themeShade="F2"/>
                              <w:sz w:val="400"/>
                              <w:szCs w:val="400"/>
                            </w:rPr>
                          </w:pPr>
                          <w:r w:rsidRPr="00EB0976">
                            <w:rPr>
                              <w:color w:val="F2F2F2" w:themeColor="background1" w:themeShade="F2"/>
                              <w:sz w:val="400"/>
                              <w:szCs w:val="40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79C92" id="_x0000_t202" coordsize="21600,21600" o:spt="202" path="m,l,21600r21600,l21600,xe">
              <v:stroke joinstyle="miter"/>
              <v:path gradientshapeok="t" o:connecttype="rect"/>
            </v:shapetype>
            <v:shape id="Text Box 9" o:spid="_x0000_s1032" type="#_x0000_t202" style="position:absolute;left:0;text-align:left;margin-left:-31.45pt;margin-top:283.5pt;width:711.8pt;height:315.8pt;rotation:-3583470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" filled="f" stroked="f" strokeweight=".5pt">
              <v:textbox>
                <w:txbxContent>
                  <w:p w14:paraId="23C40CFE" w14:textId="77777777" w:rsidR="00685B8D" w:rsidRPr="00EB0976" w:rsidRDefault="00685B8D" w:rsidP="00EB0976">
                    <w:pPr>
                      <w:rPr>
                        <w:color w:val="F2F2F2" w:themeColor="background1" w:themeShade="F2"/>
                        <w:sz w:val="400"/>
                        <w:szCs w:val="400"/>
                      </w:rPr>
                    </w:pPr>
                    <w:r w:rsidRPr="00EB0976">
                      <w:rPr>
                        <w:color w:val="F2F2F2" w:themeColor="background1" w:themeShade="F2"/>
                        <w:sz w:val="400"/>
                        <w:szCs w:val="400"/>
                      </w:rPr>
                      <w:t>DRAFT</w:t>
                    </w:r>
                  </w:p>
                </w:txbxContent>
              </v:textbox>
              <w10:wrap anchorx="page"/>
            </v:shape>
          </w:pict>
        </mc:Fallback>
      </mc:AlternateContent>
    </w:r>
    <w:sdt>
      <w:sdtPr>
        <w:id w:val="1243917917"/>
        <w:docPartObj>
          <w:docPartGallery w:val="Watermarks"/>
          <w:docPartUnique/>
        </w:docPartObj>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F1C7" w14:textId="77777777" w:rsidR="00685B8D" w:rsidRPr="00363D55" w:rsidRDefault="00685B8D" w:rsidP="00887487">
    <w:pPr>
      <w:spacing w:after="0"/>
      <w:jc w:val="center"/>
      <w:rPr>
        <w:b/>
      </w:rPr>
    </w:pPr>
    <w:r>
      <w:rPr>
        <w:noProof/>
        <w:lang w:eastAsia="en-GB"/>
      </w:rPr>
      <w:drawing>
        <wp:anchor distT="0" distB="0" distL="114300" distR="114300" simplePos="0" relativeHeight="251653120" behindDoc="1" locked="0" layoutInCell="1" allowOverlap="1" wp14:anchorId="17C40F99" wp14:editId="579716FB">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22B4" w14:textId="77777777" w:rsidR="00685B8D" w:rsidRPr="00363D55" w:rsidRDefault="00685B8D" w:rsidP="00887487">
    <w:pPr>
      <w:spacing w:after="0"/>
      <w:jc w:val="center"/>
      <w:rPr>
        <w:b/>
      </w:rPr>
    </w:pPr>
    <w:r>
      <w:rPr>
        <w:noProof/>
        <w:lang w:eastAsia="en-GB"/>
      </w:rPr>
      <w:drawing>
        <wp:anchor distT="0" distB="0" distL="114300" distR="114300" simplePos="0" relativeHeight="251654144" behindDoc="1" locked="0" layoutInCell="1" allowOverlap="1" wp14:anchorId="5A597013" wp14:editId="342D8163">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024BB"/>
    <w:multiLevelType w:val="hybridMultilevel"/>
    <w:tmpl w:val="65863CCE"/>
    <w:lvl w:ilvl="0" w:tplc="F9CE176E">
      <w:start w:val="1"/>
      <w:numFmt w:val="bullet"/>
      <w:lvlText w:val="●"/>
      <w:lvlJc w:val="left"/>
      <w:pPr>
        <w:ind w:left="720" w:hanging="360"/>
      </w:pPr>
      <w:rPr>
        <w:rFonts w:ascii="Arial" w:hAnsi="Aria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4E68"/>
    <w:rsid w:val="00012677"/>
    <w:rsid w:val="00015180"/>
    <w:rsid w:val="000156E8"/>
    <w:rsid w:val="00025C30"/>
    <w:rsid w:val="000307AE"/>
    <w:rsid w:val="00045EA8"/>
    <w:rsid w:val="00052A0E"/>
    <w:rsid w:val="00056942"/>
    <w:rsid w:val="00082524"/>
    <w:rsid w:val="00083CBA"/>
    <w:rsid w:val="0008469E"/>
    <w:rsid w:val="0008489C"/>
    <w:rsid w:val="00084D86"/>
    <w:rsid w:val="00086E98"/>
    <w:rsid w:val="00096C3A"/>
    <w:rsid w:val="000B0FB4"/>
    <w:rsid w:val="000B2C05"/>
    <w:rsid w:val="000B79EF"/>
    <w:rsid w:val="000D1F7A"/>
    <w:rsid w:val="000E1A60"/>
    <w:rsid w:val="000F5545"/>
    <w:rsid w:val="001042B2"/>
    <w:rsid w:val="00106DCB"/>
    <w:rsid w:val="00134A72"/>
    <w:rsid w:val="00140D6B"/>
    <w:rsid w:val="00144F8E"/>
    <w:rsid w:val="00162B08"/>
    <w:rsid w:val="00165151"/>
    <w:rsid w:val="00166577"/>
    <w:rsid w:val="001817E9"/>
    <w:rsid w:val="00186A72"/>
    <w:rsid w:val="001979C9"/>
    <w:rsid w:val="00197C8F"/>
    <w:rsid w:val="001A478A"/>
    <w:rsid w:val="001A7189"/>
    <w:rsid w:val="001B1345"/>
    <w:rsid w:val="001B265C"/>
    <w:rsid w:val="001D7315"/>
    <w:rsid w:val="001E1977"/>
    <w:rsid w:val="001E5A0A"/>
    <w:rsid w:val="0020083F"/>
    <w:rsid w:val="00201B4A"/>
    <w:rsid w:val="002078B9"/>
    <w:rsid w:val="002165A2"/>
    <w:rsid w:val="00222074"/>
    <w:rsid w:val="002273C5"/>
    <w:rsid w:val="002304A6"/>
    <w:rsid w:val="002320C4"/>
    <w:rsid w:val="00236338"/>
    <w:rsid w:val="002615EB"/>
    <w:rsid w:val="00264F87"/>
    <w:rsid w:val="00270C69"/>
    <w:rsid w:val="0027689A"/>
    <w:rsid w:val="00281B36"/>
    <w:rsid w:val="002834A1"/>
    <w:rsid w:val="00290EF9"/>
    <w:rsid w:val="002A2E96"/>
    <w:rsid w:val="002A68DA"/>
    <w:rsid w:val="002B03C4"/>
    <w:rsid w:val="002B0470"/>
    <w:rsid w:val="002D15E2"/>
    <w:rsid w:val="002D1CED"/>
    <w:rsid w:val="002D214D"/>
    <w:rsid w:val="002D35A8"/>
    <w:rsid w:val="002D5253"/>
    <w:rsid w:val="002D7E91"/>
    <w:rsid w:val="002D7E99"/>
    <w:rsid w:val="002E0F49"/>
    <w:rsid w:val="002E4D57"/>
    <w:rsid w:val="002E7FFC"/>
    <w:rsid w:val="0030039B"/>
    <w:rsid w:val="0030039E"/>
    <w:rsid w:val="00304B02"/>
    <w:rsid w:val="00311842"/>
    <w:rsid w:val="00317EF4"/>
    <w:rsid w:val="00326C3C"/>
    <w:rsid w:val="003425FC"/>
    <w:rsid w:val="00363D55"/>
    <w:rsid w:val="00382AEA"/>
    <w:rsid w:val="00387561"/>
    <w:rsid w:val="00393BC0"/>
    <w:rsid w:val="00397C20"/>
    <w:rsid w:val="003A74CE"/>
    <w:rsid w:val="003B515A"/>
    <w:rsid w:val="003C37DC"/>
    <w:rsid w:val="003C4A4E"/>
    <w:rsid w:val="003C5340"/>
    <w:rsid w:val="003C5C95"/>
    <w:rsid w:val="003D59D0"/>
    <w:rsid w:val="003D7B79"/>
    <w:rsid w:val="003E4171"/>
    <w:rsid w:val="003F0A33"/>
    <w:rsid w:val="003F58C4"/>
    <w:rsid w:val="003F660D"/>
    <w:rsid w:val="003F66DC"/>
    <w:rsid w:val="003F6A90"/>
    <w:rsid w:val="0040218F"/>
    <w:rsid w:val="00407674"/>
    <w:rsid w:val="00411948"/>
    <w:rsid w:val="00417AC7"/>
    <w:rsid w:val="00422411"/>
    <w:rsid w:val="00430A4E"/>
    <w:rsid w:val="004370F5"/>
    <w:rsid w:val="004402DE"/>
    <w:rsid w:val="00452AF9"/>
    <w:rsid w:val="00463E78"/>
    <w:rsid w:val="0046436F"/>
    <w:rsid w:val="00482967"/>
    <w:rsid w:val="00490930"/>
    <w:rsid w:val="004A5BC0"/>
    <w:rsid w:val="004A6D33"/>
    <w:rsid w:val="004B365A"/>
    <w:rsid w:val="004B3885"/>
    <w:rsid w:val="004C2BB3"/>
    <w:rsid w:val="004C4155"/>
    <w:rsid w:val="004D2FC9"/>
    <w:rsid w:val="004E3128"/>
    <w:rsid w:val="004F2CAB"/>
    <w:rsid w:val="004F79BE"/>
    <w:rsid w:val="00501070"/>
    <w:rsid w:val="005012E0"/>
    <w:rsid w:val="005016EA"/>
    <w:rsid w:val="00504773"/>
    <w:rsid w:val="005071FB"/>
    <w:rsid w:val="00510346"/>
    <w:rsid w:val="0051526F"/>
    <w:rsid w:val="005277B6"/>
    <w:rsid w:val="00535670"/>
    <w:rsid w:val="00540437"/>
    <w:rsid w:val="00547C6B"/>
    <w:rsid w:val="005538E9"/>
    <w:rsid w:val="005600F7"/>
    <w:rsid w:val="00565BAD"/>
    <w:rsid w:val="005712EA"/>
    <w:rsid w:val="005739B0"/>
    <w:rsid w:val="00577839"/>
    <w:rsid w:val="00593B65"/>
    <w:rsid w:val="005944CC"/>
    <w:rsid w:val="005967CA"/>
    <w:rsid w:val="005977EF"/>
    <w:rsid w:val="005A0779"/>
    <w:rsid w:val="005A3C07"/>
    <w:rsid w:val="005A4218"/>
    <w:rsid w:val="005A616F"/>
    <w:rsid w:val="005B1495"/>
    <w:rsid w:val="005C2994"/>
    <w:rsid w:val="005F6F5E"/>
    <w:rsid w:val="006001B5"/>
    <w:rsid w:val="006105CA"/>
    <w:rsid w:val="00611C92"/>
    <w:rsid w:val="00614CC1"/>
    <w:rsid w:val="00621AC1"/>
    <w:rsid w:val="0063707B"/>
    <w:rsid w:val="00641129"/>
    <w:rsid w:val="00641D19"/>
    <w:rsid w:val="00643548"/>
    <w:rsid w:val="00645569"/>
    <w:rsid w:val="00657D02"/>
    <w:rsid w:val="00666649"/>
    <w:rsid w:val="006679CF"/>
    <w:rsid w:val="00671A43"/>
    <w:rsid w:val="006729BC"/>
    <w:rsid w:val="0067568A"/>
    <w:rsid w:val="00683307"/>
    <w:rsid w:val="006855A3"/>
    <w:rsid w:val="00685B8D"/>
    <w:rsid w:val="0068795F"/>
    <w:rsid w:val="00692CBB"/>
    <w:rsid w:val="00694027"/>
    <w:rsid w:val="006A3F6B"/>
    <w:rsid w:val="006A4C92"/>
    <w:rsid w:val="006B3F08"/>
    <w:rsid w:val="006B445F"/>
    <w:rsid w:val="006B4AEC"/>
    <w:rsid w:val="006C36EB"/>
    <w:rsid w:val="006C5C3A"/>
    <w:rsid w:val="006D46EA"/>
    <w:rsid w:val="006F132F"/>
    <w:rsid w:val="006F22B4"/>
    <w:rsid w:val="00704938"/>
    <w:rsid w:val="00705297"/>
    <w:rsid w:val="007152C3"/>
    <w:rsid w:val="007308BF"/>
    <w:rsid w:val="00732FBC"/>
    <w:rsid w:val="007357E7"/>
    <w:rsid w:val="00735C3F"/>
    <w:rsid w:val="0074424E"/>
    <w:rsid w:val="007529C9"/>
    <w:rsid w:val="007534FA"/>
    <w:rsid w:val="00764A4C"/>
    <w:rsid w:val="00773C10"/>
    <w:rsid w:val="00777CEB"/>
    <w:rsid w:val="00781B45"/>
    <w:rsid w:val="0078337B"/>
    <w:rsid w:val="007911F9"/>
    <w:rsid w:val="00795B02"/>
    <w:rsid w:val="007A265C"/>
    <w:rsid w:val="007A4706"/>
    <w:rsid w:val="007B23A2"/>
    <w:rsid w:val="007C01C4"/>
    <w:rsid w:val="007C1FED"/>
    <w:rsid w:val="007C627A"/>
    <w:rsid w:val="007E5DE5"/>
    <w:rsid w:val="0081374A"/>
    <w:rsid w:val="00836E2C"/>
    <w:rsid w:val="00840176"/>
    <w:rsid w:val="0084173E"/>
    <w:rsid w:val="00846008"/>
    <w:rsid w:val="0084632E"/>
    <w:rsid w:val="00850219"/>
    <w:rsid w:val="0085157B"/>
    <w:rsid w:val="00853EBC"/>
    <w:rsid w:val="0086523A"/>
    <w:rsid w:val="00872447"/>
    <w:rsid w:val="00874F3D"/>
    <w:rsid w:val="008762F5"/>
    <w:rsid w:val="0088465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8F33F9"/>
    <w:rsid w:val="009002FD"/>
    <w:rsid w:val="00905F92"/>
    <w:rsid w:val="00906BAF"/>
    <w:rsid w:val="0090708C"/>
    <w:rsid w:val="00917062"/>
    <w:rsid w:val="009206BF"/>
    <w:rsid w:val="0092784C"/>
    <w:rsid w:val="009308D2"/>
    <w:rsid w:val="00931F4C"/>
    <w:rsid w:val="00934995"/>
    <w:rsid w:val="0094083A"/>
    <w:rsid w:val="009645F5"/>
    <w:rsid w:val="00967A9F"/>
    <w:rsid w:val="009701AB"/>
    <w:rsid w:val="009802E9"/>
    <w:rsid w:val="00987AB1"/>
    <w:rsid w:val="009A1F9C"/>
    <w:rsid w:val="009A4A0D"/>
    <w:rsid w:val="009A4CB1"/>
    <w:rsid w:val="009C6D71"/>
    <w:rsid w:val="009F5114"/>
    <w:rsid w:val="00A03D3C"/>
    <w:rsid w:val="00A152B0"/>
    <w:rsid w:val="00A175CA"/>
    <w:rsid w:val="00A1791F"/>
    <w:rsid w:val="00A20877"/>
    <w:rsid w:val="00A26E97"/>
    <w:rsid w:val="00A564D5"/>
    <w:rsid w:val="00A64F07"/>
    <w:rsid w:val="00A72C82"/>
    <w:rsid w:val="00A74AD9"/>
    <w:rsid w:val="00A819FC"/>
    <w:rsid w:val="00A82E2B"/>
    <w:rsid w:val="00A879B0"/>
    <w:rsid w:val="00A91B49"/>
    <w:rsid w:val="00AA2CC5"/>
    <w:rsid w:val="00AA4932"/>
    <w:rsid w:val="00AB02A8"/>
    <w:rsid w:val="00AB567F"/>
    <w:rsid w:val="00AC0AC2"/>
    <w:rsid w:val="00AC65AA"/>
    <w:rsid w:val="00AC7AE8"/>
    <w:rsid w:val="00AD2ABB"/>
    <w:rsid w:val="00AD4E0C"/>
    <w:rsid w:val="00AD518E"/>
    <w:rsid w:val="00AD7FC4"/>
    <w:rsid w:val="00AE1D10"/>
    <w:rsid w:val="00AF746C"/>
    <w:rsid w:val="00B01393"/>
    <w:rsid w:val="00B062B5"/>
    <w:rsid w:val="00B11FB6"/>
    <w:rsid w:val="00B2030F"/>
    <w:rsid w:val="00B20479"/>
    <w:rsid w:val="00B47B35"/>
    <w:rsid w:val="00B47FB6"/>
    <w:rsid w:val="00B6171C"/>
    <w:rsid w:val="00B629E4"/>
    <w:rsid w:val="00B64C90"/>
    <w:rsid w:val="00B73BF4"/>
    <w:rsid w:val="00B7578F"/>
    <w:rsid w:val="00B80A5E"/>
    <w:rsid w:val="00B863A8"/>
    <w:rsid w:val="00BA12B5"/>
    <w:rsid w:val="00BA77E9"/>
    <w:rsid w:val="00BB4D04"/>
    <w:rsid w:val="00BB5E63"/>
    <w:rsid w:val="00BC1184"/>
    <w:rsid w:val="00BC2B91"/>
    <w:rsid w:val="00BC55C6"/>
    <w:rsid w:val="00BC5903"/>
    <w:rsid w:val="00BE3839"/>
    <w:rsid w:val="00BE6AC8"/>
    <w:rsid w:val="00BE7739"/>
    <w:rsid w:val="00BF3BA4"/>
    <w:rsid w:val="00C11669"/>
    <w:rsid w:val="00C13820"/>
    <w:rsid w:val="00C157C9"/>
    <w:rsid w:val="00C20702"/>
    <w:rsid w:val="00C2470F"/>
    <w:rsid w:val="00C26372"/>
    <w:rsid w:val="00C326CF"/>
    <w:rsid w:val="00C53F40"/>
    <w:rsid w:val="00C54011"/>
    <w:rsid w:val="00C84CBA"/>
    <w:rsid w:val="00C8599F"/>
    <w:rsid w:val="00C87DCF"/>
    <w:rsid w:val="00C94F4D"/>
    <w:rsid w:val="00C96DC5"/>
    <w:rsid w:val="00CB3C84"/>
    <w:rsid w:val="00CC7A4C"/>
    <w:rsid w:val="00CC7BAC"/>
    <w:rsid w:val="00CF130B"/>
    <w:rsid w:val="00CF5E55"/>
    <w:rsid w:val="00D05AFF"/>
    <w:rsid w:val="00D06F67"/>
    <w:rsid w:val="00D14891"/>
    <w:rsid w:val="00D23FF7"/>
    <w:rsid w:val="00D316C4"/>
    <w:rsid w:val="00D31712"/>
    <w:rsid w:val="00D34188"/>
    <w:rsid w:val="00D405EB"/>
    <w:rsid w:val="00D5206B"/>
    <w:rsid w:val="00D54E43"/>
    <w:rsid w:val="00D56BC4"/>
    <w:rsid w:val="00D57403"/>
    <w:rsid w:val="00D6367F"/>
    <w:rsid w:val="00D6371D"/>
    <w:rsid w:val="00D66F39"/>
    <w:rsid w:val="00D86C58"/>
    <w:rsid w:val="00D91B0D"/>
    <w:rsid w:val="00D9477F"/>
    <w:rsid w:val="00DB5778"/>
    <w:rsid w:val="00DD11EB"/>
    <w:rsid w:val="00DD4AAB"/>
    <w:rsid w:val="00DE0F88"/>
    <w:rsid w:val="00DE41DB"/>
    <w:rsid w:val="00DE5285"/>
    <w:rsid w:val="00DE59FF"/>
    <w:rsid w:val="00E048CF"/>
    <w:rsid w:val="00E10368"/>
    <w:rsid w:val="00E126FA"/>
    <w:rsid w:val="00E12E0B"/>
    <w:rsid w:val="00E1471B"/>
    <w:rsid w:val="00E15927"/>
    <w:rsid w:val="00E16A07"/>
    <w:rsid w:val="00E21F4F"/>
    <w:rsid w:val="00E2339E"/>
    <w:rsid w:val="00E245D9"/>
    <w:rsid w:val="00E30ED0"/>
    <w:rsid w:val="00E46C0B"/>
    <w:rsid w:val="00E474E7"/>
    <w:rsid w:val="00E502BD"/>
    <w:rsid w:val="00E53F91"/>
    <w:rsid w:val="00E5723D"/>
    <w:rsid w:val="00E6261B"/>
    <w:rsid w:val="00E6506C"/>
    <w:rsid w:val="00E706F3"/>
    <w:rsid w:val="00E7090B"/>
    <w:rsid w:val="00E70B87"/>
    <w:rsid w:val="00E7403F"/>
    <w:rsid w:val="00E95AB1"/>
    <w:rsid w:val="00E968B3"/>
    <w:rsid w:val="00EA2D81"/>
    <w:rsid w:val="00EA32E9"/>
    <w:rsid w:val="00EB0976"/>
    <w:rsid w:val="00EB27CD"/>
    <w:rsid w:val="00EB3645"/>
    <w:rsid w:val="00EB46D4"/>
    <w:rsid w:val="00EC08B7"/>
    <w:rsid w:val="00EC4DD5"/>
    <w:rsid w:val="00ED4C9A"/>
    <w:rsid w:val="00ED63B2"/>
    <w:rsid w:val="00EE05C5"/>
    <w:rsid w:val="00EE1DA0"/>
    <w:rsid w:val="00EE4465"/>
    <w:rsid w:val="00EE5E7E"/>
    <w:rsid w:val="00F0103B"/>
    <w:rsid w:val="00F10BED"/>
    <w:rsid w:val="00F35AE9"/>
    <w:rsid w:val="00F37DD8"/>
    <w:rsid w:val="00F41F66"/>
    <w:rsid w:val="00F46526"/>
    <w:rsid w:val="00F56BDE"/>
    <w:rsid w:val="00F7309E"/>
    <w:rsid w:val="00F7378F"/>
    <w:rsid w:val="00F74D2C"/>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8ADE9"/>
  <w15:docId w15:val="{6EA347A5-630B-4EB9-A995-8EC1F087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3"/>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4"/>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BC0"/>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3A74CE"/>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3A74CE"/>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9A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6541">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97008941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yperlink" Target="mailto:resources.feedback@ocr.org.uk" TargetMode="External"/><Relationship Id="rId21" Type="http://schemas.openxmlformats.org/officeDocument/2006/relationships/hyperlink" Target="http://www.ocr.org.uk/qualifications/gcse-twenty-first-century-science-suite-chemistry-b-j258-from-2016/" TargetMode="External"/><Relationship Id="rId42" Type="http://schemas.openxmlformats.org/officeDocument/2006/relationships/hyperlink" Target="http://www.ocr.org.uk/qualifications/gcse-twenty-first-century-science-suite-chemistry-b-j258-from-2016/delivery-guide/" TargetMode="External"/><Relationship Id="rId47" Type="http://schemas.openxmlformats.org/officeDocument/2006/relationships/hyperlink" Target="http://www.rsc.org/learn-chemistry/resource/res00001747/melting-and-freezing-stearic-acid?cmpid=CMP00005262" TargetMode="External"/><Relationship Id="rId63" Type="http://schemas.openxmlformats.org/officeDocument/2006/relationships/hyperlink" Target="https://www.youtube.com/watch?v=d8hpUtRnsYc" TargetMode="External"/><Relationship Id="rId68" Type="http://schemas.openxmlformats.org/officeDocument/2006/relationships/hyperlink" Target="http://www.rsc.org/learn-chemistry/collections/spectroscopy" TargetMode="External"/><Relationship Id="rId84" Type="http://schemas.openxmlformats.org/officeDocument/2006/relationships/image" Target="media/image5.png"/><Relationship Id="rId89" Type="http://schemas.openxmlformats.org/officeDocument/2006/relationships/hyperlink" Target="http://www.ocr.org.uk/qualifications/gcse-twenty-first-century-science-suite-chemistry-b-j258-from-2016/" TargetMode="External"/><Relationship Id="rId112" Type="http://schemas.openxmlformats.org/officeDocument/2006/relationships/hyperlink" Target="mailto:resources.feedback@ocr.org.uk?subject=I%20liked%20the%20GCSE%20Chemistry%20B%20SOW%20C5" TargetMode="External"/><Relationship Id="rId16" Type="http://schemas.openxmlformats.org/officeDocument/2006/relationships/hyperlink" Target="http://www.ocr.org.uk/Images/234599-specification-accredited-gcse-twenty-first-century-science-suite-chemistry-b-j258.pdf" TargetMode="External"/><Relationship Id="rId107" Type="http://schemas.openxmlformats.org/officeDocument/2006/relationships/hyperlink" Target="mailto:resources.feedback@ocr.org.uk?subject=I%20disliked%20the%20GCSE%20Chemistry%20B%20SOW%20C5" TargetMode="External"/><Relationship Id="rId11" Type="http://schemas.openxmlformats.org/officeDocument/2006/relationships/endnotes" Target="endnotes.xml"/><Relationship Id="rId32" Type="http://schemas.openxmlformats.org/officeDocument/2006/relationships/hyperlink" Target="https://www.ocr.org.uk/Images/588250-c5-cup-elevate-video-paper-chromatography-of-ink.mp4" TargetMode="External"/><Relationship Id="rId37" Type="http://schemas.openxmlformats.org/officeDocument/2006/relationships/hyperlink" Target="https://edu.rsc.org/download?ac=12427" TargetMode="External"/><Relationship Id="rId53" Type="http://schemas.openxmlformats.org/officeDocument/2006/relationships/hyperlink" Target="http://www.rsc.org/learn-chemistry/resource/res00000389/chromatography-of-leaves" TargetMode="External"/><Relationship Id="rId58" Type="http://schemas.openxmlformats.org/officeDocument/2006/relationships/hyperlink" Target="http://science.cleapss.org.uk/Resource/PS067n-Chromatography.pdf" TargetMode="External"/><Relationship Id="rId74" Type="http://schemas.openxmlformats.org/officeDocument/2006/relationships/hyperlink" Target="http://www.rsc.org/learn-chemistry/resource/res00000718/the-change-in-mass-when-magnesium-burns" TargetMode="External"/><Relationship Id="rId79" Type="http://schemas.openxmlformats.org/officeDocument/2006/relationships/hyperlink" Target="https://phet.colorado.edu/en/simulation/balancing-chemical-equations" TargetMode="External"/><Relationship Id="rId102" Type="http://schemas.openxmlformats.org/officeDocument/2006/relationships/hyperlink" Target="https://www.youtube.com/user/lowlevelpanic999/videos"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ocr.org.uk/qualifications/gcse-twenty-first-century-science-suite-chemistry-b-j258-from-2016/scheme-of-work/" TargetMode="External"/><Relationship Id="rId82" Type="http://schemas.openxmlformats.org/officeDocument/2006/relationships/hyperlink" Target="https://www.tes.com/teaching-resource/breaking-bad-percentage-yield-investigation-11002685" TargetMode="External"/><Relationship Id="rId90" Type="http://schemas.openxmlformats.org/officeDocument/2006/relationships/hyperlink" Target="http://www.ocr.org.uk/qualifications/gcse-twenty-first-century-science-suite-chemistry-b-j258-from-2016/scheme-of-work/" TargetMode="External"/><Relationship Id="rId95" Type="http://schemas.openxmlformats.org/officeDocument/2006/relationships/hyperlink" Target="http://www.ocr.org.uk/Images/179599-making-salts-activity-teacher-instructions.pdf" TargetMode="Externa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s://edu.rsc.org/download?ac=15092" TargetMode="External"/><Relationship Id="rId43" Type="http://schemas.openxmlformats.org/officeDocument/2006/relationships/hyperlink" Target="http://www.ocr.org.uk/qualifications/gcse-twenty-first-century-science-suite-chemistry-b-j258-from-2016/" TargetMode="External"/><Relationship Id="rId48" Type="http://schemas.openxmlformats.org/officeDocument/2006/relationships/hyperlink" Target="http://www.rsc.org/learn-chemistry/resource/res00000386/separating-sand-and-salt?cmpid=CMP00005908" TargetMode="External"/><Relationship Id="rId56" Type="http://schemas.openxmlformats.org/officeDocument/2006/relationships/hyperlink" Target="https://www.youtube.com/watch?v=08YWhLTjlfo" TargetMode="External"/><Relationship Id="rId64" Type="http://schemas.openxmlformats.org/officeDocument/2006/relationships/hyperlink" Target="http://www.rsc.org/learn-chemistry/resource/res00000464/testing-salts-for-anions-and-cations?cmpid=CMP00000534" TargetMode="External"/><Relationship Id="rId69" Type="http://schemas.openxmlformats.org/officeDocument/2006/relationships/hyperlink" Target="http://www.rsc.org/diversity/175-faces/?s=1" TargetMode="External"/><Relationship Id="rId77" Type="http://schemas.openxmlformats.org/officeDocument/2006/relationships/hyperlink" Target="Http://chemistry.about.com/od/workedchemistryproblems/a/molecularmass.htm" TargetMode="External"/><Relationship Id="rId100" Type="http://schemas.openxmlformats.org/officeDocument/2006/relationships/hyperlink" Target="http://www.rsc.org/learn-chemistry/resource/res00000697/titrating-sodium-hydroxide-with-hydrochloric-acid?cmpid=CMP00005972" TargetMode="External"/><Relationship Id="rId105" Type="http://schemas.openxmlformats.org/officeDocument/2006/relationships/hyperlink" Target="http://www.rsc.org/learn-chemistry/resource/res00002077/titration-screen-experiment?cmpid=CMP00007002" TargetMode="External"/><Relationship Id="rId113" Type="http://schemas.openxmlformats.org/officeDocument/2006/relationships/hyperlink" Target="mailto:resources.feedback@ocr.org.uk?subject=I%20disliked%20the%20GCSE%20Chemistry%20B%20SOW%20C5" TargetMode="External"/><Relationship Id="rId118" Type="http://schemas.openxmlformats.org/officeDocument/2006/relationships/hyperlink" Target="file://filestorage/OCR/PD/ProdSup/Design/Studio/Visual%20Style%20Guidelines/2016_Templates/resources.feedback@ocr.org.uk" TargetMode="External"/><Relationship Id="rId8" Type="http://schemas.openxmlformats.org/officeDocument/2006/relationships/settings" Target="settings.xml"/><Relationship Id="rId51" Type="http://schemas.openxmlformats.org/officeDocument/2006/relationships/hyperlink" Target="http://www.rsc.org/learn-chemistry/resource/res00000431/making-magnesium-carbonate-the-formation-of-an-insoluble-salt-in-water?cmpid=CMP00005185" TargetMode="External"/><Relationship Id="rId72" Type="http://schemas.openxmlformats.org/officeDocument/2006/relationships/hyperlink" Target="http://www.ocr.org.uk/qualifications/gcse-twenty-first-century-science-suite-chemistry-b-j258-from-2016/" TargetMode="External"/><Relationship Id="rId80" Type="http://schemas.openxmlformats.org/officeDocument/2006/relationships/hyperlink" Target="http://www.rsc.org/learn-chemistry/resource/res00000450/thermal-decomposition-of-metal-carbonates?cmpid=CMP00005971" TargetMode="External"/><Relationship Id="rId85" Type="http://schemas.openxmlformats.org/officeDocument/2006/relationships/hyperlink" Target="http://social.ocr.org.uk/groups/science/conversations/2016-gcse-chemistry-suggested-pag-activities" TargetMode="External"/><Relationship Id="rId93" Type="http://schemas.openxmlformats.org/officeDocument/2006/relationships/hyperlink" Target="http://www.ausetute.com.au/concsols.html" TargetMode="External"/><Relationship Id="rId98" Type="http://schemas.openxmlformats.org/officeDocument/2006/relationships/hyperlink" Target="http://www.ocr.org.uk/Images/179595-making-salts-activity-card-sort.doc" TargetMode="External"/><Relationship Id="rId12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s://www.youtube.com/watch?v=mWTgHjdea4Y&amp;list=PLidqqIGKox7WeOKVGHxcd69kKqtwrKl8W&amp;index=74&amp;t=0s" TargetMode="External"/><Relationship Id="rId38" Type="http://schemas.openxmlformats.org/officeDocument/2006/relationships/hyperlink" Target="https://edu.rsc.org/download?ac=15369" TargetMode="External"/><Relationship Id="rId46" Type="http://schemas.openxmlformats.org/officeDocument/2006/relationships/hyperlink" Target="http://www.rsc.org/learn-chemistry/resource/res00000483/purifying-an-impure-solid?cmpid=CMP00005899" TargetMode="External"/><Relationship Id="rId59" Type="http://schemas.openxmlformats.org/officeDocument/2006/relationships/hyperlink" Target="http://www.ocr.org.uk/qualifications/gcse-twenty-first-century-science-suite-chemistry-b-j258-from-2016/delivery-guide/" TargetMode="External"/><Relationship Id="rId67" Type="http://schemas.openxmlformats.org/officeDocument/2006/relationships/hyperlink" Target="http://www.docbrown.info/page01/ExIndChem/ExIndChemd.htm" TargetMode="External"/><Relationship Id="rId103" Type="http://schemas.openxmlformats.org/officeDocument/2006/relationships/hyperlink" Target="https://www.youtube.com/watch?v=-x-q8hLB_rg" TargetMode="External"/><Relationship Id="rId108" Type="http://schemas.openxmlformats.org/officeDocument/2006/relationships/hyperlink" Target="http://www.ocr.org.uk/expression-of-interest" TargetMode="External"/><Relationship Id="rId116" Type="http://schemas.openxmlformats.org/officeDocument/2006/relationships/hyperlink" Target="file://filestorage/OCR/PD/ProdSup/Design/Studio/Visual%20Style%20Guidelines/2016_Templates/resources.feedback@ocr.org.uk" TargetMode="Externa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social.ocr.org.uk/groups/science/conversations/2016-gcse-chemistry-suggested-pag-activities" TargetMode="External"/><Relationship Id="rId54" Type="http://schemas.openxmlformats.org/officeDocument/2006/relationships/hyperlink" Target="http://www.nuffieldfoundation.org/practical-chemistry/chromatography-sweets" TargetMode="External"/><Relationship Id="rId62" Type="http://schemas.openxmlformats.org/officeDocument/2006/relationships/hyperlink" Target="http://www.rsc.org/learn-chemistry/resource/res00001875/flame-tests-using-metal-salts?cmpid=CMP00004545" TargetMode="External"/><Relationship Id="rId70" Type="http://schemas.openxmlformats.org/officeDocument/2006/relationships/image" Target="media/image4.png"/><Relationship Id="rId75" Type="http://schemas.openxmlformats.org/officeDocument/2006/relationships/hyperlink" Target="http://www.rsc.org/learn-chemistry/resource/res00000718/the-change-in-mass-when-magnesium-burns" TargetMode="External"/><Relationship Id="rId83" Type="http://schemas.openxmlformats.org/officeDocument/2006/relationships/hyperlink" Target="http://www.rsc.org/learn-chemistry/resource/res00001916/the-rate-of-reaction-of-magnesium-with-hydrochloric-acid?cmpid=CMP00006119" TargetMode="External"/><Relationship Id="rId88" Type="http://schemas.openxmlformats.org/officeDocument/2006/relationships/hyperlink" Target="http://www.ocr.org.uk/qualifications/gcse-twenty-first-century-science-suite-chemistry-b-j258-from-2016/delivery-guide/" TargetMode="External"/><Relationship Id="rId91" Type="http://schemas.openxmlformats.org/officeDocument/2006/relationships/hyperlink" Target="https://www.ocr.org.uk/Images/170250-amount-of-substance-and-the-mole.pdf" TargetMode="External"/><Relationship Id="rId96" Type="http://schemas.openxmlformats.org/officeDocument/2006/relationships/hyperlink" Target="http://www.ocr.org.uk/Images/179594-making-salts-activity-student-task-sheet-1-.doc"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eader" Target="header4.xml"/><Relationship Id="rId36" Type="http://schemas.openxmlformats.org/officeDocument/2006/relationships/hyperlink" Target="https://www.youtube.com/watch?v=vt8fB3MFzLk" TargetMode="External"/><Relationship Id="rId49" Type="http://schemas.openxmlformats.org/officeDocument/2006/relationships/hyperlink" Target="http://www.rsc.org/learn-chemistry/resource/res00001768/recovering-water-from-copper-ii-sulfate-solution" TargetMode="External"/><Relationship Id="rId57" Type="http://schemas.openxmlformats.org/officeDocument/2006/relationships/hyperlink" Target="http://www.rsc.org/education/teachers/resources/alchemy/index2.htm" TargetMode="External"/><Relationship Id="rId106" Type="http://schemas.openxmlformats.org/officeDocument/2006/relationships/hyperlink" Target="mailto:resources.feedback@ocr.org.uk?subject=I%20liked%20the%20GCSE%20Chemistry%20B%20SOW%20C5" TargetMode="External"/><Relationship Id="rId114" Type="http://schemas.openxmlformats.org/officeDocument/2006/relationships/hyperlink" Target="http://www.ocr.org.uk/expression-of-interest" TargetMode="External"/><Relationship Id="rId119" Type="http://schemas.openxmlformats.org/officeDocument/2006/relationships/hyperlink" Target="mailto:resources.feedback@ocr.org.uk" TargetMode="External"/><Relationship Id="rId10" Type="http://schemas.openxmlformats.org/officeDocument/2006/relationships/footnotes" Target="footnotes.xml"/><Relationship Id="rId31" Type="http://schemas.openxmlformats.org/officeDocument/2006/relationships/hyperlink" Target="https://ocr.org.uk/rpgchem1" TargetMode="External"/><Relationship Id="rId44" Type="http://schemas.openxmlformats.org/officeDocument/2006/relationships/hyperlink" Target="http://www.ocr.org.uk/qualifications/gcse-twenty-first-century-science-suite-chemistry-b-j258-from-2016/scheme-of-work/" TargetMode="External"/><Relationship Id="rId52" Type="http://schemas.openxmlformats.org/officeDocument/2006/relationships/hyperlink" Target="http://www.bbc.co.uk/education/guides/zgbqtfr/revision/7" TargetMode="External"/><Relationship Id="rId60" Type="http://schemas.openxmlformats.org/officeDocument/2006/relationships/hyperlink" Target="http://www.ocr.org.uk/qualifications/gcse-twenty-first-century-science-suite-chemistry-b-j258-from-2016/" TargetMode="External"/><Relationship Id="rId65" Type="http://schemas.openxmlformats.org/officeDocument/2006/relationships/hyperlink" Target="https://www.ocr.org.uk/Images/208563-identifying-unknowns.pdf" TargetMode="External"/><Relationship Id="rId73" Type="http://schemas.openxmlformats.org/officeDocument/2006/relationships/hyperlink" Target="http://www.ocr.org.uk/qualifications/gcse-twenty-first-century-science-suite-chemistry-b-j258-from-2016/scheme-of-work/" TargetMode="External"/><Relationship Id="rId78" Type="http://schemas.openxmlformats.org/officeDocument/2006/relationships/hyperlink" Target="https://www.khanacademy.org/science/chemistry/chemical-reactions-stoichiome/balancing-chemical-equations/a/complete-ionic-and-net-ionic-equations" TargetMode="External"/><Relationship Id="rId81" Type="http://schemas.openxmlformats.org/officeDocument/2006/relationships/hyperlink" Target="http://www.rsc.org/learn-chemistry/resource/res00001916/the-rate-of-reaction-of-magnesium-with-hydrochloric-acid?cmpid=CMP00006119" TargetMode="External"/><Relationship Id="rId86" Type="http://schemas.openxmlformats.org/officeDocument/2006/relationships/image" Target="media/image6.png"/><Relationship Id="rId94" Type="http://schemas.openxmlformats.org/officeDocument/2006/relationships/hyperlink" Target="http://www.rsc.org/learn-chemistry/resource/res00000954/starters-for-ten?cmpid=CMP00001405" TargetMode="External"/><Relationship Id="rId99" Type="http://schemas.openxmlformats.org/officeDocument/2006/relationships/hyperlink" Target="https://www.youtube.com/watch?v=uXJ-DfJkJhA" TargetMode="External"/><Relationship Id="rId101" Type="http://schemas.openxmlformats.org/officeDocument/2006/relationships/hyperlink" Target="http://www.rsc.org/learn-chemistry/resource/res00000700/universal-indicator-rainbow?cmpid=CMP00005976"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ienceGCSE@ocr.org.uk" TargetMode="External"/><Relationship Id="rId39" Type="http://schemas.openxmlformats.org/officeDocument/2006/relationships/hyperlink" Target="https://www.youtube.com/watch?v=vn3Rx3g1VPk&amp;list=PLAd0MSIZBSsEygAZyDRkK0PgQZ6uiC98F&amp;index=8&amp;t=0s" TargetMode="External"/><Relationship Id="rId109" Type="http://schemas.openxmlformats.org/officeDocument/2006/relationships/hyperlink" Target="http://www.ocr.org.uk/i-want-to/find-resources/" TargetMode="External"/><Relationship Id="rId34" Type="http://schemas.openxmlformats.org/officeDocument/2006/relationships/hyperlink" Target="https://www.youtube.com/watch?v=NEIm41cKXf8" TargetMode="External"/><Relationship Id="rId50" Type="http://schemas.openxmlformats.org/officeDocument/2006/relationships/hyperlink" Target="http://www.rsc.org/learn-chemistry/resource/res00000754/the-fractional-distillation-of-crude-oil" TargetMode="External"/><Relationship Id="rId55" Type="http://schemas.openxmlformats.org/officeDocument/2006/relationships/hyperlink" Target="http://www.saps.org.uk/secondary/teaching-resources/181" TargetMode="External"/><Relationship Id="rId76" Type="http://schemas.openxmlformats.org/officeDocument/2006/relationships/hyperlink" Target="https://www.ocr.org.uk/Images/170250-amount-of-substance-and-the-mole.pdf" TargetMode="External"/><Relationship Id="rId97" Type="http://schemas.openxmlformats.org/officeDocument/2006/relationships/hyperlink" Target="http://www.ocr.org.uk/Images/179602-making-salts-activity-student-task-sheet-2.doc" TargetMode="External"/><Relationship Id="rId104" Type="http://schemas.openxmlformats.org/officeDocument/2006/relationships/hyperlink" Target="https://www.youtube.com/watch?v=5oTyJWdQ174" TargetMode="External"/><Relationship Id="rId120" Type="http://schemas.openxmlformats.org/officeDocument/2006/relationships/header" Target="header6.xml"/><Relationship Id="rId7" Type="http://schemas.openxmlformats.org/officeDocument/2006/relationships/styles" Target="styles.xml"/><Relationship Id="rId71" Type="http://schemas.openxmlformats.org/officeDocument/2006/relationships/hyperlink" Target="http://www.ocr.org.uk/qualifications/gcse-twenty-first-century-science-suite-chemistry-b-j258-from-2016/delivery-guide/" TargetMode="External"/><Relationship Id="rId92" Type="http://schemas.openxmlformats.org/officeDocument/2006/relationships/hyperlink" Target="http://chemistry.about.com/od/lecturenotesl3/a/concentration.htm"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www.ocr.org.uk/Images/552881-practical-skills-booklets.zip" TargetMode="External"/><Relationship Id="rId40" Type="http://schemas.openxmlformats.org/officeDocument/2006/relationships/hyperlink" Target="https://app.senecalearning.com/classroom/course/b151e0b0-16f2-11e8-ba22-0d7681702f4b/section/15d8a130-16f4-11e8-ba22-0d7681702f4b/session" TargetMode="External"/><Relationship Id="rId45" Type="http://schemas.openxmlformats.org/officeDocument/2006/relationships/hyperlink" Target="http://www.ocr.org.uk/Images/223681-particles-atoms-and-elements-transition-guide.pdf" TargetMode="External"/><Relationship Id="rId66" Type="http://schemas.openxmlformats.org/officeDocument/2006/relationships/hyperlink" Target="http://www.rsc.org/learn-chemistry/resource/res00001096/precipitation" TargetMode="External"/><Relationship Id="rId87" Type="http://schemas.openxmlformats.org/officeDocument/2006/relationships/image" Target="media/image7.png"/><Relationship Id="rId115" Type="http://schemas.openxmlformats.org/officeDocument/2006/relationships/hyperlink" Target="http://www.ocr.org.uk/i-want-to/find-re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51D1-0D26-4D5E-9D91-C5A332B585E2}">
  <ds:schemaRefs>
    <ds:schemaRef ds:uri="http://schemas.microsoft.com/sharepoint/v3/contenttype/forms"/>
  </ds:schemaRefs>
</ds:datastoreItem>
</file>

<file path=customXml/itemProps2.xml><?xml version="1.0" encoding="utf-8"?>
<ds:datastoreItem xmlns:ds="http://schemas.openxmlformats.org/officeDocument/2006/customXml" ds:itemID="{2B3386F3-C0E2-4165-BD9D-C87BAEF7DC1A}">
  <ds:schemaRefs>
    <ds:schemaRef ds:uri="Microsoft.SharePoint.Taxonomy.ContentTypeSync"/>
  </ds:schemaRefs>
</ds:datastoreItem>
</file>

<file path=customXml/itemProps3.xml><?xml version="1.0" encoding="utf-8"?>
<ds:datastoreItem xmlns:ds="http://schemas.openxmlformats.org/officeDocument/2006/customXml" ds:itemID="{1DFABF4A-6220-4D1A-B31B-DD2A967F0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0C5D0-B52A-44B0-8A6B-89914ED6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DD6BA-3E2B-4591-AF68-9968FD38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6612</Words>
  <Characters>37690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 C5</dc:title>
  <dc:creator>OCR</dc:creator>
  <cp:keywords>OCR, GCSE, (9-1), Chemistry, Twenty First Century, J258, J260 Scheme of work, planning support</cp:keywords>
  <cp:lastModifiedBy>Nicola Williams</cp:lastModifiedBy>
  <cp:revision>13</cp:revision>
  <dcterms:created xsi:type="dcterms:W3CDTF">2020-07-22T10:49:00Z</dcterms:created>
  <dcterms:modified xsi:type="dcterms:W3CDTF">2020-08-19T14:12:00Z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